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BA" w:rsidRPr="00814486" w:rsidRDefault="00DE6B62" w:rsidP="00DE6B62">
      <w:pPr>
        <w:jc w:val="right"/>
        <w:rPr>
          <w:sz w:val="24"/>
          <w:szCs w:val="24"/>
        </w:rPr>
      </w:pPr>
      <w:r>
        <w:rPr>
          <w:sz w:val="24"/>
          <w:szCs w:val="24"/>
        </w:rPr>
        <w:t>OU-KK-OO-202</w:t>
      </w:r>
      <w:r w:rsidR="007476F6">
        <w:rPr>
          <w:sz w:val="24"/>
          <w:szCs w:val="24"/>
        </w:rPr>
        <w:t>4</w:t>
      </w:r>
      <w:r>
        <w:rPr>
          <w:sz w:val="24"/>
          <w:szCs w:val="24"/>
        </w:rPr>
        <w:t>/0</w:t>
      </w:r>
      <w:r w:rsidR="007476F6">
        <w:rPr>
          <w:sz w:val="24"/>
          <w:szCs w:val="24"/>
        </w:rPr>
        <w:t>06431</w:t>
      </w:r>
      <w:r>
        <w:rPr>
          <w:sz w:val="24"/>
          <w:szCs w:val="24"/>
        </w:rPr>
        <w:t>-00</w:t>
      </w:r>
      <w:r w:rsidR="007476F6">
        <w:rPr>
          <w:sz w:val="24"/>
          <w:szCs w:val="24"/>
        </w:rPr>
        <w:t>5</w:t>
      </w:r>
    </w:p>
    <w:p w:rsidR="003B31BA" w:rsidRPr="00450E5D" w:rsidRDefault="003B31BA" w:rsidP="003B31BA">
      <w:pPr>
        <w:jc w:val="both"/>
        <w:rPr>
          <w:sz w:val="24"/>
          <w:szCs w:val="24"/>
        </w:rPr>
      </w:pPr>
    </w:p>
    <w:p w:rsidR="003B31BA" w:rsidRPr="00450E5D" w:rsidRDefault="003B31BA" w:rsidP="003B31BA">
      <w:pPr>
        <w:jc w:val="both"/>
        <w:rPr>
          <w:sz w:val="24"/>
          <w:szCs w:val="24"/>
        </w:rPr>
      </w:pPr>
    </w:p>
    <w:p w:rsidR="003B030E" w:rsidRDefault="003B31BA" w:rsidP="003B31BA">
      <w:pPr>
        <w:jc w:val="center"/>
        <w:rPr>
          <w:b/>
          <w:sz w:val="28"/>
          <w:szCs w:val="28"/>
        </w:rPr>
      </w:pPr>
      <w:r w:rsidRPr="004F2CA5">
        <w:rPr>
          <w:b/>
          <w:sz w:val="28"/>
          <w:szCs w:val="28"/>
        </w:rPr>
        <w:t>Zá</w:t>
      </w:r>
      <w:r w:rsidR="003B030E">
        <w:rPr>
          <w:b/>
          <w:sz w:val="28"/>
          <w:szCs w:val="28"/>
        </w:rPr>
        <w:t>znam</w:t>
      </w:r>
    </w:p>
    <w:p w:rsidR="00DB09DD" w:rsidRDefault="00F251FF" w:rsidP="00AF3E9B">
      <w:pPr>
        <w:jc w:val="center"/>
        <w:rPr>
          <w:b/>
          <w:sz w:val="24"/>
          <w:szCs w:val="24"/>
        </w:rPr>
      </w:pPr>
      <w:r>
        <w:rPr>
          <w:b/>
          <w:color w:val="000000" w:themeColor="text1"/>
          <w:sz w:val="24"/>
          <w:szCs w:val="24"/>
        </w:rPr>
        <w:t xml:space="preserve">z pracovného stretnutia </w:t>
      </w:r>
      <w:r w:rsidRPr="00FB05E0">
        <w:rPr>
          <w:b/>
          <w:color w:val="000000" w:themeColor="text1"/>
          <w:sz w:val="24"/>
          <w:szCs w:val="24"/>
        </w:rPr>
        <w:t>s</w:t>
      </w:r>
      <w:r w:rsidR="00DB09DD">
        <w:rPr>
          <w:b/>
          <w:color w:val="000000" w:themeColor="text1"/>
          <w:sz w:val="24"/>
          <w:szCs w:val="24"/>
        </w:rPr>
        <w:t xml:space="preserve"> primátormi a starostami okresu </w:t>
      </w:r>
      <w:r w:rsidRPr="00FB05E0">
        <w:rPr>
          <w:b/>
          <w:color w:val="000000" w:themeColor="text1"/>
          <w:sz w:val="24"/>
          <w:szCs w:val="24"/>
        </w:rPr>
        <w:t xml:space="preserve">Kežmarok </w:t>
      </w:r>
      <w:r w:rsidR="006A622F">
        <w:rPr>
          <w:b/>
          <w:sz w:val="24"/>
          <w:szCs w:val="24"/>
        </w:rPr>
        <w:t xml:space="preserve">konaného </w:t>
      </w:r>
    </w:p>
    <w:p w:rsidR="003B030E" w:rsidRPr="00AF3E9B" w:rsidRDefault="006A622F" w:rsidP="00AF3E9B">
      <w:pPr>
        <w:jc w:val="center"/>
        <w:rPr>
          <w:b/>
          <w:color w:val="000000" w:themeColor="text1"/>
          <w:sz w:val="24"/>
          <w:szCs w:val="24"/>
        </w:rPr>
      </w:pPr>
      <w:r>
        <w:rPr>
          <w:b/>
          <w:sz w:val="24"/>
          <w:szCs w:val="24"/>
        </w:rPr>
        <w:t xml:space="preserve">dňa </w:t>
      </w:r>
      <w:r w:rsidR="00F251FF">
        <w:rPr>
          <w:b/>
          <w:sz w:val="24"/>
          <w:szCs w:val="24"/>
        </w:rPr>
        <w:t>1</w:t>
      </w:r>
      <w:r w:rsidR="00DB09DD">
        <w:rPr>
          <w:b/>
          <w:sz w:val="24"/>
          <w:szCs w:val="24"/>
        </w:rPr>
        <w:t>1</w:t>
      </w:r>
      <w:r>
        <w:rPr>
          <w:b/>
          <w:sz w:val="24"/>
          <w:szCs w:val="24"/>
        </w:rPr>
        <w:t xml:space="preserve">. </w:t>
      </w:r>
      <w:r w:rsidR="00DB09DD">
        <w:rPr>
          <w:b/>
          <w:sz w:val="24"/>
          <w:szCs w:val="24"/>
        </w:rPr>
        <w:t>marca</w:t>
      </w:r>
      <w:r w:rsidR="00F251FF">
        <w:rPr>
          <w:b/>
          <w:sz w:val="24"/>
          <w:szCs w:val="24"/>
        </w:rPr>
        <w:t xml:space="preserve"> 202</w:t>
      </w:r>
      <w:r w:rsidR="00DB09DD">
        <w:rPr>
          <w:b/>
          <w:sz w:val="24"/>
          <w:szCs w:val="24"/>
        </w:rPr>
        <w:t>4</w:t>
      </w:r>
    </w:p>
    <w:p w:rsidR="003B31BA" w:rsidRPr="004F2CA5" w:rsidRDefault="003B31BA" w:rsidP="003B31BA">
      <w:pPr>
        <w:jc w:val="center"/>
        <w:rPr>
          <w:b/>
          <w:sz w:val="28"/>
          <w:szCs w:val="28"/>
        </w:rPr>
      </w:pPr>
    </w:p>
    <w:p w:rsidR="008126F3" w:rsidRDefault="008126F3" w:rsidP="008126F3">
      <w:pPr>
        <w:tabs>
          <w:tab w:val="left" w:pos="2268"/>
        </w:tabs>
        <w:jc w:val="both"/>
        <w:rPr>
          <w:sz w:val="24"/>
          <w:szCs w:val="24"/>
        </w:rPr>
      </w:pPr>
    </w:p>
    <w:p w:rsidR="008126F3" w:rsidRDefault="008126F3" w:rsidP="003B030E">
      <w:pPr>
        <w:tabs>
          <w:tab w:val="left" w:pos="2268"/>
        </w:tabs>
        <w:jc w:val="both"/>
        <w:rPr>
          <w:sz w:val="24"/>
          <w:szCs w:val="24"/>
        </w:rPr>
      </w:pPr>
      <w:r w:rsidRPr="008126F3">
        <w:rPr>
          <w:b/>
          <w:sz w:val="24"/>
          <w:szCs w:val="24"/>
        </w:rPr>
        <w:t>Miesto konania:</w:t>
      </w:r>
      <w:r>
        <w:rPr>
          <w:sz w:val="24"/>
          <w:szCs w:val="24"/>
        </w:rPr>
        <w:tab/>
      </w:r>
      <w:r w:rsidR="00DB09DD">
        <w:rPr>
          <w:sz w:val="24"/>
          <w:szCs w:val="24"/>
        </w:rPr>
        <w:t>Malá zasadačka úradu</w:t>
      </w:r>
      <w:r w:rsidR="00F251FF" w:rsidRPr="00F81185">
        <w:rPr>
          <w:color w:val="000000" w:themeColor="text1"/>
          <w:sz w:val="24"/>
          <w:szCs w:val="24"/>
        </w:rPr>
        <w:t xml:space="preserve">, </w:t>
      </w:r>
      <w:r w:rsidR="00DB09DD">
        <w:rPr>
          <w:color w:val="000000" w:themeColor="text1"/>
          <w:sz w:val="24"/>
          <w:szCs w:val="24"/>
        </w:rPr>
        <w:t>Dr. Alexandra 61, Kežmarok (1. poschodie)</w:t>
      </w:r>
      <w:r w:rsidR="00F251FF" w:rsidRPr="00F81185">
        <w:rPr>
          <w:color w:val="000000" w:themeColor="text1"/>
          <w:sz w:val="24"/>
          <w:szCs w:val="24"/>
        </w:rPr>
        <w:t xml:space="preserve">  </w:t>
      </w:r>
    </w:p>
    <w:p w:rsidR="006A622F" w:rsidRDefault="006A622F" w:rsidP="003B030E">
      <w:pPr>
        <w:tabs>
          <w:tab w:val="left" w:pos="2268"/>
        </w:tabs>
        <w:jc w:val="both"/>
        <w:rPr>
          <w:sz w:val="24"/>
          <w:szCs w:val="24"/>
        </w:rPr>
      </w:pPr>
    </w:p>
    <w:p w:rsidR="008126F3" w:rsidRDefault="008126F3" w:rsidP="003B030E">
      <w:pPr>
        <w:tabs>
          <w:tab w:val="left" w:pos="2268"/>
        </w:tabs>
        <w:jc w:val="both"/>
        <w:rPr>
          <w:sz w:val="24"/>
          <w:szCs w:val="24"/>
        </w:rPr>
      </w:pPr>
      <w:r w:rsidRPr="008126F3">
        <w:rPr>
          <w:b/>
          <w:sz w:val="24"/>
          <w:szCs w:val="24"/>
        </w:rPr>
        <w:t>Prítomní:</w:t>
      </w:r>
      <w:r>
        <w:rPr>
          <w:sz w:val="24"/>
          <w:szCs w:val="24"/>
        </w:rPr>
        <w:tab/>
        <w:t xml:space="preserve">podľa prezenčnej listiny (príloha č. 1) </w:t>
      </w:r>
    </w:p>
    <w:p w:rsidR="008126F3" w:rsidRDefault="008126F3" w:rsidP="003B030E">
      <w:pPr>
        <w:tabs>
          <w:tab w:val="left" w:pos="2268"/>
        </w:tabs>
        <w:jc w:val="both"/>
        <w:rPr>
          <w:sz w:val="24"/>
          <w:szCs w:val="24"/>
        </w:rPr>
      </w:pPr>
    </w:p>
    <w:p w:rsidR="006A622F" w:rsidRDefault="006A622F" w:rsidP="003B030E">
      <w:pPr>
        <w:tabs>
          <w:tab w:val="left" w:pos="2268"/>
        </w:tabs>
        <w:jc w:val="both"/>
        <w:rPr>
          <w:b/>
          <w:sz w:val="24"/>
          <w:szCs w:val="24"/>
        </w:rPr>
      </w:pPr>
      <w:r w:rsidRPr="006A622F">
        <w:rPr>
          <w:b/>
          <w:sz w:val="24"/>
          <w:szCs w:val="24"/>
        </w:rPr>
        <w:t>Program stretnutia:</w:t>
      </w:r>
    </w:p>
    <w:p w:rsidR="006A622F" w:rsidRPr="006A622F" w:rsidRDefault="006A622F" w:rsidP="003B030E">
      <w:pPr>
        <w:tabs>
          <w:tab w:val="left" w:pos="2268"/>
        </w:tabs>
        <w:jc w:val="both"/>
        <w:rPr>
          <w:b/>
          <w:sz w:val="24"/>
          <w:szCs w:val="24"/>
        </w:rPr>
      </w:pPr>
    </w:p>
    <w:p w:rsidR="0066661A" w:rsidRDefault="0066661A" w:rsidP="00F251FF">
      <w:pPr>
        <w:pStyle w:val="Odsekzoznamu"/>
        <w:numPr>
          <w:ilvl w:val="0"/>
          <w:numId w:val="24"/>
        </w:numPr>
        <w:jc w:val="both"/>
        <w:rPr>
          <w:color w:val="000000" w:themeColor="text1"/>
          <w:sz w:val="24"/>
          <w:szCs w:val="24"/>
        </w:rPr>
      </w:pPr>
      <w:r>
        <w:rPr>
          <w:color w:val="000000" w:themeColor="text1"/>
          <w:sz w:val="24"/>
          <w:szCs w:val="24"/>
        </w:rPr>
        <w:t>Registrácia</w:t>
      </w:r>
    </w:p>
    <w:p w:rsidR="00F251FF" w:rsidRDefault="00F251FF" w:rsidP="00F251FF">
      <w:pPr>
        <w:pStyle w:val="Odsekzoznamu"/>
        <w:numPr>
          <w:ilvl w:val="0"/>
          <w:numId w:val="24"/>
        </w:numPr>
        <w:jc w:val="both"/>
        <w:rPr>
          <w:color w:val="000000" w:themeColor="text1"/>
          <w:sz w:val="24"/>
          <w:szCs w:val="24"/>
        </w:rPr>
      </w:pPr>
      <w:r w:rsidRPr="00F251FF">
        <w:rPr>
          <w:color w:val="000000" w:themeColor="text1"/>
          <w:sz w:val="24"/>
          <w:szCs w:val="24"/>
        </w:rPr>
        <w:t>Otvorenie</w:t>
      </w:r>
      <w:r w:rsidR="0066661A">
        <w:rPr>
          <w:color w:val="000000" w:themeColor="text1"/>
          <w:sz w:val="24"/>
          <w:szCs w:val="24"/>
        </w:rPr>
        <w:t xml:space="preserve"> stretnutia</w:t>
      </w:r>
    </w:p>
    <w:p w:rsidR="0066661A" w:rsidRDefault="0066661A" w:rsidP="0066661A">
      <w:pPr>
        <w:pStyle w:val="Odsekzoznamu"/>
        <w:numPr>
          <w:ilvl w:val="0"/>
          <w:numId w:val="24"/>
        </w:numPr>
        <w:spacing w:before="100" w:beforeAutospacing="1" w:after="100" w:afterAutospacing="1"/>
        <w:jc w:val="both"/>
        <w:rPr>
          <w:color w:val="000000" w:themeColor="text1"/>
          <w:sz w:val="24"/>
          <w:szCs w:val="24"/>
        </w:rPr>
      </w:pPr>
      <w:r>
        <w:rPr>
          <w:color w:val="000000" w:themeColor="text1"/>
          <w:sz w:val="24"/>
          <w:szCs w:val="24"/>
        </w:rPr>
        <w:t xml:space="preserve">Predstavenie členov nového Riadiaceho výboru </w:t>
      </w:r>
      <w:r w:rsidR="00BD3E83">
        <w:rPr>
          <w:color w:val="000000" w:themeColor="text1"/>
          <w:sz w:val="24"/>
          <w:szCs w:val="24"/>
        </w:rPr>
        <w:t>najmenej rozvinutého okresu</w:t>
      </w:r>
      <w:r>
        <w:rPr>
          <w:color w:val="000000" w:themeColor="text1"/>
          <w:sz w:val="24"/>
          <w:szCs w:val="24"/>
        </w:rPr>
        <w:t xml:space="preserve"> Kežmarok</w:t>
      </w:r>
    </w:p>
    <w:p w:rsidR="0066661A" w:rsidRDefault="0066661A" w:rsidP="0066661A">
      <w:pPr>
        <w:pStyle w:val="Odsekzoznamu"/>
        <w:numPr>
          <w:ilvl w:val="0"/>
          <w:numId w:val="24"/>
        </w:numPr>
        <w:spacing w:before="100" w:beforeAutospacing="1" w:after="100" w:afterAutospacing="1"/>
        <w:jc w:val="both"/>
        <w:rPr>
          <w:color w:val="000000" w:themeColor="text1"/>
          <w:sz w:val="24"/>
          <w:szCs w:val="24"/>
        </w:rPr>
      </w:pPr>
      <w:r>
        <w:rPr>
          <w:color w:val="000000" w:themeColor="text1"/>
          <w:sz w:val="24"/>
          <w:szCs w:val="24"/>
        </w:rPr>
        <w:t xml:space="preserve">Oboznámenie s novým Štatútom a rokovacím poriadkom Riadiaceho výboru </w:t>
      </w:r>
      <w:r w:rsidR="00BD3E83">
        <w:rPr>
          <w:color w:val="000000" w:themeColor="text1"/>
          <w:sz w:val="24"/>
          <w:szCs w:val="24"/>
        </w:rPr>
        <w:t xml:space="preserve">najmenej rozvinutého okresu </w:t>
      </w:r>
      <w:r>
        <w:rPr>
          <w:color w:val="000000" w:themeColor="text1"/>
          <w:sz w:val="24"/>
          <w:szCs w:val="24"/>
        </w:rPr>
        <w:t xml:space="preserve">a Metodikou poskytovania, monitorovania a hodnotenia regionálneho príspevku </w:t>
      </w:r>
    </w:p>
    <w:p w:rsidR="0066661A" w:rsidRDefault="0066661A" w:rsidP="0066661A">
      <w:pPr>
        <w:pStyle w:val="Odsekzoznamu"/>
        <w:numPr>
          <w:ilvl w:val="0"/>
          <w:numId w:val="24"/>
        </w:numPr>
        <w:spacing w:before="100" w:beforeAutospacing="1" w:after="100" w:afterAutospacing="1"/>
        <w:jc w:val="both"/>
        <w:rPr>
          <w:color w:val="000000" w:themeColor="text1"/>
          <w:sz w:val="24"/>
          <w:szCs w:val="24"/>
        </w:rPr>
      </w:pPr>
      <w:r>
        <w:rPr>
          <w:color w:val="000000" w:themeColor="text1"/>
          <w:sz w:val="24"/>
          <w:szCs w:val="24"/>
        </w:rPr>
        <w:t xml:space="preserve">Diskusia </w:t>
      </w:r>
    </w:p>
    <w:p w:rsidR="0066661A" w:rsidRPr="0066661A" w:rsidRDefault="0066661A" w:rsidP="0066661A">
      <w:pPr>
        <w:pStyle w:val="Odsekzoznamu"/>
        <w:numPr>
          <w:ilvl w:val="0"/>
          <w:numId w:val="24"/>
        </w:numPr>
        <w:spacing w:before="100" w:beforeAutospacing="1" w:after="100" w:afterAutospacing="1"/>
        <w:jc w:val="both"/>
        <w:rPr>
          <w:color w:val="000000" w:themeColor="text1"/>
          <w:sz w:val="24"/>
          <w:szCs w:val="24"/>
        </w:rPr>
      </w:pPr>
      <w:r>
        <w:rPr>
          <w:color w:val="000000" w:themeColor="text1"/>
          <w:sz w:val="24"/>
          <w:szCs w:val="24"/>
        </w:rPr>
        <w:t>Záver</w:t>
      </w:r>
    </w:p>
    <w:p w:rsidR="003B030E" w:rsidRDefault="003B030E" w:rsidP="003B030E">
      <w:pPr>
        <w:tabs>
          <w:tab w:val="left" w:pos="1843"/>
        </w:tabs>
        <w:jc w:val="both"/>
        <w:rPr>
          <w:sz w:val="24"/>
          <w:szCs w:val="24"/>
        </w:rPr>
      </w:pPr>
    </w:p>
    <w:p w:rsidR="003B030E" w:rsidRPr="006A622F" w:rsidRDefault="003B030E" w:rsidP="003B030E">
      <w:pPr>
        <w:tabs>
          <w:tab w:val="left" w:pos="1843"/>
        </w:tabs>
        <w:jc w:val="both"/>
        <w:rPr>
          <w:b/>
          <w:sz w:val="24"/>
          <w:szCs w:val="24"/>
        </w:rPr>
      </w:pPr>
      <w:r w:rsidRPr="006A622F">
        <w:rPr>
          <w:b/>
          <w:sz w:val="24"/>
          <w:szCs w:val="24"/>
        </w:rPr>
        <w:t xml:space="preserve">Priebeh stretnutia: </w:t>
      </w:r>
    </w:p>
    <w:p w:rsidR="003B030E" w:rsidRDefault="003B030E" w:rsidP="003B030E">
      <w:pPr>
        <w:tabs>
          <w:tab w:val="left" w:pos="1843"/>
        </w:tabs>
        <w:jc w:val="both"/>
        <w:rPr>
          <w:sz w:val="24"/>
          <w:szCs w:val="24"/>
        </w:rPr>
      </w:pPr>
    </w:p>
    <w:p w:rsidR="00A94481" w:rsidRDefault="00A94481" w:rsidP="00A66429">
      <w:pPr>
        <w:tabs>
          <w:tab w:val="left" w:pos="426"/>
        </w:tabs>
        <w:spacing w:before="100" w:beforeAutospacing="1" w:after="100" w:afterAutospacing="1" w:line="276" w:lineRule="auto"/>
        <w:jc w:val="both"/>
        <w:rPr>
          <w:sz w:val="24"/>
          <w:szCs w:val="24"/>
        </w:rPr>
      </w:pPr>
      <w:r w:rsidRPr="00A66429">
        <w:rPr>
          <w:sz w:val="24"/>
          <w:szCs w:val="24"/>
        </w:rPr>
        <w:tab/>
        <w:t xml:space="preserve">Pracovné stretnutie otvoril </w:t>
      </w:r>
      <w:r w:rsidR="00A66429" w:rsidRPr="00A66429">
        <w:rPr>
          <w:sz w:val="24"/>
          <w:szCs w:val="24"/>
        </w:rPr>
        <w:t>vedúci všeobecnej vnútornej správy</w:t>
      </w:r>
      <w:r w:rsidR="00AB5229">
        <w:rPr>
          <w:sz w:val="24"/>
          <w:szCs w:val="24"/>
        </w:rPr>
        <w:t xml:space="preserve"> (ďalej len „VVS“)</w:t>
      </w:r>
      <w:r w:rsidR="00A66429" w:rsidRPr="00A66429">
        <w:rPr>
          <w:sz w:val="24"/>
          <w:szCs w:val="24"/>
        </w:rPr>
        <w:t xml:space="preserve"> Ing. Dušan </w:t>
      </w:r>
      <w:proofErr w:type="spellStart"/>
      <w:r w:rsidR="00A66429" w:rsidRPr="00A66429">
        <w:rPr>
          <w:sz w:val="24"/>
          <w:szCs w:val="24"/>
        </w:rPr>
        <w:t>Mašlonka</w:t>
      </w:r>
      <w:proofErr w:type="spellEnd"/>
      <w:r w:rsidR="00A66429" w:rsidRPr="00A66429">
        <w:rPr>
          <w:sz w:val="24"/>
          <w:szCs w:val="24"/>
        </w:rPr>
        <w:t xml:space="preserve"> </w:t>
      </w:r>
      <w:r w:rsidRPr="00A66429">
        <w:rPr>
          <w:sz w:val="24"/>
          <w:szCs w:val="24"/>
        </w:rPr>
        <w:t>privítaním prítomných hostí</w:t>
      </w:r>
      <w:r w:rsidR="00A66429" w:rsidRPr="00A66429">
        <w:rPr>
          <w:sz w:val="24"/>
          <w:szCs w:val="24"/>
        </w:rPr>
        <w:t>.</w:t>
      </w:r>
      <w:r w:rsidRPr="00A66429">
        <w:rPr>
          <w:sz w:val="24"/>
          <w:szCs w:val="24"/>
        </w:rPr>
        <w:t xml:space="preserve"> </w:t>
      </w:r>
      <w:r w:rsidR="00A66429" w:rsidRPr="00A66429">
        <w:rPr>
          <w:sz w:val="24"/>
          <w:szCs w:val="24"/>
        </w:rPr>
        <w:t>Predstavil prednostku Okresného úradu Kežmarok Mgr. Katarínu Bendíkovú, riaditeľa Úradu práce sociálnych vecí a rodiny Kežmarok</w:t>
      </w:r>
      <w:r w:rsidR="00BD3E83">
        <w:rPr>
          <w:sz w:val="24"/>
          <w:szCs w:val="24"/>
        </w:rPr>
        <w:t xml:space="preserve"> (ďalej len „ÚPSVaR) </w:t>
      </w:r>
      <w:r w:rsidR="00A66429" w:rsidRPr="00A66429">
        <w:rPr>
          <w:sz w:val="24"/>
          <w:szCs w:val="24"/>
        </w:rPr>
        <w:t xml:space="preserve"> PhDr. Jána Sýkoru, MBA, vedúcich všetkých odborov okresného úradu</w:t>
      </w:r>
      <w:r w:rsidR="009A262E">
        <w:rPr>
          <w:sz w:val="24"/>
          <w:szCs w:val="24"/>
        </w:rPr>
        <w:t xml:space="preserve"> (ďalej len „OÚ“)</w:t>
      </w:r>
      <w:r w:rsidR="00A66429" w:rsidRPr="00A66429">
        <w:rPr>
          <w:sz w:val="24"/>
          <w:szCs w:val="24"/>
        </w:rPr>
        <w:t xml:space="preserve"> a pracovníčky regionálneho rozvoja. </w:t>
      </w:r>
    </w:p>
    <w:p w:rsidR="00A66429" w:rsidRDefault="00A66429" w:rsidP="00A66429">
      <w:pPr>
        <w:tabs>
          <w:tab w:val="left" w:pos="426"/>
        </w:tabs>
        <w:spacing w:before="100" w:beforeAutospacing="1" w:after="100" w:afterAutospacing="1" w:line="276" w:lineRule="auto"/>
        <w:jc w:val="both"/>
        <w:rPr>
          <w:sz w:val="24"/>
          <w:szCs w:val="24"/>
        </w:rPr>
      </w:pPr>
      <w:r>
        <w:rPr>
          <w:sz w:val="24"/>
          <w:szCs w:val="24"/>
        </w:rPr>
        <w:tab/>
        <w:t xml:space="preserve">Následne vystúpila prednostka </w:t>
      </w:r>
      <w:r w:rsidR="009A262E">
        <w:rPr>
          <w:sz w:val="24"/>
          <w:szCs w:val="24"/>
        </w:rPr>
        <w:t>OÚ</w:t>
      </w:r>
      <w:r>
        <w:rPr>
          <w:sz w:val="24"/>
          <w:szCs w:val="24"/>
        </w:rPr>
        <w:t xml:space="preserve">. Privítala prítomných hostí, uviedla, že stretnutie bolo zvolané za účelom zoznámiť sa so starostami a primátormi okresu Kežmarok. </w:t>
      </w:r>
    </w:p>
    <w:p w:rsidR="00A94481" w:rsidRPr="00A66429" w:rsidRDefault="006D286E" w:rsidP="006D286E">
      <w:pPr>
        <w:tabs>
          <w:tab w:val="left" w:pos="426"/>
        </w:tabs>
        <w:spacing w:before="100" w:beforeAutospacing="1" w:after="100" w:afterAutospacing="1" w:line="276" w:lineRule="auto"/>
        <w:jc w:val="both"/>
        <w:rPr>
          <w:sz w:val="24"/>
          <w:szCs w:val="24"/>
        </w:rPr>
      </w:pPr>
      <w:r>
        <w:rPr>
          <w:bCs/>
          <w:sz w:val="24"/>
          <w:szCs w:val="24"/>
        </w:rPr>
        <w:tab/>
      </w:r>
      <w:r w:rsidR="00A66429">
        <w:rPr>
          <w:bCs/>
          <w:sz w:val="24"/>
          <w:szCs w:val="24"/>
        </w:rPr>
        <w:t xml:space="preserve">Oboznámila prítomných s priebehom stretnutia </w:t>
      </w:r>
      <w:r w:rsidR="00A66429" w:rsidRPr="00A94481">
        <w:rPr>
          <w:bCs/>
          <w:sz w:val="24"/>
          <w:szCs w:val="24"/>
        </w:rPr>
        <w:t xml:space="preserve">prednostov </w:t>
      </w:r>
      <w:r w:rsidR="009A262E">
        <w:rPr>
          <w:bCs/>
          <w:sz w:val="24"/>
          <w:szCs w:val="24"/>
        </w:rPr>
        <w:t xml:space="preserve">OÚ </w:t>
      </w:r>
      <w:r w:rsidR="00A66429" w:rsidRPr="00A94481">
        <w:rPr>
          <w:bCs/>
          <w:sz w:val="24"/>
          <w:szCs w:val="24"/>
        </w:rPr>
        <w:t xml:space="preserve">a primátorov miest </w:t>
      </w:r>
      <w:r w:rsidR="009A262E">
        <w:rPr>
          <w:bCs/>
          <w:sz w:val="24"/>
          <w:szCs w:val="24"/>
        </w:rPr>
        <w:t>NRO</w:t>
      </w:r>
      <w:r w:rsidR="00A66429">
        <w:rPr>
          <w:bCs/>
          <w:sz w:val="24"/>
          <w:szCs w:val="24"/>
        </w:rPr>
        <w:t>, ktoré sa konalo</w:t>
      </w:r>
      <w:r w:rsidR="00A66429" w:rsidRPr="00A94481">
        <w:rPr>
          <w:bCs/>
          <w:sz w:val="24"/>
          <w:szCs w:val="24"/>
        </w:rPr>
        <w:t xml:space="preserve"> </w:t>
      </w:r>
      <w:r w:rsidR="00A94481" w:rsidRPr="00A94481">
        <w:rPr>
          <w:bCs/>
          <w:sz w:val="24"/>
          <w:szCs w:val="24"/>
        </w:rPr>
        <w:t xml:space="preserve">dňa </w:t>
      </w:r>
      <w:r w:rsidR="00A94481" w:rsidRPr="00A66429">
        <w:rPr>
          <w:bCs/>
          <w:sz w:val="24"/>
          <w:szCs w:val="24"/>
        </w:rPr>
        <w:t>22. januára v</w:t>
      </w:r>
      <w:r w:rsidR="00A66429" w:rsidRPr="00A66429">
        <w:rPr>
          <w:bCs/>
          <w:sz w:val="24"/>
          <w:szCs w:val="24"/>
        </w:rPr>
        <w:t> </w:t>
      </w:r>
      <w:r w:rsidR="00A94481" w:rsidRPr="00A66429">
        <w:rPr>
          <w:bCs/>
          <w:sz w:val="24"/>
          <w:szCs w:val="24"/>
        </w:rPr>
        <w:t>Prešove</w:t>
      </w:r>
      <w:r w:rsidR="00A66429" w:rsidRPr="00A66429">
        <w:rPr>
          <w:bCs/>
          <w:sz w:val="24"/>
          <w:szCs w:val="24"/>
        </w:rPr>
        <w:t>.</w:t>
      </w:r>
      <w:r w:rsidR="00A94481" w:rsidRPr="00A94481">
        <w:rPr>
          <w:bCs/>
          <w:sz w:val="24"/>
          <w:szCs w:val="24"/>
        </w:rPr>
        <w:t xml:space="preserve"> </w:t>
      </w:r>
      <w:r w:rsidR="00A66429">
        <w:rPr>
          <w:bCs/>
          <w:sz w:val="24"/>
          <w:szCs w:val="24"/>
        </w:rPr>
        <w:t>V</w:t>
      </w:r>
      <w:r w:rsidR="00A94481" w:rsidRPr="00A94481">
        <w:rPr>
          <w:bCs/>
          <w:sz w:val="24"/>
          <w:szCs w:val="24"/>
        </w:rPr>
        <w:t> skratke zopak</w:t>
      </w:r>
      <w:r w:rsidR="00A66429">
        <w:rPr>
          <w:bCs/>
          <w:sz w:val="24"/>
          <w:szCs w:val="24"/>
        </w:rPr>
        <w:t xml:space="preserve">ovala </w:t>
      </w:r>
      <w:r w:rsidR="00A94481" w:rsidRPr="00A94481">
        <w:rPr>
          <w:bCs/>
          <w:sz w:val="24"/>
          <w:szCs w:val="24"/>
        </w:rPr>
        <w:t>o</w:t>
      </w:r>
      <w:r>
        <w:rPr>
          <w:bCs/>
          <w:sz w:val="24"/>
          <w:szCs w:val="24"/>
        </w:rPr>
        <w:t> </w:t>
      </w:r>
      <w:r w:rsidR="00A94481" w:rsidRPr="00A94481">
        <w:rPr>
          <w:bCs/>
          <w:sz w:val="24"/>
          <w:szCs w:val="24"/>
        </w:rPr>
        <w:t>čom</w:t>
      </w:r>
      <w:r>
        <w:rPr>
          <w:bCs/>
          <w:sz w:val="24"/>
          <w:szCs w:val="24"/>
        </w:rPr>
        <w:t xml:space="preserve"> </w:t>
      </w:r>
      <w:r w:rsidR="00A94481" w:rsidRPr="00A94481">
        <w:rPr>
          <w:bCs/>
          <w:sz w:val="24"/>
          <w:szCs w:val="24"/>
        </w:rPr>
        <w:t xml:space="preserve">na uvedenom stretnutí štátny tajomník I. </w:t>
      </w:r>
      <w:r w:rsidR="00A94481" w:rsidRPr="00A94481">
        <w:rPr>
          <w:sz w:val="24"/>
          <w:szCs w:val="24"/>
        </w:rPr>
        <w:t>ministerstva investícií, regionálneho rozvoja a informatizácie SR</w:t>
      </w:r>
      <w:r w:rsidR="00BD3E83">
        <w:rPr>
          <w:sz w:val="24"/>
          <w:szCs w:val="24"/>
        </w:rPr>
        <w:t xml:space="preserve"> (ďalej len „MIRRI</w:t>
      </w:r>
      <w:r w:rsidR="009A262E">
        <w:rPr>
          <w:sz w:val="24"/>
          <w:szCs w:val="24"/>
        </w:rPr>
        <w:t xml:space="preserve"> SR</w:t>
      </w:r>
      <w:r w:rsidR="00BD3E83">
        <w:rPr>
          <w:sz w:val="24"/>
          <w:szCs w:val="24"/>
        </w:rPr>
        <w:t>“)</w:t>
      </w:r>
      <w:r w:rsidR="00A94481" w:rsidRPr="00A94481">
        <w:rPr>
          <w:sz w:val="24"/>
          <w:szCs w:val="24"/>
        </w:rPr>
        <w:t xml:space="preserve">, </w:t>
      </w:r>
      <w:r w:rsidR="00A94481" w:rsidRPr="00A94481">
        <w:rPr>
          <w:bCs/>
          <w:sz w:val="24"/>
          <w:szCs w:val="24"/>
        </w:rPr>
        <w:t xml:space="preserve">PhDr.  Michal </w:t>
      </w:r>
      <w:proofErr w:type="spellStart"/>
      <w:r w:rsidR="00A94481" w:rsidRPr="00A94481">
        <w:rPr>
          <w:bCs/>
          <w:sz w:val="24"/>
          <w:szCs w:val="24"/>
        </w:rPr>
        <w:t>Kaliňák</w:t>
      </w:r>
      <w:proofErr w:type="spellEnd"/>
      <w:r w:rsidR="00A94481" w:rsidRPr="00A94481">
        <w:rPr>
          <w:bCs/>
          <w:sz w:val="24"/>
          <w:szCs w:val="24"/>
        </w:rPr>
        <w:t xml:space="preserve"> </w:t>
      </w:r>
      <w:r>
        <w:rPr>
          <w:bCs/>
          <w:sz w:val="24"/>
          <w:szCs w:val="24"/>
        </w:rPr>
        <w:t xml:space="preserve">prítomných </w:t>
      </w:r>
      <w:r w:rsidR="00A94481" w:rsidRPr="00A94481">
        <w:rPr>
          <w:bCs/>
          <w:sz w:val="24"/>
          <w:szCs w:val="24"/>
        </w:rPr>
        <w:t>informoval</w:t>
      </w:r>
      <w:r>
        <w:rPr>
          <w:bCs/>
          <w:sz w:val="24"/>
          <w:szCs w:val="24"/>
        </w:rPr>
        <w:t>,</w:t>
      </w:r>
      <w:r w:rsidR="004214B5">
        <w:rPr>
          <w:bCs/>
          <w:sz w:val="24"/>
          <w:szCs w:val="24"/>
        </w:rPr>
        <w:t xml:space="preserve"> </w:t>
      </w:r>
      <w:r w:rsidR="00A94481" w:rsidRPr="00A94481">
        <w:rPr>
          <w:sz w:val="24"/>
          <w:szCs w:val="24"/>
        </w:rPr>
        <w:t xml:space="preserve">čo chce vláda urobiť pre </w:t>
      </w:r>
      <w:r>
        <w:rPr>
          <w:sz w:val="24"/>
          <w:szCs w:val="24"/>
        </w:rPr>
        <w:t>najmenej rozvinuté okresy</w:t>
      </w:r>
      <w:r w:rsidR="00BD3E83">
        <w:rPr>
          <w:sz w:val="24"/>
          <w:szCs w:val="24"/>
        </w:rPr>
        <w:t xml:space="preserve"> (ďalej len „</w:t>
      </w:r>
      <w:r w:rsidR="00BD3E83" w:rsidRPr="00A94481">
        <w:rPr>
          <w:sz w:val="24"/>
          <w:szCs w:val="24"/>
        </w:rPr>
        <w:t>NRO</w:t>
      </w:r>
      <w:r w:rsidR="00BD3E83">
        <w:rPr>
          <w:sz w:val="24"/>
          <w:szCs w:val="24"/>
        </w:rPr>
        <w:t>“)</w:t>
      </w:r>
      <w:r>
        <w:rPr>
          <w:sz w:val="24"/>
          <w:szCs w:val="24"/>
        </w:rPr>
        <w:t>, ktorých je v</w:t>
      </w:r>
      <w:r w:rsidR="00A94481" w:rsidRPr="00A94481">
        <w:rPr>
          <w:sz w:val="24"/>
          <w:szCs w:val="24"/>
        </w:rPr>
        <w:t> súčasnosti na Slovensku 20 a</w:t>
      </w:r>
      <w:r w:rsidR="0072391A">
        <w:rPr>
          <w:sz w:val="24"/>
          <w:szCs w:val="24"/>
        </w:rPr>
        <w:t> </w:t>
      </w:r>
      <w:r>
        <w:rPr>
          <w:sz w:val="24"/>
          <w:szCs w:val="24"/>
        </w:rPr>
        <w:t>uviedol</w:t>
      </w:r>
      <w:r w:rsidR="0072391A">
        <w:rPr>
          <w:sz w:val="24"/>
          <w:szCs w:val="24"/>
        </w:rPr>
        <w:t>, že</w:t>
      </w:r>
      <w:r>
        <w:rPr>
          <w:sz w:val="24"/>
          <w:szCs w:val="24"/>
        </w:rPr>
        <w:t xml:space="preserve"> </w:t>
      </w:r>
      <w:r w:rsidR="0072391A">
        <w:rPr>
          <w:sz w:val="24"/>
          <w:szCs w:val="24"/>
        </w:rPr>
        <w:t xml:space="preserve">ako </w:t>
      </w:r>
      <w:r w:rsidR="00A94481" w:rsidRPr="00A94481">
        <w:rPr>
          <w:sz w:val="24"/>
          <w:szCs w:val="24"/>
        </w:rPr>
        <w:t xml:space="preserve">kritérium pre zaradenie okresov medzi </w:t>
      </w:r>
      <w:r w:rsidR="00BD3E83">
        <w:rPr>
          <w:sz w:val="24"/>
          <w:szCs w:val="24"/>
        </w:rPr>
        <w:t xml:space="preserve">NRO </w:t>
      </w:r>
      <w:r w:rsidR="00A94481" w:rsidRPr="00A94481">
        <w:rPr>
          <w:sz w:val="24"/>
          <w:szCs w:val="24"/>
        </w:rPr>
        <w:t xml:space="preserve">bola nezamestnanosť. </w:t>
      </w:r>
    </w:p>
    <w:p w:rsidR="00A94481" w:rsidRPr="00A94481" w:rsidRDefault="006D286E" w:rsidP="006D286E">
      <w:pPr>
        <w:tabs>
          <w:tab w:val="left" w:pos="426"/>
        </w:tabs>
        <w:spacing w:line="276" w:lineRule="auto"/>
        <w:jc w:val="both"/>
        <w:rPr>
          <w:sz w:val="24"/>
          <w:szCs w:val="24"/>
        </w:rPr>
      </w:pPr>
      <w:r>
        <w:rPr>
          <w:sz w:val="24"/>
          <w:szCs w:val="24"/>
        </w:rPr>
        <w:tab/>
      </w:r>
      <w:r w:rsidR="00A94481" w:rsidRPr="00A94481">
        <w:rPr>
          <w:sz w:val="24"/>
          <w:szCs w:val="24"/>
        </w:rPr>
        <w:t xml:space="preserve">Vláda chce premenovať NRO na prioritné okresy, nastaviť nové kritéria, aby na Slovensku neboli </w:t>
      </w:r>
      <w:r w:rsidR="00765964">
        <w:rPr>
          <w:sz w:val="24"/>
          <w:szCs w:val="24"/>
        </w:rPr>
        <w:t xml:space="preserve">takzvané </w:t>
      </w:r>
      <w:r w:rsidR="00A94481" w:rsidRPr="00A94481">
        <w:rPr>
          <w:sz w:val="24"/>
          <w:szCs w:val="24"/>
        </w:rPr>
        <w:t>potravinové púšte, t. j.  susedné obce nemajú potraviny. Veľká úloha rozvoja okresov bude na prednostoch OÚ</w:t>
      </w:r>
      <w:r>
        <w:rPr>
          <w:sz w:val="24"/>
          <w:szCs w:val="24"/>
        </w:rPr>
        <w:t xml:space="preserve"> ako ďalej k</w:t>
      </w:r>
      <w:r w:rsidR="00A94481" w:rsidRPr="00A94481">
        <w:rPr>
          <w:sz w:val="24"/>
          <w:szCs w:val="24"/>
        </w:rPr>
        <w:t>onštatoval</w:t>
      </w:r>
      <w:r>
        <w:rPr>
          <w:sz w:val="24"/>
          <w:szCs w:val="24"/>
        </w:rPr>
        <w:t xml:space="preserve"> pán štátny tajomník</w:t>
      </w:r>
      <w:r w:rsidR="00A94481" w:rsidRPr="00A94481">
        <w:rPr>
          <w:sz w:val="24"/>
          <w:szCs w:val="24"/>
        </w:rPr>
        <w:t xml:space="preserve">, že prednosta je </w:t>
      </w:r>
      <w:r w:rsidR="00A94481" w:rsidRPr="00A94481">
        <w:rPr>
          <w:sz w:val="24"/>
          <w:szCs w:val="24"/>
        </w:rPr>
        <w:lastRenderedPageBreak/>
        <w:t>síce politická funkcia, ale prednosta nebude štatista ale hráč, ktorý bude zodpovedný za to, akým spôsobom sa budú prijímať opatrenia. Ďalej informoval, že každý kvartál bude vyhodnotenie, ako sa okres posunul, akým spôsobom boli investované financie a bude podpora aj cezhraničných projektov. To znamená komplexný prístup a porovnávanie jednotlivých okresov</w:t>
      </w:r>
      <w:r>
        <w:rPr>
          <w:sz w:val="24"/>
          <w:szCs w:val="24"/>
        </w:rPr>
        <w:t xml:space="preserve"> a</w:t>
      </w:r>
      <w:r w:rsidR="00A94481" w:rsidRPr="00A94481">
        <w:rPr>
          <w:sz w:val="24"/>
          <w:szCs w:val="24"/>
        </w:rPr>
        <w:t xml:space="preserve"> </w:t>
      </w:r>
      <w:r>
        <w:rPr>
          <w:sz w:val="24"/>
          <w:szCs w:val="24"/>
        </w:rPr>
        <w:t>p</w:t>
      </w:r>
      <w:r w:rsidR="00A94481" w:rsidRPr="00A94481">
        <w:rPr>
          <w:sz w:val="24"/>
          <w:szCs w:val="24"/>
        </w:rPr>
        <w:t>rednostovia budú pod kontrolou starostov, MIRRI</w:t>
      </w:r>
      <w:r w:rsidR="009A262E">
        <w:rPr>
          <w:sz w:val="24"/>
          <w:szCs w:val="24"/>
        </w:rPr>
        <w:t xml:space="preserve"> SR</w:t>
      </w:r>
      <w:r w:rsidR="00A94481" w:rsidRPr="00A94481">
        <w:rPr>
          <w:sz w:val="24"/>
          <w:szCs w:val="24"/>
        </w:rPr>
        <w:t xml:space="preserve"> a pod paľbou detailných pohľadov a vyhodnocovaní.  </w:t>
      </w:r>
    </w:p>
    <w:p w:rsidR="006D286E" w:rsidRDefault="006D286E" w:rsidP="00A94481">
      <w:pPr>
        <w:spacing w:line="276" w:lineRule="auto"/>
        <w:jc w:val="both"/>
        <w:rPr>
          <w:sz w:val="24"/>
          <w:szCs w:val="24"/>
        </w:rPr>
      </w:pPr>
    </w:p>
    <w:p w:rsidR="00A94481" w:rsidRPr="00A94481" w:rsidRDefault="006D286E" w:rsidP="006D286E">
      <w:pPr>
        <w:tabs>
          <w:tab w:val="left" w:pos="426"/>
        </w:tabs>
        <w:spacing w:line="276" w:lineRule="auto"/>
        <w:jc w:val="both"/>
        <w:rPr>
          <w:sz w:val="24"/>
          <w:szCs w:val="24"/>
        </w:rPr>
      </w:pPr>
      <w:r>
        <w:rPr>
          <w:sz w:val="24"/>
          <w:szCs w:val="24"/>
        </w:rPr>
        <w:tab/>
      </w:r>
      <w:r w:rsidR="00371D31">
        <w:rPr>
          <w:sz w:val="24"/>
          <w:szCs w:val="24"/>
        </w:rPr>
        <w:t>Uviedol</w:t>
      </w:r>
      <w:r>
        <w:rPr>
          <w:sz w:val="24"/>
          <w:szCs w:val="24"/>
        </w:rPr>
        <w:t>, že v</w:t>
      </w:r>
      <w:r w:rsidR="00A94481" w:rsidRPr="00A94481">
        <w:rPr>
          <w:sz w:val="24"/>
          <w:szCs w:val="24"/>
        </w:rPr>
        <w:t>láda v budúcnosti plánuje cezhraničné projekty a zriadenie centier zdieľaných služieb, to je jeden úradník pre viacero dedín, z jedného bodu spravovanie kamier, kamerový systém pod jednou strechou</w:t>
      </w:r>
      <w:r w:rsidR="006B395D">
        <w:rPr>
          <w:sz w:val="24"/>
          <w:szCs w:val="24"/>
        </w:rPr>
        <w:t xml:space="preserve"> </w:t>
      </w:r>
      <w:r w:rsidR="00A94481" w:rsidRPr="00A94481">
        <w:rPr>
          <w:sz w:val="24"/>
          <w:szCs w:val="24"/>
        </w:rPr>
        <w:t>-</w:t>
      </w:r>
      <w:r w:rsidR="006B395D">
        <w:rPr>
          <w:sz w:val="24"/>
          <w:szCs w:val="24"/>
        </w:rPr>
        <w:t xml:space="preserve"> </w:t>
      </w:r>
      <w:r w:rsidR="00A94481" w:rsidRPr="00A94481">
        <w:rPr>
          <w:sz w:val="24"/>
          <w:szCs w:val="24"/>
        </w:rPr>
        <w:t>kamery pod celý okres. Komplexným riešením a spoluprácou viacerých  ministerstiev</w:t>
      </w:r>
      <w:r>
        <w:rPr>
          <w:sz w:val="24"/>
          <w:szCs w:val="24"/>
        </w:rPr>
        <w:t xml:space="preserve"> sa </w:t>
      </w:r>
      <w:r w:rsidR="00A94481" w:rsidRPr="00A94481">
        <w:rPr>
          <w:sz w:val="24"/>
          <w:szCs w:val="24"/>
        </w:rPr>
        <w:t>zníž</w:t>
      </w:r>
      <w:r>
        <w:rPr>
          <w:sz w:val="24"/>
          <w:szCs w:val="24"/>
        </w:rPr>
        <w:t>i kriminalita</w:t>
      </w:r>
      <w:r w:rsidR="00A94481" w:rsidRPr="00A94481">
        <w:rPr>
          <w:sz w:val="24"/>
          <w:szCs w:val="24"/>
        </w:rPr>
        <w:t>,</w:t>
      </w:r>
      <w:r>
        <w:rPr>
          <w:sz w:val="24"/>
          <w:szCs w:val="24"/>
        </w:rPr>
        <w:t xml:space="preserve"> ktorá je hrozbou v </w:t>
      </w:r>
      <w:r w:rsidR="00A94481" w:rsidRPr="00A94481">
        <w:rPr>
          <w:sz w:val="24"/>
          <w:szCs w:val="24"/>
        </w:rPr>
        <w:t>chudobnejších okresoch</w:t>
      </w:r>
      <w:r>
        <w:rPr>
          <w:sz w:val="24"/>
          <w:szCs w:val="24"/>
        </w:rPr>
        <w:t>. Cieľom je,</w:t>
      </w:r>
      <w:r w:rsidR="00A94481" w:rsidRPr="00A94481">
        <w:rPr>
          <w:sz w:val="24"/>
          <w:szCs w:val="24"/>
        </w:rPr>
        <w:t xml:space="preserve"> aby policajti mali prístup ku kamerám, aby ľudia vedeli, že sú v bezpečí. </w:t>
      </w:r>
    </w:p>
    <w:p w:rsidR="006D286E" w:rsidRDefault="00A94481" w:rsidP="00A94481">
      <w:pPr>
        <w:spacing w:line="276" w:lineRule="auto"/>
        <w:jc w:val="both"/>
        <w:rPr>
          <w:sz w:val="24"/>
          <w:szCs w:val="24"/>
        </w:rPr>
      </w:pPr>
      <w:r w:rsidRPr="00A94481">
        <w:rPr>
          <w:sz w:val="24"/>
          <w:szCs w:val="24"/>
        </w:rPr>
        <w:t xml:space="preserve">Ako primátorov a starostov by Vás mohlo zaujímať, čo sa týka témy marginalizovaných rómskych komunít, že minister investícií, regionálneho rozvoja a informatizácie SR Richard </w:t>
      </w:r>
      <w:proofErr w:type="spellStart"/>
      <w:r w:rsidRPr="00A94481">
        <w:rPr>
          <w:sz w:val="24"/>
          <w:szCs w:val="24"/>
        </w:rPr>
        <w:t>Raši</w:t>
      </w:r>
      <w:proofErr w:type="spellEnd"/>
      <w:r w:rsidRPr="00A94481">
        <w:rPr>
          <w:sz w:val="24"/>
          <w:szCs w:val="24"/>
        </w:rPr>
        <w:t xml:space="preserve"> po výjazdovom rokovaní na tlačovej konferencii v Michalovciach informoval, že sa posilnia rómske hliadky, čím sa pomôže nielen marginalizovaným komunitám, ale aj majoritnému obyvateľstvu.</w:t>
      </w:r>
    </w:p>
    <w:p w:rsidR="00A94481" w:rsidRPr="00A94481" w:rsidRDefault="00A94481" w:rsidP="006D286E">
      <w:pPr>
        <w:tabs>
          <w:tab w:val="left" w:pos="426"/>
        </w:tabs>
        <w:spacing w:line="276" w:lineRule="auto"/>
        <w:jc w:val="both"/>
        <w:rPr>
          <w:sz w:val="24"/>
          <w:szCs w:val="24"/>
        </w:rPr>
      </w:pPr>
      <w:r w:rsidRPr="00A94481">
        <w:rPr>
          <w:sz w:val="24"/>
          <w:szCs w:val="24"/>
        </w:rPr>
        <w:t xml:space="preserve"> </w:t>
      </w:r>
    </w:p>
    <w:p w:rsidR="00A94481" w:rsidRDefault="006D286E" w:rsidP="006D286E">
      <w:pPr>
        <w:tabs>
          <w:tab w:val="left" w:pos="426"/>
        </w:tabs>
        <w:spacing w:line="276" w:lineRule="auto"/>
        <w:jc w:val="both"/>
        <w:rPr>
          <w:sz w:val="24"/>
          <w:szCs w:val="24"/>
        </w:rPr>
      </w:pPr>
      <w:r>
        <w:rPr>
          <w:sz w:val="24"/>
          <w:szCs w:val="24"/>
        </w:rPr>
        <w:tab/>
        <w:t xml:space="preserve">Pán minister </w:t>
      </w:r>
      <w:proofErr w:type="spellStart"/>
      <w:r>
        <w:rPr>
          <w:sz w:val="24"/>
          <w:szCs w:val="24"/>
        </w:rPr>
        <w:t>Raši</w:t>
      </w:r>
      <w:proofErr w:type="spellEnd"/>
      <w:r>
        <w:rPr>
          <w:sz w:val="24"/>
          <w:szCs w:val="24"/>
        </w:rPr>
        <w:t xml:space="preserve"> uviedol, že v</w:t>
      </w:r>
      <w:r w:rsidR="00A94481" w:rsidRPr="00A94481">
        <w:rPr>
          <w:sz w:val="24"/>
          <w:szCs w:val="24"/>
        </w:rPr>
        <w:t>ýzvy na Miestne občianske a preventívne služby (</w:t>
      </w:r>
      <w:proofErr w:type="spellStart"/>
      <w:r w:rsidR="00A94481" w:rsidRPr="00A94481">
        <w:rPr>
          <w:sz w:val="24"/>
          <w:szCs w:val="24"/>
        </w:rPr>
        <w:t>MOaPS</w:t>
      </w:r>
      <w:proofErr w:type="spellEnd"/>
      <w:r w:rsidR="00A94481" w:rsidRPr="00A94481">
        <w:rPr>
          <w:sz w:val="24"/>
          <w:szCs w:val="24"/>
        </w:rPr>
        <w:t xml:space="preserve">) sú navýšené o milióny eur, čím sa  zlepší bezpečnosť a zvýši sa zamestnanosť vo viac ako 400 mestách a obciach po celom Slovensku. Minulého roku v júni z výzvy Program Slovensko na Miestne občianske a preventívne služby </w:t>
      </w:r>
      <w:r w:rsidR="00A94481" w:rsidRPr="009A262E">
        <w:rPr>
          <w:rStyle w:val="Siln"/>
          <w:b w:val="0"/>
          <w:sz w:val="24"/>
          <w:szCs w:val="24"/>
        </w:rPr>
        <w:t>sa z pôvodných 50 miliónov eur podarilo navýši</w:t>
      </w:r>
      <w:r w:rsidRPr="009A262E">
        <w:rPr>
          <w:rStyle w:val="Siln"/>
          <w:b w:val="0"/>
          <w:sz w:val="24"/>
          <w:szCs w:val="24"/>
        </w:rPr>
        <w:t xml:space="preserve">ť až na takmer 82 miliónov eur. </w:t>
      </w:r>
      <w:r w:rsidR="00A94481" w:rsidRPr="009A262E">
        <w:rPr>
          <w:sz w:val="24"/>
          <w:szCs w:val="24"/>
        </w:rPr>
        <w:t>Namiesto 256 obcí, ktoré už získali nenávratný finančný</w:t>
      </w:r>
      <w:r w:rsidR="00A94481" w:rsidRPr="00A94481">
        <w:rPr>
          <w:sz w:val="24"/>
          <w:szCs w:val="24"/>
        </w:rPr>
        <w:t xml:space="preserve"> príspevok, sa tak podporí až 424 obcí, miest a mestských častí (v prípade Bratislavy a Košíc) po celom Slovensku. Vďaka projektu získa prácu vyše 2 000 obyvateľov marginalizovaných rómskych komunít.</w:t>
      </w:r>
    </w:p>
    <w:p w:rsidR="006D286E" w:rsidRPr="00A94481" w:rsidRDefault="006D286E" w:rsidP="006D286E">
      <w:pPr>
        <w:tabs>
          <w:tab w:val="left" w:pos="426"/>
        </w:tabs>
        <w:spacing w:line="276" w:lineRule="auto"/>
        <w:jc w:val="both"/>
        <w:rPr>
          <w:sz w:val="24"/>
          <w:szCs w:val="24"/>
        </w:rPr>
      </w:pPr>
    </w:p>
    <w:p w:rsidR="00A94481" w:rsidRPr="00A94481" w:rsidRDefault="006D286E" w:rsidP="006D286E">
      <w:pPr>
        <w:tabs>
          <w:tab w:val="left" w:pos="426"/>
        </w:tabs>
        <w:spacing w:line="276" w:lineRule="auto"/>
        <w:jc w:val="both"/>
        <w:rPr>
          <w:sz w:val="24"/>
          <w:szCs w:val="24"/>
        </w:rPr>
      </w:pPr>
      <w:r>
        <w:rPr>
          <w:sz w:val="24"/>
          <w:szCs w:val="24"/>
        </w:rPr>
        <w:tab/>
      </w:r>
      <w:r w:rsidR="00A94481" w:rsidRPr="00A94481">
        <w:rPr>
          <w:sz w:val="24"/>
          <w:szCs w:val="24"/>
        </w:rPr>
        <w:t xml:space="preserve">Minister ďalej informoval, že sa pripravuje novela zákona o verejnom obstarávaní z dielne MIRRI SR, vďaka ktorej sa podarí zrýchliť a zefektívniť celý proces verejného obstarávania (VO), čo je kľúčové aj pre jednoduchšie čerpanie eurofondov či štátnych dotácií. </w:t>
      </w:r>
    </w:p>
    <w:p w:rsidR="006D286E" w:rsidRDefault="006D286E" w:rsidP="00A94481">
      <w:pPr>
        <w:spacing w:line="276" w:lineRule="auto"/>
        <w:jc w:val="both"/>
        <w:rPr>
          <w:sz w:val="24"/>
          <w:szCs w:val="24"/>
        </w:rPr>
      </w:pPr>
    </w:p>
    <w:p w:rsidR="00A94481" w:rsidRDefault="00F72C13" w:rsidP="00F72C13">
      <w:pPr>
        <w:tabs>
          <w:tab w:val="left" w:pos="426"/>
        </w:tabs>
        <w:spacing w:line="276" w:lineRule="auto"/>
        <w:jc w:val="both"/>
        <w:rPr>
          <w:sz w:val="24"/>
          <w:szCs w:val="24"/>
        </w:rPr>
      </w:pPr>
      <w:r>
        <w:rPr>
          <w:sz w:val="24"/>
          <w:szCs w:val="24"/>
        </w:rPr>
        <w:tab/>
      </w:r>
      <w:r w:rsidR="006D286E">
        <w:rPr>
          <w:sz w:val="24"/>
          <w:szCs w:val="24"/>
        </w:rPr>
        <w:t xml:space="preserve">Pani prednostka ďalej informovala prítomných o </w:t>
      </w:r>
      <w:r w:rsidR="006D286E" w:rsidRPr="00A94481">
        <w:rPr>
          <w:sz w:val="24"/>
          <w:szCs w:val="24"/>
        </w:rPr>
        <w:t>pracovn</w:t>
      </w:r>
      <w:r w:rsidR="006D286E">
        <w:rPr>
          <w:sz w:val="24"/>
          <w:szCs w:val="24"/>
        </w:rPr>
        <w:t>om</w:t>
      </w:r>
      <w:r w:rsidR="006D286E" w:rsidRPr="00A94481">
        <w:rPr>
          <w:sz w:val="24"/>
          <w:szCs w:val="24"/>
        </w:rPr>
        <w:t xml:space="preserve"> stretnut</w:t>
      </w:r>
      <w:r w:rsidR="006D286E">
        <w:rPr>
          <w:sz w:val="24"/>
          <w:szCs w:val="24"/>
        </w:rPr>
        <w:t>í</w:t>
      </w:r>
      <w:r w:rsidR="006D286E" w:rsidRPr="00A94481">
        <w:rPr>
          <w:sz w:val="24"/>
          <w:szCs w:val="24"/>
        </w:rPr>
        <w:t xml:space="preserve"> predstaviteľov MIRRI SR za prítomnosti pána ministra </w:t>
      </w:r>
      <w:proofErr w:type="spellStart"/>
      <w:r w:rsidR="006D286E" w:rsidRPr="00A94481">
        <w:rPr>
          <w:sz w:val="24"/>
          <w:szCs w:val="24"/>
        </w:rPr>
        <w:t>Rašiho</w:t>
      </w:r>
      <w:proofErr w:type="spellEnd"/>
      <w:r w:rsidR="006D286E" w:rsidRPr="00A94481">
        <w:rPr>
          <w:sz w:val="24"/>
          <w:szCs w:val="24"/>
        </w:rPr>
        <w:t xml:space="preserve">, štátneho tajomníka </w:t>
      </w:r>
      <w:proofErr w:type="spellStart"/>
      <w:r w:rsidR="006D286E" w:rsidRPr="00A94481">
        <w:rPr>
          <w:sz w:val="24"/>
          <w:szCs w:val="24"/>
        </w:rPr>
        <w:t>Kaliňáka</w:t>
      </w:r>
      <w:proofErr w:type="spellEnd"/>
      <w:r w:rsidR="006D286E" w:rsidRPr="00A94481">
        <w:rPr>
          <w:sz w:val="24"/>
          <w:szCs w:val="24"/>
        </w:rPr>
        <w:t xml:space="preserve"> a pracovníkov MIRRI</w:t>
      </w:r>
      <w:r w:rsidR="009A262E">
        <w:rPr>
          <w:sz w:val="24"/>
          <w:szCs w:val="24"/>
        </w:rPr>
        <w:t xml:space="preserve"> SR</w:t>
      </w:r>
      <w:r w:rsidR="006D286E">
        <w:rPr>
          <w:sz w:val="24"/>
          <w:szCs w:val="24"/>
        </w:rPr>
        <w:t>, ktoré sa konalo d</w:t>
      </w:r>
      <w:r w:rsidR="00A94481" w:rsidRPr="00A94481">
        <w:rPr>
          <w:sz w:val="24"/>
          <w:szCs w:val="24"/>
        </w:rPr>
        <w:t xml:space="preserve">ňa </w:t>
      </w:r>
      <w:r w:rsidR="00A94481" w:rsidRPr="009A262E">
        <w:rPr>
          <w:sz w:val="24"/>
          <w:szCs w:val="24"/>
        </w:rPr>
        <w:t>29. 02. 2024</w:t>
      </w:r>
      <w:r w:rsidR="006D286E" w:rsidRPr="009A262E">
        <w:rPr>
          <w:sz w:val="24"/>
          <w:szCs w:val="24"/>
        </w:rPr>
        <w:t xml:space="preserve"> </w:t>
      </w:r>
      <w:r w:rsidR="00A94481" w:rsidRPr="009A262E">
        <w:rPr>
          <w:sz w:val="24"/>
          <w:szCs w:val="24"/>
        </w:rPr>
        <w:t>v Košiciach,</w:t>
      </w:r>
      <w:r w:rsidR="00A94481" w:rsidRPr="00A94481">
        <w:rPr>
          <w:sz w:val="24"/>
          <w:szCs w:val="24"/>
        </w:rPr>
        <w:t xml:space="preserve"> ktoré bolo zvolané za účelom oboznámenia sa s </w:t>
      </w:r>
      <w:r w:rsidR="00A94481" w:rsidRPr="009A262E">
        <w:rPr>
          <w:sz w:val="24"/>
          <w:szCs w:val="24"/>
        </w:rPr>
        <w:t>novým Štatútom</w:t>
      </w:r>
      <w:r w:rsidR="00A94481" w:rsidRPr="00A94481">
        <w:rPr>
          <w:sz w:val="24"/>
          <w:szCs w:val="24"/>
        </w:rPr>
        <w:t xml:space="preserve"> a rokovacím poriadkom riadiaceho výboru NRO, ktorý nadobudol platnosť a účinnosť dňa 8. februára 2024, ktorý upravuje zriadenie, postavenie, pôsobnosť, úlohy, činnosti, členstvo, rokovanie a hlasovanie Riadiaceho výboru NRO </w:t>
      </w:r>
      <w:r w:rsidR="00A94481" w:rsidRPr="009A262E">
        <w:rPr>
          <w:sz w:val="24"/>
          <w:szCs w:val="24"/>
        </w:rPr>
        <w:t>a novou</w:t>
      </w:r>
      <w:r w:rsidR="00A94481" w:rsidRPr="00A94481">
        <w:rPr>
          <w:b/>
          <w:sz w:val="24"/>
          <w:szCs w:val="24"/>
        </w:rPr>
        <w:t xml:space="preserve"> </w:t>
      </w:r>
      <w:r w:rsidR="00A94481" w:rsidRPr="009A262E">
        <w:rPr>
          <w:sz w:val="24"/>
          <w:szCs w:val="24"/>
        </w:rPr>
        <w:t xml:space="preserve">Metodikou </w:t>
      </w:r>
      <w:r w:rsidR="00A94481" w:rsidRPr="00A94481">
        <w:rPr>
          <w:sz w:val="24"/>
          <w:szCs w:val="24"/>
        </w:rPr>
        <w:t xml:space="preserve">poskytovania, monitorovania a hodnotenia regionálneho príspevku, ktorá nadobudla platnosť a účinnosť dňa 20. februára 2024, ktorá upravuje postup predkladania žiadostí o poskytnutí regionálneho príspevku, postup poskytovania </w:t>
      </w:r>
      <w:r w:rsidR="00756CFB">
        <w:rPr>
          <w:sz w:val="24"/>
          <w:szCs w:val="24"/>
        </w:rPr>
        <w:t>regionálneho príspevku</w:t>
      </w:r>
      <w:r w:rsidR="00A94481" w:rsidRPr="00A94481">
        <w:rPr>
          <w:sz w:val="24"/>
          <w:szCs w:val="24"/>
        </w:rPr>
        <w:t xml:space="preserve">, monitorovanie merateľných ukazovateľov poskytnutého </w:t>
      </w:r>
      <w:r w:rsidR="00756CFB">
        <w:rPr>
          <w:sz w:val="24"/>
          <w:szCs w:val="24"/>
        </w:rPr>
        <w:t>regionálneho príspevku</w:t>
      </w:r>
      <w:r w:rsidR="00A94481" w:rsidRPr="00A94481">
        <w:rPr>
          <w:sz w:val="24"/>
          <w:szCs w:val="24"/>
        </w:rPr>
        <w:t>, hodnotenie plnenia plánu rozvoja</w:t>
      </w:r>
      <w:r w:rsidR="0070091D">
        <w:rPr>
          <w:sz w:val="24"/>
          <w:szCs w:val="24"/>
        </w:rPr>
        <w:t>.</w:t>
      </w:r>
    </w:p>
    <w:p w:rsidR="00110181" w:rsidRPr="00A94481" w:rsidRDefault="00110181" w:rsidP="00F72C13">
      <w:pPr>
        <w:tabs>
          <w:tab w:val="left" w:pos="426"/>
        </w:tabs>
        <w:spacing w:line="276" w:lineRule="auto"/>
        <w:jc w:val="both"/>
        <w:rPr>
          <w:sz w:val="24"/>
          <w:szCs w:val="24"/>
        </w:rPr>
      </w:pPr>
    </w:p>
    <w:p w:rsidR="00A94481" w:rsidRDefault="00A94481" w:rsidP="00A94481">
      <w:pPr>
        <w:jc w:val="both"/>
        <w:rPr>
          <w:sz w:val="24"/>
          <w:szCs w:val="24"/>
        </w:rPr>
      </w:pPr>
      <w:r w:rsidRPr="00A94481">
        <w:rPr>
          <w:sz w:val="24"/>
          <w:szCs w:val="24"/>
        </w:rPr>
        <w:lastRenderedPageBreak/>
        <w:t>Základnou zmenou v ŠTATÚTE je zmena počtu členov v riadiacom výbore zo 7 členov na 5 členov a to:</w:t>
      </w:r>
    </w:p>
    <w:p w:rsidR="006F4828" w:rsidRPr="006F4828" w:rsidRDefault="006F4828" w:rsidP="006F4828">
      <w:pPr>
        <w:pStyle w:val="Odsekzoznamu"/>
        <w:numPr>
          <w:ilvl w:val="0"/>
          <w:numId w:val="34"/>
        </w:numPr>
        <w:jc w:val="both"/>
        <w:rPr>
          <w:sz w:val="24"/>
          <w:szCs w:val="24"/>
        </w:rPr>
      </w:pPr>
      <w:r>
        <w:rPr>
          <w:sz w:val="24"/>
          <w:szCs w:val="24"/>
        </w:rPr>
        <w:t>1 predseda riadiaceho výboru</w:t>
      </w:r>
      <w:r w:rsidR="00603065">
        <w:rPr>
          <w:sz w:val="24"/>
          <w:szCs w:val="24"/>
        </w:rPr>
        <w:t>,</w:t>
      </w:r>
      <w:r>
        <w:rPr>
          <w:sz w:val="24"/>
          <w:szCs w:val="24"/>
        </w:rPr>
        <w:t xml:space="preserve"> prednost</w:t>
      </w:r>
      <w:r w:rsidR="00603065">
        <w:rPr>
          <w:sz w:val="24"/>
          <w:szCs w:val="24"/>
        </w:rPr>
        <w:t>ka</w:t>
      </w:r>
      <w:r>
        <w:rPr>
          <w:sz w:val="24"/>
          <w:szCs w:val="24"/>
        </w:rPr>
        <w:t xml:space="preserve"> </w:t>
      </w:r>
      <w:r w:rsidR="0057211D">
        <w:rPr>
          <w:sz w:val="24"/>
          <w:szCs w:val="24"/>
        </w:rPr>
        <w:t xml:space="preserve">OÚ - </w:t>
      </w:r>
      <w:r>
        <w:rPr>
          <w:sz w:val="24"/>
          <w:szCs w:val="24"/>
        </w:rPr>
        <w:t xml:space="preserve">Mgr. Katarína Bendíková </w:t>
      </w:r>
    </w:p>
    <w:p w:rsidR="00A94481" w:rsidRPr="00A94481" w:rsidRDefault="00A94481" w:rsidP="00A94481">
      <w:pPr>
        <w:pStyle w:val="Odsekzoznamu"/>
        <w:numPr>
          <w:ilvl w:val="0"/>
          <w:numId w:val="34"/>
        </w:numPr>
        <w:contextualSpacing/>
        <w:jc w:val="both"/>
        <w:rPr>
          <w:sz w:val="24"/>
          <w:szCs w:val="24"/>
        </w:rPr>
      </w:pPr>
      <w:r w:rsidRPr="00A94481">
        <w:rPr>
          <w:sz w:val="24"/>
          <w:szCs w:val="24"/>
        </w:rPr>
        <w:t xml:space="preserve">1 zástupca MIRRI - Ing. Matej </w:t>
      </w:r>
      <w:proofErr w:type="spellStart"/>
      <w:r w:rsidRPr="00A94481">
        <w:rPr>
          <w:sz w:val="24"/>
          <w:szCs w:val="24"/>
        </w:rPr>
        <w:t>Puzder</w:t>
      </w:r>
      <w:proofErr w:type="spellEnd"/>
      <w:r w:rsidRPr="00A94481">
        <w:rPr>
          <w:sz w:val="24"/>
          <w:szCs w:val="24"/>
        </w:rPr>
        <w:t xml:space="preserve">, PhD. MBA </w:t>
      </w:r>
    </w:p>
    <w:p w:rsidR="00A94481" w:rsidRPr="00A94481" w:rsidRDefault="00A94481" w:rsidP="00A94481">
      <w:pPr>
        <w:pStyle w:val="Odsekzoznamu"/>
        <w:numPr>
          <w:ilvl w:val="0"/>
          <w:numId w:val="34"/>
        </w:numPr>
        <w:contextualSpacing/>
        <w:jc w:val="both"/>
        <w:rPr>
          <w:sz w:val="24"/>
          <w:szCs w:val="24"/>
        </w:rPr>
      </w:pPr>
      <w:r w:rsidRPr="00A94481">
        <w:rPr>
          <w:sz w:val="24"/>
          <w:szCs w:val="24"/>
        </w:rPr>
        <w:t xml:space="preserve">1 zástupca VÚC - JUDr. Štefan </w:t>
      </w:r>
      <w:proofErr w:type="spellStart"/>
      <w:r w:rsidRPr="00A94481">
        <w:rPr>
          <w:sz w:val="24"/>
          <w:szCs w:val="24"/>
        </w:rPr>
        <w:t>Bieľak</w:t>
      </w:r>
      <w:proofErr w:type="spellEnd"/>
      <w:r w:rsidRPr="00A94481">
        <w:rPr>
          <w:sz w:val="24"/>
          <w:szCs w:val="24"/>
        </w:rPr>
        <w:t xml:space="preserve"> </w:t>
      </w:r>
    </w:p>
    <w:p w:rsidR="00A94481" w:rsidRPr="00A94481" w:rsidRDefault="00A94481" w:rsidP="00A94481">
      <w:pPr>
        <w:pStyle w:val="Odsekzoznamu"/>
        <w:numPr>
          <w:ilvl w:val="0"/>
          <w:numId w:val="34"/>
        </w:numPr>
        <w:contextualSpacing/>
        <w:jc w:val="both"/>
        <w:rPr>
          <w:sz w:val="24"/>
          <w:szCs w:val="24"/>
        </w:rPr>
      </w:pPr>
      <w:r w:rsidRPr="00A94481">
        <w:rPr>
          <w:sz w:val="24"/>
          <w:szCs w:val="24"/>
        </w:rPr>
        <w:t xml:space="preserve">1 zástupca ZMOS - Ing. Ján </w:t>
      </w:r>
      <w:proofErr w:type="spellStart"/>
      <w:r w:rsidRPr="00A94481">
        <w:rPr>
          <w:sz w:val="24"/>
          <w:szCs w:val="24"/>
        </w:rPr>
        <w:t>Kurňava</w:t>
      </w:r>
      <w:proofErr w:type="spellEnd"/>
    </w:p>
    <w:p w:rsidR="00A94481" w:rsidRPr="00A94481" w:rsidRDefault="00A94481" w:rsidP="00A94481">
      <w:pPr>
        <w:pStyle w:val="Odsekzoznamu"/>
        <w:numPr>
          <w:ilvl w:val="0"/>
          <w:numId w:val="34"/>
        </w:numPr>
        <w:contextualSpacing/>
        <w:jc w:val="both"/>
        <w:rPr>
          <w:sz w:val="24"/>
          <w:szCs w:val="24"/>
        </w:rPr>
      </w:pPr>
      <w:r w:rsidRPr="00A94481">
        <w:rPr>
          <w:sz w:val="24"/>
          <w:szCs w:val="24"/>
        </w:rPr>
        <w:t xml:space="preserve">1 zástupca TRIPARTITA </w:t>
      </w:r>
      <w:r w:rsidR="00651C54">
        <w:rPr>
          <w:sz w:val="24"/>
          <w:szCs w:val="24"/>
        </w:rPr>
        <w:t>–</w:t>
      </w:r>
      <w:r w:rsidRPr="00A94481">
        <w:rPr>
          <w:sz w:val="24"/>
          <w:szCs w:val="24"/>
        </w:rPr>
        <w:t xml:space="preserve"> </w:t>
      </w:r>
      <w:r w:rsidR="00651C54">
        <w:rPr>
          <w:sz w:val="24"/>
          <w:szCs w:val="24"/>
        </w:rPr>
        <w:t xml:space="preserve">Mgr. </w:t>
      </w:r>
      <w:r w:rsidRPr="00A94481">
        <w:rPr>
          <w:sz w:val="24"/>
          <w:szCs w:val="24"/>
        </w:rPr>
        <w:t xml:space="preserve">Martin Huba </w:t>
      </w:r>
    </w:p>
    <w:p w:rsidR="00A94481" w:rsidRPr="00A94481" w:rsidRDefault="00A94481" w:rsidP="00A94481">
      <w:pPr>
        <w:spacing w:line="276" w:lineRule="auto"/>
        <w:jc w:val="both"/>
        <w:rPr>
          <w:sz w:val="24"/>
          <w:szCs w:val="24"/>
        </w:rPr>
      </w:pPr>
    </w:p>
    <w:p w:rsidR="0070091D" w:rsidRDefault="0070091D" w:rsidP="0070091D">
      <w:pPr>
        <w:tabs>
          <w:tab w:val="left" w:pos="426"/>
        </w:tabs>
        <w:spacing w:line="276" w:lineRule="auto"/>
        <w:jc w:val="both"/>
        <w:rPr>
          <w:sz w:val="24"/>
          <w:szCs w:val="24"/>
        </w:rPr>
      </w:pPr>
      <w:r>
        <w:rPr>
          <w:sz w:val="24"/>
          <w:szCs w:val="24"/>
        </w:rPr>
        <w:tab/>
      </w:r>
      <w:r w:rsidR="001A6741">
        <w:rPr>
          <w:sz w:val="24"/>
          <w:szCs w:val="24"/>
        </w:rPr>
        <w:t xml:space="preserve">Ďalšou </w:t>
      </w:r>
      <w:r w:rsidR="00A94481" w:rsidRPr="00A94481">
        <w:rPr>
          <w:sz w:val="24"/>
          <w:szCs w:val="24"/>
        </w:rPr>
        <w:t>zmen</w:t>
      </w:r>
      <w:r w:rsidR="001A6741">
        <w:rPr>
          <w:sz w:val="24"/>
          <w:szCs w:val="24"/>
        </w:rPr>
        <w:t>ou</w:t>
      </w:r>
      <w:r w:rsidR="00A94481" w:rsidRPr="00A94481">
        <w:rPr>
          <w:sz w:val="24"/>
          <w:szCs w:val="24"/>
        </w:rPr>
        <w:t xml:space="preserve"> v</w:t>
      </w:r>
      <w:r w:rsidR="001A6741">
        <w:rPr>
          <w:sz w:val="24"/>
          <w:szCs w:val="24"/>
        </w:rPr>
        <w:t> </w:t>
      </w:r>
      <w:r w:rsidR="00CB0C4D">
        <w:rPr>
          <w:sz w:val="24"/>
          <w:szCs w:val="24"/>
        </w:rPr>
        <w:t>m</w:t>
      </w:r>
      <w:r w:rsidR="00A94481" w:rsidRPr="00A94481">
        <w:rPr>
          <w:sz w:val="24"/>
          <w:szCs w:val="24"/>
        </w:rPr>
        <w:t>etodike</w:t>
      </w:r>
      <w:r w:rsidR="001A6741">
        <w:rPr>
          <w:sz w:val="24"/>
          <w:szCs w:val="24"/>
        </w:rPr>
        <w:t xml:space="preserve"> je postup pri hodnotení</w:t>
      </w:r>
      <w:r>
        <w:rPr>
          <w:sz w:val="24"/>
          <w:szCs w:val="24"/>
        </w:rPr>
        <w:t xml:space="preserve"> projekt</w:t>
      </w:r>
      <w:r w:rsidR="00DB5A63">
        <w:rPr>
          <w:sz w:val="24"/>
          <w:szCs w:val="24"/>
        </w:rPr>
        <w:t>ov</w:t>
      </w:r>
      <w:r w:rsidR="00CB0C4D">
        <w:rPr>
          <w:sz w:val="24"/>
          <w:szCs w:val="24"/>
        </w:rPr>
        <w:t xml:space="preserve"> a</w:t>
      </w:r>
      <w:r w:rsidR="00D91292">
        <w:rPr>
          <w:sz w:val="24"/>
          <w:szCs w:val="24"/>
        </w:rPr>
        <w:t xml:space="preserve"> pripravujú sa </w:t>
      </w:r>
      <w:proofErr w:type="spellStart"/>
      <w:r>
        <w:rPr>
          <w:sz w:val="24"/>
          <w:szCs w:val="24"/>
        </w:rPr>
        <w:t>dodatkovať</w:t>
      </w:r>
      <w:proofErr w:type="spellEnd"/>
      <w:r>
        <w:rPr>
          <w:sz w:val="24"/>
          <w:szCs w:val="24"/>
        </w:rPr>
        <w:t xml:space="preserve"> </w:t>
      </w:r>
      <w:r w:rsidR="00A94481" w:rsidRPr="00A94481">
        <w:rPr>
          <w:sz w:val="24"/>
          <w:szCs w:val="24"/>
        </w:rPr>
        <w:t xml:space="preserve"> </w:t>
      </w:r>
      <w:r w:rsidRPr="00A94481">
        <w:rPr>
          <w:sz w:val="24"/>
          <w:szCs w:val="24"/>
        </w:rPr>
        <w:t>Plány rozvoja NRO</w:t>
      </w:r>
      <w:r w:rsidR="00D91292">
        <w:rPr>
          <w:sz w:val="24"/>
          <w:szCs w:val="24"/>
        </w:rPr>
        <w:t xml:space="preserve"> (rozšírenie o ďalšie aktivity)</w:t>
      </w:r>
      <w:r>
        <w:rPr>
          <w:sz w:val="24"/>
          <w:szCs w:val="24"/>
        </w:rPr>
        <w:t xml:space="preserve">. </w:t>
      </w:r>
      <w:r w:rsidR="00A94481" w:rsidRPr="00A94481">
        <w:rPr>
          <w:sz w:val="24"/>
          <w:szCs w:val="24"/>
        </w:rPr>
        <w:t xml:space="preserve">Pri podpore projektov sa bude prihliadať nie len na projekty, ktoré vytvárajú pracovné miesta, ale aj na projekty, ktoré sú strategicky dôležité pre rozvoj okresu, podporujú nepriamo vytvorené pracovné miesta, majú kladný vplyv na životné prostredie a na kvalitu života obyvateľov v okrese. </w:t>
      </w:r>
    </w:p>
    <w:p w:rsidR="00A94481" w:rsidRPr="00A94481" w:rsidRDefault="00A94481" w:rsidP="0070091D">
      <w:pPr>
        <w:spacing w:line="276" w:lineRule="auto"/>
        <w:jc w:val="both"/>
        <w:rPr>
          <w:sz w:val="24"/>
          <w:szCs w:val="24"/>
        </w:rPr>
      </w:pPr>
      <w:r w:rsidRPr="00A94481">
        <w:rPr>
          <w:sz w:val="24"/>
          <w:szCs w:val="24"/>
        </w:rPr>
        <w:t xml:space="preserve"> </w:t>
      </w:r>
    </w:p>
    <w:p w:rsidR="00A94481" w:rsidRDefault="0070091D" w:rsidP="0070091D">
      <w:pPr>
        <w:tabs>
          <w:tab w:val="left" w:pos="426"/>
        </w:tabs>
        <w:spacing w:line="276" w:lineRule="auto"/>
        <w:jc w:val="both"/>
        <w:rPr>
          <w:sz w:val="24"/>
          <w:szCs w:val="24"/>
        </w:rPr>
      </w:pPr>
      <w:r>
        <w:rPr>
          <w:sz w:val="24"/>
          <w:szCs w:val="24"/>
        </w:rPr>
        <w:tab/>
      </w:r>
      <w:r w:rsidR="00A94481" w:rsidRPr="00A94481">
        <w:rPr>
          <w:sz w:val="24"/>
          <w:szCs w:val="24"/>
        </w:rPr>
        <w:t>O</w:t>
      </w:r>
      <w:r w:rsidR="00403F40">
        <w:rPr>
          <w:sz w:val="24"/>
          <w:szCs w:val="24"/>
        </w:rPr>
        <w:t>Ú</w:t>
      </w:r>
      <w:r w:rsidR="00A94481" w:rsidRPr="00A94481">
        <w:rPr>
          <w:sz w:val="24"/>
          <w:szCs w:val="24"/>
        </w:rPr>
        <w:t xml:space="preserve"> bude v rámci vyhlásenej výzvy o poskytnutie regionálneho príspevku prerozdeľovať v roku 2024 sumu </w:t>
      </w:r>
      <w:r w:rsidR="00A94481" w:rsidRPr="00A94481">
        <w:rPr>
          <w:b/>
          <w:sz w:val="24"/>
          <w:szCs w:val="24"/>
        </w:rPr>
        <w:t>782 314,89 €</w:t>
      </w:r>
      <w:r w:rsidR="00A94481" w:rsidRPr="00A94481">
        <w:rPr>
          <w:sz w:val="24"/>
          <w:szCs w:val="24"/>
        </w:rPr>
        <w:t>, z uvedenej sumy bude pre podnikateľské subjekty poskytnutý regionálny príspevok maximálne vo výške 30% čo je 234 694,46 €. Ostatné finančné prostriedky budú prerozdelené pre ostatných oprávnených žiadateľov, ktorí sú uvedení vo výzve v prílohe č. 1 k Metodike na strane 2. ods. 8. V uvedenej prílohe sú uvedené všetky podstatné informácie a pomôcky k vypracovaniu a predkladaniu žiadosti o regionálny príspevok. Okrem toho na strane 7 je uvedený zoznam príloh k žiadosti o regionálny príspevok.</w:t>
      </w:r>
    </w:p>
    <w:p w:rsidR="006F4828" w:rsidRPr="00A94481" w:rsidRDefault="006F4828" w:rsidP="0070091D">
      <w:pPr>
        <w:tabs>
          <w:tab w:val="left" w:pos="426"/>
        </w:tabs>
        <w:spacing w:line="276" w:lineRule="auto"/>
        <w:jc w:val="both"/>
        <w:rPr>
          <w:sz w:val="24"/>
          <w:szCs w:val="24"/>
        </w:rPr>
      </w:pPr>
    </w:p>
    <w:p w:rsidR="00A94481" w:rsidRPr="00A94481" w:rsidRDefault="006F4828" w:rsidP="006F4828">
      <w:pPr>
        <w:tabs>
          <w:tab w:val="left" w:pos="426"/>
        </w:tabs>
        <w:spacing w:line="276" w:lineRule="auto"/>
        <w:jc w:val="both"/>
        <w:rPr>
          <w:sz w:val="24"/>
          <w:szCs w:val="24"/>
        </w:rPr>
      </w:pPr>
      <w:r>
        <w:rPr>
          <w:sz w:val="24"/>
          <w:szCs w:val="24"/>
        </w:rPr>
        <w:tab/>
      </w:r>
      <w:r w:rsidR="00A94481" w:rsidRPr="00A94481">
        <w:rPr>
          <w:sz w:val="24"/>
          <w:szCs w:val="24"/>
        </w:rPr>
        <w:t>Vyhlásenie výzvy je plánované na apríl</w:t>
      </w:r>
      <w:r w:rsidR="00765964">
        <w:rPr>
          <w:sz w:val="24"/>
          <w:szCs w:val="24"/>
        </w:rPr>
        <w:t xml:space="preserve"> 2024</w:t>
      </w:r>
      <w:r w:rsidR="00A94481" w:rsidRPr="00A94481">
        <w:rPr>
          <w:sz w:val="24"/>
          <w:szCs w:val="24"/>
        </w:rPr>
        <w:t>, akonáhle bude výzva vyhlásená všetci bud</w:t>
      </w:r>
      <w:r w:rsidR="00365B49">
        <w:rPr>
          <w:sz w:val="24"/>
          <w:szCs w:val="24"/>
        </w:rPr>
        <w:t>ú</w:t>
      </w:r>
      <w:r w:rsidR="00A94481" w:rsidRPr="00A94481">
        <w:rPr>
          <w:sz w:val="24"/>
          <w:szCs w:val="24"/>
        </w:rPr>
        <w:t xml:space="preserve"> informovaní pracovníčkami regionálneho rozvoja Veronikou </w:t>
      </w:r>
      <w:proofErr w:type="spellStart"/>
      <w:r w:rsidR="00A94481" w:rsidRPr="00A94481">
        <w:rPr>
          <w:sz w:val="24"/>
          <w:szCs w:val="24"/>
        </w:rPr>
        <w:t>Gromanovou</w:t>
      </w:r>
      <w:proofErr w:type="spellEnd"/>
      <w:r w:rsidR="00A94481" w:rsidRPr="00A94481">
        <w:rPr>
          <w:sz w:val="24"/>
          <w:szCs w:val="24"/>
        </w:rPr>
        <w:t xml:space="preserve"> a Dominikou </w:t>
      </w:r>
      <w:proofErr w:type="spellStart"/>
      <w:r w:rsidR="00A94481" w:rsidRPr="00A94481">
        <w:rPr>
          <w:sz w:val="24"/>
          <w:szCs w:val="24"/>
        </w:rPr>
        <w:t>Scholtz</w:t>
      </w:r>
      <w:proofErr w:type="spellEnd"/>
      <w:r w:rsidR="00A94481" w:rsidRPr="00A94481">
        <w:rPr>
          <w:sz w:val="24"/>
          <w:szCs w:val="24"/>
        </w:rPr>
        <w:t xml:space="preserve">, ktoré </w:t>
      </w:r>
      <w:r w:rsidR="00365B49">
        <w:rPr>
          <w:sz w:val="24"/>
          <w:szCs w:val="24"/>
        </w:rPr>
        <w:t>b</w:t>
      </w:r>
      <w:r w:rsidR="00A94481" w:rsidRPr="00A94481">
        <w:rPr>
          <w:sz w:val="24"/>
          <w:szCs w:val="24"/>
        </w:rPr>
        <w:t xml:space="preserve">udú nápomocné pri vypĺňaní žiadosti o regionálny príspevok. </w:t>
      </w:r>
      <w:r w:rsidR="00365B49">
        <w:rPr>
          <w:sz w:val="24"/>
          <w:szCs w:val="24"/>
        </w:rPr>
        <w:t>V rámci spoluprác</w:t>
      </w:r>
      <w:r w:rsidR="00484F5E">
        <w:rPr>
          <w:sz w:val="24"/>
          <w:szCs w:val="24"/>
        </w:rPr>
        <w:t>e</w:t>
      </w:r>
      <w:r w:rsidR="00365B49">
        <w:rPr>
          <w:sz w:val="24"/>
          <w:szCs w:val="24"/>
        </w:rPr>
        <w:t xml:space="preserve"> je možné si s pracovníčkami dohodnúť stretnutia a konzultácie. </w:t>
      </w:r>
    </w:p>
    <w:p w:rsidR="00444160" w:rsidRDefault="006F4828" w:rsidP="006F4828">
      <w:pPr>
        <w:tabs>
          <w:tab w:val="left" w:pos="426"/>
        </w:tabs>
        <w:spacing w:before="100" w:beforeAutospacing="1" w:after="100" w:afterAutospacing="1" w:line="276" w:lineRule="auto"/>
        <w:jc w:val="both"/>
        <w:rPr>
          <w:sz w:val="24"/>
          <w:szCs w:val="24"/>
        </w:rPr>
      </w:pPr>
      <w:r w:rsidRPr="006F4828">
        <w:rPr>
          <w:sz w:val="24"/>
          <w:szCs w:val="24"/>
        </w:rPr>
        <w:tab/>
        <w:t>Ná</w:t>
      </w:r>
      <w:r w:rsidR="005B3624" w:rsidRPr="006F4828">
        <w:rPr>
          <w:sz w:val="24"/>
          <w:szCs w:val="24"/>
        </w:rPr>
        <w:t>sled</w:t>
      </w:r>
      <w:r w:rsidRPr="006F4828">
        <w:rPr>
          <w:sz w:val="24"/>
          <w:szCs w:val="24"/>
        </w:rPr>
        <w:t xml:space="preserve">ne odovzdal pán </w:t>
      </w:r>
      <w:proofErr w:type="spellStart"/>
      <w:r w:rsidRPr="006F4828">
        <w:rPr>
          <w:sz w:val="24"/>
          <w:szCs w:val="24"/>
        </w:rPr>
        <w:t>Mašlonka</w:t>
      </w:r>
      <w:proofErr w:type="spellEnd"/>
      <w:r w:rsidRPr="006F4828">
        <w:rPr>
          <w:sz w:val="24"/>
          <w:szCs w:val="24"/>
        </w:rPr>
        <w:t xml:space="preserve"> slovo pracovníčkam regionálneho rozvoja, aby </w:t>
      </w:r>
      <w:r w:rsidRPr="00EB5B4F">
        <w:rPr>
          <w:sz w:val="24"/>
          <w:szCs w:val="24"/>
        </w:rPr>
        <w:t>informovali prítomných o</w:t>
      </w:r>
      <w:r w:rsidR="00F67E26">
        <w:rPr>
          <w:sz w:val="24"/>
          <w:szCs w:val="24"/>
        </w:rPr>
        <w:t> </w:t>
      </w:r>
      <w:r w:rsidRPr="00EB5B4F">
        <w:rPr>
          <w:sz w:val="24"/>
          <w:szCs w:val="24"/>
        </w:rPr>
        <w:t>zmenách</w:t>
      </w:r>
      <w:r w:rsidR="00F67E26" w:rsidRPr="00F67E26">
        <w:rPr>
          <w:sz w:val="24"/>
          <w:szCs w:val="24"/>
        </w:rPr>
        <w:t xml:space="preserve"> </w:t>
      </w:r>
      <w:r w:rsidR="00F67E26" w:rsidRPr="00EB5B4F">
        <w:rPr>
          <w:sz w:val="24"/>
          <w:szCs w:val="24"/>
        </w:rPr>
        <w:t>v Metodike poskytovania, monitorovania a hodnotenia regionálneho príspevku</w:t>
      </w:r>
      <w:r w:rsidR="00444160">
        <w:rPr>
          <w:sz w:val="24"/>
          <w:szCs w:val="24"/>
        </w:rPr>
        <w:t xml:space="preserve">. </w:t>
      </w:r>
      <w:r w:rsidR="00F67E26">
        <w:rPr>
          <w:sz w:val="24"/>
          <w:szCs w:val="24"/>
        </w:rPr>
        <w:t>Pani Gromanová informovala prítomných čo je m</w:t>
      </w:r>
      <w:r w:rsidR="00444160">
        <w:rPr>
          <w:sz w:val="24"/>
          <w:szCs w:val="24"/>
        </w:rPr>
        <w:t>etodika, čo upravuje  a</w:t>
      </w:r>
      <w:r w:rsidR="005754B1">
        <w:rPr>
          <w:sz w:val="24"/>
          <w:szCs w:val="24"/>
        </w:rPr>
        <w:t> </w:t>
      </w:r>
      <w:r w:rsidR="00444160">
        <w:rPr>
          <w:sz w:val="24"/>
          <w:szCs w:val="24"/>
        </w:rPr>
        <w:t>to</w:t>
      </w:r>
      <w:r w:rsidR="005754B1">
        <w:rPr>
          <w:sz w:val="24"/>
          <w:szCs w:val="24"/>
        </w:rPr>
        <w:t xml:space="preserve"> konkrétne</w:t>
      </w:r>
      <w:r w:rsidR="00444160">
        <w:rPr>
          <w:sz w:val="24"/>
          <w:szCs w:val="24"/>
        </w:rPr>
        <w:t>:</w:t>
      </w:r>
    </w:p>
    <w:p w:rsidR="00444160" w:rsidRDefault="00444160" w:rsidP="00444160">
      <w:pPr>
        <w:pStyle w:val="Odsekzoznamu"/>
        <w:numPr>
          <w:ilvl w:val="0"/>
          <w:numId w:val="34"/>
        </w:numPr>
        <w:tabs>
          <w:tab w:val="left" w:pos="426"/>
        </w:tabs>
        <w:spacing w:before="100" w:beforeAutospacing="1" w:after="100" w:afterAutospacing="1" w:line="276" w:lineRule="auto"/>
        <w:jc w:val="both"/>
        <w:rPr>
          <w:sz w:val="24"/>
          <w:szCs w:val="24"/>
        </w:rPr>
      </w:pPr>
      <w:r w:rsidRPr="00444160">
        <w:rPr>
          <w:sz w:val="24"/>
          <w:szCs w:val="24"/>
        </w:rPr>
        <w:t>postup predkladania žiadostí o poskytnutie regionálneho príspevku</w:t>
      </w:r>
    </w:p>
    <w:p w:rsidR="00444160" w:rsidRDefault="00444160" w:rsidP="00444160">
      <w:pPr>
        <w:pStyle w:val="Odsekzoznamu"/>
        <w:numPr>
          <w:ilvl w:val="0"/>
          <w:numId w:val="34"/>
        </w:numPr>
        <w:tabs>
          <w:tab w:val="left" w:pos="426"/>
        </w:tabs>
        <w:spacing w:before="100" w:beforeAutospacing="1" w:after="100" w:afterAutospacing="1" w:line="276" w:lineRule="auto"/>
        <w:jc w:val="both"/>
        <w:rPr>
          <w:sz w:val="24"/>
          <w:szCs w:val="24"/>
        </w:rPr>
      </w:pPr>
      <w:r>
        <w:rPr>
          <w:sz w:val="24"/>
          <w:szCs w:val="24"/>
        </w:rPr>
        <w:t>p</w:t>
      </w:r>
      <w:r w:rsidRPr="00444160">
        <w:rPr>
          <w:sz w:val="24"/>
          <w:szCs w:val="24"/>
        </w:rPr>
        <w:t xml:space="preserve">ostup poskytovania regionálneho príspevku </w:t>
      </w:r>
    </w:p>
    <w:p w:rsidR="00444160" w:rsidRDefault="00444160" w:rsidP="00444160">
      <w:pPr>
        <w:pStyle w:val="Odsekzoznamu"/>
        <w:numPr>
          <w:ilvl w:val="0"/>
          <w:numId w:val="34"/>
        </w:numPr>
        <w:tabs>
          <w:tab w:val="left" w:pos="426"/>
        </w:tabs>
        <w:spacing w:before="100" w:beforeAutospacing="1" w:after="100" w:afterAutospacing="1" w:line="276" w:lineRule="auto"/>
        <w:jc w:val="both"/>
        <w:rPr>
          <w:sz w:val="24"/>
          <w:szCs w:val="24"/>
        </w:rPr>
      </w:pPr>
      <w:r>
        <w:rPr>
          <w:sz w:val="24"/>
          <w:szCs w:val="24"/>
        </w:rPr>
        <w:t xml:space="preserve">monitorovanie merateľných ukazovateľov poskytnutého regionálneho príspevku </w:t>
      </w:r>
    </w:p>
    <w:p w:rsidR="00444160" w:rsidRDefault="00444160" w:rsidP="00444160">
      <w:pPr>
        <w:pStyle w:val="Odsekzoznamu"/>
        <w:numPr>
          <w:ilvl w:val="0"/>
          <w:numId w:val="34"/>
        </w:numPr>
        <w:tabs>
          <w:tab w:val="left" w:pos="426"/>
        </w:tabs>
        <w:spacing w:before="100" w:beforeAutospacing="1" w:after="100" w:afterAutospacing="1" w:line="276" w:lineRule="auto"/>
        <w:jc w:val="both"/>
        <w:rPr>
          <w:sz w:val="24"/>
          <w:szCs w:val="24"/>
        </w:rPr>
      </w:pPr>
      <w:r>
        <w:rPr>
          <w:sz w:val="24"/>
          <w:szCs w:val="24"/>
        </w:rPr>
        <w:t xml:space="preserve">hodnotenie plnenia plánu rozvoja </w:t>
      </w:r>
    </w:p>
    <w:p w:rsidR="00F42232" w:rsidRPr="00F42232" w:rsidRDefault="00444160" w:rsidP="00F42232">
      <w:pPr>
        <w:pStyle w:val="Odsekzoznamu"/>
        <w:numPr>
          <w:ilvl w:val="0"/>
          <w:numId w:val="34"/>
        </w:numPr>
        <w:tabs>
          <w:tab w:val="left" w:pos="426"/>
        </w:tabs>
        <w:spacing w:before="100" w:beforeAutospacing="1" w:after="100" w:afterAutospacing="1" w:line="276" w:lineRule="auto"/>
        <w:jc w:val="both"/>
        <w:rPr>
          <w:sz w:val="24"/>
          <w:szCs w:val="24"/>
        </w:rPr>
      </w:pPr>
      <w:r>
        <w:rPr>
          <w:sz w:val="24"/>
          <w:szCs w:val="24"/>
        </w:rPr>
        <w:t>vzory základných dokumentov k poskytovaniu regionálneho príspevku (výzva, žiadosť, hodnotiaci hárok).</w:t>
      </w:r>
    </w:p>
    <w:p w:rsidR="00D41B1E" w:rsidRDefault="00F72C13" w:rsidP="00F72C13">
      <w:pPr>
        <w:tabs>
          <w:tab w:val="left" w:pos="426"/>
        </w:tabs>
        <w:spacing w:before="100" w:beforeAutospacing="1" w:after="100" w:afterAutospacing="1" w:line="276" w:lineRule="auto"/>
        <w:jc w:val="both"/>
        <w:rPr>
          <w:sz w:val="24"/>
          <w:szCs w:val="24"/>
        </w:rPr>
      </w:pPr>
      <w:r>
        <w:rPr>
          <w:sz w:val="24"/>
          <w:szCs w:val="24"/>
        </w:rPr>
        <w:tab/>
        <w:t>Ďalej za ÚPSVaR poskytol informácie pán riaditeľ Sýkora a oboznámil, že okres Kežmarok je prvý v rámci Slovenskej republiky v</w:t>
      </w:r>
      <w:r w:rsidR="00BB78CB">
        <w:rPr>
          <w:sz w:val="24"/>
          <w:szCs w:val="24"/>
        </w:rPr>
        <w:t xml:space="preserve"> evidovanej </w:t>
      </w:r>
      <w:r>
        <w:rPr>
          <w:sz w:val="24"/>
          <w:szCs w:val="24"/>
        </w:rPr>
        <w:t>nezamestnanosti. Informoval o projekt</w:t>
      </w:r>
      <w:r w:rsidR="009264FA">
        <w:rPr>
          <w:sz w:val="24"/>
          <w:szCs w:val="24"/>
        </w:rPr>
        <w:t>och</w:t>
      </w:r>
      <w:r>
        <w:rPr>
          <w:sz w:val="24"/>
          <w:szCs w:val="24"/>
        </w:rPr>
        <w:t xml:space="preserve"> </w:t>
      </w:r>
      <w:r w:rsidR="0019517C">
        <w:rPr>
          <w:sz w:val="24"/>
          <w:szCs w:val="24"/>
        </w:rPr>
        <w:t>Podp</w:t>
      </w:r>
      <w:r w:rsidR="009264FA">
        <w:rPr>
          <w:sz w:val="24"/>
          <w:szCs w:val="24"/>
        </w:rPr>
        <w:t xml:space="preserve">ora udržania pracovných návykov </w:t>
      </w:r>
      <w:r w:rsidR="00D639D2">
        <w:rPr>
          <w:sz w:val="24"/>
          <w:szCs w:val="24"/>
        </w:rPr>
        <w:t xml:space="preserve">1. </w:t>
      </w:r>
      <w:r w:rsidR="009264FA">
        <w:rPr>
          <w:sz w:val="24"/>
          <w:szCs w:val="24"/>
        </w:rPr>
        <w:t>a </w:t>
      </w:r>
      <w:r w:rsidR="00D639D2">
        <w:rPr>
          <w:sz w:val="24"/>
          <w:szCs w:val="24"/>
        </w:rPr>
        <w:t xml:space="preserve">Podpora udržania pracovných návykov </w:t>
      </w:r>
      <w:r w:rsidR="009264FA">
        <w:rPr>
          <w:sz w:val="24"/>
          <w:szCs w:val="24"/>
        </w:rPr>
        <w:t>2</w:t>
      </w:r>
      <w:r w:rsidR="00733B57">
        <w:rPr>
          <w:sz w:val="24"/>
          <w:szCs w:val="24"/>
        </w:rPr>
        <w:t>. a</w:t>
      </w:r>
      <w:r w:rsidR="00BD7DD2">
        <w:rPr>
          <w:sz w:val="24"/>
          <w:szCs w:val="24"/>
        </w:rPr>
        <w:t xml:space="preserve"> skonštatoval, že žiadosť </w:t>
      </w:r>
      <w:r w:rsidR="00E83BFD">
        <w:rPr>
          <w:sz w:val="24"/>
          <w:szCs w:val="24"/>
        </w:rPr>
        <w:t>si</w:t>
      </w:r>
      <w:r w:rsidR="00733B57">
        <w:rPr>
          <w:sz w:val="24"/>
          <w:szCs w:val="24"/>
        </w:rPr>
        <w:t xml:space="preserve"> podalo</w:t>
      </w:r>
      <w:r w:rsidR="00935590">
        <w:rPr>
          <w:sz w:val="24"/>
          <w:szCs w:val="24"/>
        </w:rPr>
        <w:t xml:space="preserve"> 32 obcí.</w:t>
      </w:r>
      <w:r w:rsidR="009264FA">
        <w:rPr>
          <w:sz w:val="24"/>
          <w:szCs w:val="24"/>
        </w:rPr>
        <w:t xml:space="preserve"> </w:t>
      </w:r>
      <w:r w:rsidR="00D639D2">
        <w:rPr>
          <w:sz w:val="24"/>
          <w:szCs w:val="24"/>
        </w:rPr>
        <w:t xml:space="preserve">Pán riaditeľ </w:t>
      </w:r>
      <w:r w:rsidR="0019517C">
        <w:rPr>
          <w:sz w:val="24"/>
          <w:szCs w:val="24"/>
        </w:rPr>
        <w:t>verí, že sa cez projekty či už prostredníctvom  </w:t>
      </w:r>
      <w:r w:rsidR="006D3E85">
        <w:rPr>
          <w:sz w:val="24"/>
          <w:szCs w:val="24"/>
        </w:rPr>
        <w:t>MIRRI SR</w:t>
      </w:r>
      <w:r w:rsidR="00175E0F">
        <w:rPr>
          <w:sz w:val="24"/>
          <w:szCs w:val="24"/>
        </w:rPr>
        <w:t>,</w:t>
      </w:r>
      <w:r w:rsidR="0019517C">
        <w:rPr>
          <w:sz w:val="24"/>
          <w:szCs w:val="24"/>
        </w:rPr>
        <w:t xml:space="preserve"> alebo cez Ú</w:t>
      </w:r>
      <w:r w:rsidR="006D3E85">
        <w:rPr>
          <w:sz w:val="24"/>
          <w:szCs w:val="24"/>
        </w:rPr>
        <w:t>PSVaR</w:t>
      </w:r>
      <w:r w:rsidR="0019517C">
        <w:rPr>
          <w:sz w:val="24"/>
          <w:szCs w:val="24"/>
        </w:rPr>
        <w:t xml:space="preserve"> zníži nezamestnanosť</w:t>
      </w:r>
      <w:r w:rsidR="00524197" w:rsidRPr="00524197">
        <w:rPr>
          <w:sz w:val="24"/>
          <w:szCs w:val="24"/>
        </w:rPr>
        <w:t xml:space="preserve"> </w:t>
      </w:r>
      <w:r w:rsidR="00524197">
        <w:rPr>
          <w:sz w:val="24"/>
          <w:szCs w:val="24"/>
        </w:rPr>
        <w:t>v okrese Kežmarok</w:t>
      </w:r>
      <w:r w:rsidR="0019517C">
        <w:rPr>
          <w:sz w:val="24"/>
          <w:szCs w:val="24"/>
        </w:rPr>
        <w:t xml:space="preserve">. </w:t>
      </w:r>
    </w:p>
    <w:p w:rsidR="00BB78CB" w:rsidRDefault="00BB78CB" w:rsidP="00BB78CB">
      <w:pPr>
        <w:tabs>
          <w:tab w:val="left" w:pos="426"/>
        </w:tabs>
        <w:spacing w:before="100" w:beforeAutospacing="1" w:after="100" w:afterAutospacing="1" w:line="276" w:lineRule="auto"/>
        <w:jc w:val="both"/>
        <w:rPr>
          <w:sz w:val="24"/>
          <w:szCs w:val="24"/>
        </w:rPr>
      </w:pPr>
    </w:p>
    <w:p w:rsidR="00BB78CB" w:rsidRPr="00BB78CB" w:rsidRDefault="00025779" w:rsidP="00BB78CB">
      <w:pPr>
        <w:tabs>
          <w:tab w:val="left" w:pos="426"/>
        </w:tabs>
        <w:spacing w:before="100" w:beforeAutospacing="1" w:after="100" w:afterAutospacing="1" w:line="276" w:lineRule="auto"/>
        <w:jc w:val="both"/>
        <w:rPr>
          <w:b/>
          <w:sz w:val="24"/>
          <w:szCs w:val="24"/>
        </w:rPr>
      </w:pPr>
      <w:r>
        <w:rPr>
          <w:b/>
          <w:sz w:val="24"/>
          <w:szCs w:val="24"/>
        </w:rPr>
        <w:lastRenderedPageBreak/>
        <w:t>Diskusia</w:t>
      </w:r>
      <w:r w:rsidR="00BB78CB" w:rsidRPr="00BB78CB">
        <w:rPr>
          <w:b/>
          <w:sz w:val="24"/>
          <w:szCs w:val="24"/>
        </w:rPr>
        <w:t xml:space="preserve">: </w:t>
      </w:r>
    </w:p>
    <w:p w:rsidR="00BB78CB" w:rsidRPr="00FB3C4D" w:rsidRDefault="00FB3C4D" w:rsidP="00FB3C4D">
      <w:pPr>
        <w:tabs>
          <w:tab w:val="left" w:pos="426"/>
        </w:tabs>
        <w:spacing w:before="100" w:beforeAutospacing="1" w:after="100" w:afterAutospacing="1" w:line="276" w:lineRule="auto"/>
        <w:jc w:val="both"/>
        <w:rPr>
          <w:sz w:val="24"/>
          <w:szCs w:val="24"/>
        </w:rPr>
      </w:pPr>
      <w:r>
        <w:rPr>
          <w:sz w:val="24"/>
          <w:szCs w:val="24"/>
        </w:rPr>
        <w:tab/>
      </w:r>
      <w:r w:rsidR="00BB78CB" w:rsidRPr="00FB3C4D">
        <w:rPr>
          <w:sz w:val="24"/>
          <w:szCs w:val="24"/>
        </w:rPr>
        <w:t xml:space="preserve">K otázke  pána primátora  Spišskej Belej Ing. Mgr. Petra </w:t>
      </w:r>
      <w:proofErr w:type="spellStart"/>
      <w:r w:rsidR="00BB78CB" w:rsidRPr="00FB3C4D">
        <w:rPr>
          <w:sz w:val="24"/>
          <w:szCs w:val="24"/>
        </w:rPr>
        <w:t>Ziburu</w:t>
      </w:r>
      <w:proofErr w:type="spellEnd"/>
      <w:r w:rsidR="00BB78CB" w:rsidRPr="00FB3C4D">
        <w:rPr>
          <w:sz w:val="24"/>
          <w:szCs w:val="24"/>
        </w:rPr>
        <w:t xml:space="preserve">, smerujúcej k rozšíreniu finančných možností výzvy a možnosti druhého kola výziev čo sa týka NRO, aby sa vedeli pripraviť na projekty pre dobudovanie priemyselného parku v ich meste </w:t>
      </w:r>
      <w:r w:rsidR="00936787">
        <w:rPr>
          <w:sz w:val="24"/>
          <w:szCs w:val="24"/>
        </w:rPr>
        <w:t>(</w:t>
      </w:r>
      <w:r w:rsidR="00BB78CB" w:rsidRPr="00FB3C4D">
        <w:rPr>
          <w:sz w:val="24"/>
          <w:szCs w:val="24"/>
        </w:rPr>
        <w:t>aktuálny možný rozsah je obmedzujúci na spracovanie nových projektov z hľadiska finančnej náročnosti najmä  vzhľadom na pravdepodobnosť úspešnosti schválenia žiadosti z prostriedkov NRO</w:t>
      </w:r>
      <w:r w:rsidR="00936787">
        <w:rPr>
          <w:sz w:val="24"/>
          <w:szCs w:val="24"/>
        </w:rPr>
        <w:t>)</w:t>
      </w:r>
      <w:r w:rsidR="00BB78CB" w:rsidRPr="00FB3C4D">
        <w:rPr>
          <w:sz w:val="24"/>
          <w:szCs w:val="24"/>
        </w:rPr>
        <w:t xml:space="preserve"> - odpoveď p. prednostky: nemáme informácie o možnosti navyšovania pri</w:t>
      </w:r>
      <w:r w:rsidR="00EA10D6">
        <w:rPr>
          <w:sz w:val="24"/>
          <w:szCs w:val="24"/>
        </w:rPr>
        <w:t>delených finančných prostriedkov</w:t>
      </w:r>
      <w:r w:rsidR="00F77991">
        <w:rPr>
          <w:sz w:val="24"/>
          <w:szCs w:val="24"/>
        </w:rPr>
        <w:t xml:space="preserve"> na rok 2024</w:t>
      </w:r>
      <w:r w:rsidR="00EA10D6">
        <w:rPr>
          <w:sz w:val="24"/>
          <w:szCs w:val="24"/>
        </w:rPr>
        <w:t>.</w:t>
      </w:r>
    </w:p>
    <w:p w:rsidR="00BB78CB" w:rsidRPr="00FB3C4D" w:rsidRDefault="00FB3C4D" w:rsidP="00FB3C4D">
      <w:pPr>
        <w:tabs>
          <w:tab w:val="left" w:pos="426"/>
        </w:tabs>
        <w:spacing w:before="100" w:beforeAutospacing="1" w:after="100" w:afterAutospacing="1" w:line="276" w:lineRule="auto"/>
        <w:jc w:val="both"/>
        <w:rPr>
          <w:sz w:val="24"/>
          <w:szCs w:val="24"/>
        </w:rPr>
      </w:pPr>
      <w:r>
        <w:rPr>
          <w:sz w:val="24"/>
          <w:szCs w:val="24"/>
        </w:rPr>
        <w:tab/>
      </w:r>
      <w:r w:rsidR="00BB78CB" w:rsidRPr="00FB3C4D">
        <w:rPr>
          <w:sz w:val="24"/>
          <w:szCs w:val="24"/>
        </w:rPr>
        <w:t>Prednostka doplnila, že v okrese Kežmarok, vzhľadom na výšku nezamestnanosti pravdepodobne prebehne  výjazdové rokovanie vlády, ktoré by mohlo byť prínosom pre okres aj na schválenie dotácii z rozpočtovej rezervy vlády.</w:t>
      </w:r>
    </w:p>
    <w:p w:rsidR="00BB78CB" w:rsidRPr="00FB3C4D" w:rsidRDefault="00FB3C4D" w:rsidP="00FB3C4D">
      <w:pPr>
        <w:tabs>
          <w:tab w:val="left" w:pos="426"/>
        </w:tabs>
        <w:spacing w:before="100" w:beforeAutospacing="1" w:after="100" w:afterAutospacing="1" w:line="276" w:lineRule="auto"/>
        <w:jc w:val="both"/>
        <w:rPr>
          <w:sz w:val="24"/>
          <w:szCs w:val="24"/>
        </w:rPr>
      </w:pPr>
      <w:r>
        <w:rPr>
          <w:sz w:val="24"/>
          <w:szCs w:val="24"/>
        </w:rPr>
        <w:tab/>
      </w:r>
      <w:r w:rsidR="00260FBF" w:rsidRPr="00FB3C4D">
        <w:rPr>
          <w:sz w:val="24"/>
          <w:szCs w:val="24"/>
        </w:rPr>
        <w:t>V</w:t>
      </w:r>
      <w:r w:rsidR="00BB78CB" w:rsidRPr="00FB3C4D">
        <w:rPr>
          <w:sz w:val="24"/>
          <w:szCs w:val="24"/>
        </w:rPr>
        <w:t xml:space="preserve">edúci odboru VVS, Ing. </w:t>
      </w:r>
      <w:proofErr w:type="spellStart"/>
      <w:r w:rsidR="00BB78CB" w:rsidRPr="00FB3C4D">
        <w:rPr>
          <w:sz w:val="24"/>
          <w:szCs w:val="24"/>
        </w:rPr>
        <w:t>Mašlonka</w:t>
      </w:r>
      <w:proofErr w:type="spellEnd"/>
      <w:r w:rsidR="00BB78CB" w:rsidRPr="00FB3C4D">
        <w:rPr>
          <w:sz w:val="24"/>
          <w:szCs w:val="24"/>
        </w:rPr>
        <w:t xml:space="preserve"> informoval, že sa blížia prezidentské voľby a eurovoľby, požiadal prítomných primátorov a starostov, aby si skontrolovali plnenie ustanovení zákona o štátnych symboloch a znakoch na verejných budovách </w:t>
      </w:r>
      <w:r w:rsidR="00936787">
        <w:rPr>
          <w:sz w:val="24"/>
          <w:szCs w:val="24"/>
        </w:rPr>
        <w:t>(</w:t>
      </w:r>
      <w:r w:rsidR="00BB78CB" w:rsidRPr="00FB3C4D">
        <w:rPr>
          <w:sz w:val="24"/>
          <w:szCs w:val="24"/>
        </w:rPr>
        <w:t>umiestnenie zástavy SR a EÚ, ale taktiež ich vhodnosť z hľadiska opotrebenia</w:t>
      </w:r>
      <w:r w:rsidR="00936787">
        <w:rPr>
          <w:sz w:val="24"/>
          <w:szCs w:val="24"/>
        </w:rPr>
        <w:t>)</w:t>
      </w:r>
      <w:r w:rsidR="00BB78CB" w:rsidRPr="00FB3C4D">
        <w:rPr>
          <w:sz w:val="24"/>
          <w:szCs w:val="24"/>
        </w:rPr>
        <w:t>.</w:t>
      </w:r>
    </w:p>
    <w:p w:rsidR="00BB78CB" w:rsidRPr="00FB3C4D" w:rsidRDefault="00FB3C4D" w:rsidP="00FB3C4D">
      <w:pPr>
        <w:tabs>
          <w:tab w:val="left" w:pos="426"/>
        </w:tabs>
        <w:spacing w:before="100" w:beforeAutospacing="1" w:after="100" w:afterAutospacing="1" w:line="276" w:lineRule="auto"/>
        <w:jc w:val="both"/>
        <w:rPr>
          <w:sz w:val="24"/>
          <w:szCs w:val="24"/>
        </w:rPr>
      </w:pPr>
      <w:r>
        <w:rPr>
          <w:sz w:val="24"/>
          <w:szCs w:val="24"/>
        </w:rPr>
        <w:tab/>
      </w:r>
      <w:r w:rsidR="00260FBF" w:rsidRPr="00FB3C4D">
        <w:rPr>
          <w:sz w:val="24"/>
          <w:szCs w:val="24"/>
        </w:rPr>
        <w:t>V</w:t>
      </w:r>
      <w:r w:rsidR="00BB78CB" w:rsidRPr="00FB3C4D">
        <w:rPr>
          <w:sz w:val="24"/>
          <w:szCs w:val="24"/>
        </w:rPr>
        <w:t xml:space="preserve">edúca organizačného odboru, Ing. Perignáthová, poskytla informácie na vyúčtovanie k platbám za ubytovanie Ukrajincom. Za mesiac február 2024 je možné výkazy predkladať v starých aj nových tabuľkách a v mesiaci marec 2024 len v nových tabuľkách. Informácie k Ukrajincom doplnil vedúci odboru krízového riadenia Ing. Marián </w:t>
      </w:r>
      <w:proofErr w:type="spellStart"/>
      <w:r w:rsidR="00BB78CB" w:rsidRPr="00FB3C4D">
        <w:rPr>
          <w:sz w:val="24"/>
          <w:szCs w:val="24"/>
        </w:rPr>
        <w:t>Trembáč</w:t>
      </w:r>
      <w:proofErr w:type="spellEnd"/>
      <w:r w:rsidR="00BB78CB" w:rsidRPr="00FB3C4D">
        <w:rPr>
          <w:sz w:val="24"/>
          <w:szCs w:val="24"/>
        </w:rPr>
        <w:t>, najmä z hľadiska duplicít vyúčtovania v kolízii s ministerstvom dopravy.</w:t>
      </w:r>
    </w:p>
    <w:p w:rsidR="00EB5B4F" w:rsidRPr="00904CB8" w:rsidRDefault="00EB5B4F" w:rsidP="008C5033">
      <w:pPr>
        <w:spacing w:before="100" w:beforeAutospacing="1" w:after="100" w:afterAutospacing="1" w:line="276" w:lineRule="auto"/>
        <w:jc w:val="both"/>
        <w:rPr>
          <w:sz w:val="24"/>
          <w:szCs w:val="24"/>
        </w:rPr>
      </w:pPr>
    </w:p>
    <w:p w:rsidR="008C5033" w:rsidRPr="00BB780A" w:rsidRDefault="005B3624" w:rsidP="008C5033">
      <w:pPr>
        <w:spacing w:before="100" w:beforeAutospacing="1" w:after="100" w:afterAutospacing="1" w:line="276" w:lineRule="auto"/>
        <w:jc w:val="both"/>
        <w:rPr>
          <w:b/>
          <w:sz w:val="24"/>
          <w:szCs w:val="24"/>
        </w:rPr>
      </w:pPr>
      <w:r w:rsidRPr="00BB780A">
        <w:rPr>
          <w:b/>
          <w:sz w:val="24"/>
          <w:szCs w:val="24"/>
        </w:rPr>
        <w:t>Najčastejšie kladené otázky</w:t>
      </w:r>
      <w:r w:rsidR="008C5033" w:rsidRPr="00BB780A">
        <w:rPr>
          <w:b/>
          <w:sz w:val="24"/>
          <w:szCs w:val="24"/>
        </w:rPr>
        <w:t xml:space="preserve"> a </w:t>
      </w:r>
      <w:r w:rsidR="00BA0DA4" w:rsidRPr="00BB780A">
        <w:rPr>
          <w:b/>
          <w:sz w:val="24"/>
          <w:szCs w:val="24"/>
        </w:rPr>
        <w:t>námety</w:t>
      </w:r>
      <w:r w:rsidRPr="00BB780A">
        <w:rPr>
          <w:b/>
          <w:sz w:val="24"/>
          <w:szCs w:val="24"/>
        </w:rPr>
        <w:t>:</w:t>
      </w:r>
    </w:p>
    <w:p w:rsidR="007A6233" w:rsidRPr="00F72C13" w:rsidRDefault="007A6233" w:rsidP="00F72C13">
      <w:pPr>
        <w:pStyle w:val="Odsekzoznamu"/>
        <w:numPr>
          <w:ilvl w:val="0"/>
          <w:numId w:val="28"/>
        </w:numPr>
        <w:spacing w:before="100" w:beforeAutospacing="1" w:after="100" w:afterAutospacing="1" w:line="276" w:lineRule="auto"/>
        <w:jc w:val="both"/>
        <w:rPr>
          <w:sz w:val="24"/>
          <w:szCs w:val="24"/>
        </w:rPr>
      </w:pPr>
      <w:r w:rsidRPr="00F72C13">
        <w:rPr>
          <w:sz w:val="24"/>
          <w:szCs w:val="24"/>
        </w:rPr>
        <w:t xml:space="preserve">Musia byť stavebné povolenia podávané spolu so žiadosťou o regionálny príspevok? </w:t>
      </w:r>
    </w:p>
    <w:p w:rsidR="007A6233" w:rsidRPr="00F72C13" w:rsidRDefault="007A6233" w:rsidP="00F72C13">
      <w:pPr>
        <w:pStyle w:val="Odsekzoznamu"/>
        <w:spacing w:line="276" w:lineRule="auto"/>
        <w:ind w:left="720"/>
        <w:jc w:val="both"/>
        <w:rPr>
          <w:sz w:val="24"/>
          <w:szCs w:val="24"/>
        </w:rPr>
      </w:pPr>
      <w:r w:rsidRPr="00F72C13">
        <w:rPr>
          <w:sz w:val="24"/>
          <w:szCs w:val="24"/>
        </w:rPr>
        <w:t xml:space="preserve">Odpoveď: Áno, ak má byť regionálny príspevok poskytnutý na výstavbu, zmenu stavby alebo stavebné úpravy je potrebné spolu so žiadosťou o poskytnutie regionálneho príspevku predložiť: </w:t>
      </w:r>
    </w:p>
    <w:p w:rsidR="007A6233" w:rsidRPr="007A6233" w:rsidRDefault="007A6233" w:rsidP="00F72C13">
      <w:pPr>
        <w:pStyle w:val="Default"/>
        <w:ind w:left="720"/>
        <w:jc w:val="both"/>
        <w:rPr>
          <w:rFonts w:ascii="Times New Roman" w:hAnsi="Times New Roman" w:cs="Times New Roman"/>
        </w:rPr>
      </w:pPr>
      <w:r w:rsidRPr="007A6233">
        <w:rPr>
          <w:rFonts w:ascii="Times New Roman" w:hAnsi="Times New Roman" w:cs="Times New Roman"/>
        </w:rPr>
        <w:t xml:space="preserve">a) povolenia a stanoviská vydané v zmysle zákona č. 50/1976 Zb. o územnom plánovaní a stavebnom poriadku (stavebný zákon) napr. stavebné povolenie, oznámenie k ohláseniu drobnej stavby </w:t>
      </w:r>
    </w:p>
    <w:p w:rsidR="007A6233" w:rsidRPr="007A6233" w:rsidRDefault="007A6233" w:rsidP="00F72C13">
      <w:pPr>
        <w:pStyle w:val="Default"/>
        <w:ind w:left="720"/>
        <w:jc w:val="both"/>
        <w:rPr>
          <w:rFonts w:ascii="Times New Roman" w:hAnsi="Times New Roman" w:cs="Times New Roman"/>
        </w:rPr>
      </w:pPr>
      <w:r w:rsidRPr="007A6233">
        <w:rPr>
          <w:rFonts w:ascii="Times New Roman" w:hAnsi="Times New Roman" w:cs="Times New Roman"/>
        </w:rPr>
        <w:t xml:space="preserve">b) projektová dokumentácia overená v stavebnom konaní (napr. súhrnná technická správa) </w:t>
      </w:r>
    </w:p>
    <w:p w:rsidR="007A6233" w:rsidRPr="007A6233" w:rsidRDefault="007A6233" w:rsidP="00F72C13">
      <w:pPr>
        <w:pStyle w:val="Default"/>
        <w:ind w:left="720"/>
        <w:jc w:val="both"/>
        <w:rPr>
          <w:rFonts w:ascii="Times New Roman" w:hAnsi="Times New Roman" w:cs="Times New Roman"/>
        </w:rPr>
      </w:pPr>
      <w:r w:rsidRPr="007A6233">
        <w:rPr>
          <w:rFonts w:ascii="Times New Roman" w:hAnsi="Times New Roman" w:cs="Times New Roman"/>
        </w:rPr>
        <w:t xml:space="preserve">c) preukázanie iného práva k pozemku alebo stavbe (napr. nájomná zmluva, zmluva o výpožičke) </w:t>
      </w:r>
    </w:p>
    <w:p w:rsidR="007A6233" w:rsidRDefault="007A6233" w:rsidP="00F72C13">
      <w:pPr>
        <w:pStyle w:val="Default"/>
        <w:ind w:left="720"/>
        <w:jc w:val="both"/>
        <w:rPr>
          <w:rFonts w:ascii="Times New Roman" w:hAnsi="Times New Roman" w:cs="Times New Roman"/>
        </w:rPr>
      </w:pPr>
      <w:r w:rsidRPr="007A6233">
        <w:rPr>
          <w:rFonts w:ascii="Times New Roman" w:hAnsi="Times New Roman" w:cs="Times New Roman"/>
        </w:rPr>
        <w:t xml:space="preserve">d) fotodokumentácia súčasného stavu územia </w:t>
      </w:r>
    </w:p>
    <w:p w:rsidR="006A7265" w:rsidRDefault="006A7265" w:rsidP="00F72C13">
      <w:pPr>
        <w:pStyle w:val="Default"/>
        <w:ind w:left="720"/>
        <w:jc w:val="both"/>
        <w:rPr>
          <w:rFonts w:ascii="Times New Roman" w:hAnsi="Times New Roman" w:cs="Times New Roman"/>
        </w:rPr>
      </w:pPr>
    </w:p>
    <w:p w:rsidR="006A7265" w:rsidRDefault="006A7265" w:rsidP="00F72C13">
      <w:pPr>
        <w:pStyle w:val="Default"/>
        <w:ind w:left="720"/>
        <w:jc w:val="both"/>
        <w:rPr>
          <w:rFonts w:ascii="Times New Roman" w:hAnsi="Times New Roman" w:cs="Times New Roman"/>
        </w:rPr>
      </w:pPr>
    </w:p>
    <w:p w:rsidR="00FB3C4D" w:rsidRDefault="00FB3C4D" w:rsidP="00F72C13">
      <w:pPr>
        <w:pStyle w:val="Default"/>
        <w:ind w:left="720"/>
        <w:jc w:val="both"/>
        <w:rPr>
          <w:rFonts w:ascii="Times New Roman" w:hAnsi="Times New Roman" w:cs="Times New Roman"/>
        </w:rPr>
      </w:pPr>
    </w:p>
    <w:p w:rsidR="00FB3C4D" w:rsidRDefault="00FB3C4D" w:rsidP="00F72C13">
      <w:pPr>
        <w:pStyle w:val="Default"/>
        <w:ind w:left="720"/>
        <w:jc w:val="both"/>
        <w:rPr>
          <w:rFonts w:ascii="Times New Roman" w:hAnsi="Times New Roman" w:cs="Times New Roman"/>
        </w:rPr>
      </w:pPr>
    </w:p>
    <w:p w:rsidR="00FB3C4D" w:rsidRPr="007A6233" w:rsidRDefault="00FB3C4D" w:rsidP="00FB3C4D">
      <w:pPr>
        <w:pStyle w:val="Default"/>
        <w:jc w:val="both"/>
        <w:rPr>
          <w:rFonts w:ascii="Times New Roman" w:hAnsi="Times New Roman" w:cs="Times New Roman"/>
        </w:rPr>
      </w:pPr>
    </w:p>
    <w:p w:rsidR="006A7265" w:rsidRDefault="006A7265" w:rsidP="006A7265">
      <w:pPr>
        <w:tabs>
          <w:tab w:val="left" w:pos="426"/>
        </w:tabs>
        <w:spacing w:before="100" w:beforeAutospacing="1" w:after="100" w:afterAutospacing="1" w:line="276" w:lineRule="auto"/>
        <w:jc w:val="both"/>
        <w:rPr>
          <w:color w:val="FF0000"/>
          <w:sz w:val="24"/>
          <w:szCs w:val="24"/>
        </w:rPr>
      </w:pPr>
      <w:r>
        <w:rPr>
          <w:sz w:val="24"/>
          <w:szCs w:val="24"/>
        </w:rPr>
        <w:lastRenderedPageBreak/>
        <w:tab/>
      </w:r>
      <w:r w:rsidR="00FB3C4D">
        <w:rPr>
          <w:sz w:val="24"/>
          <w:szCs w:val="24"/>
        </w:rPr>
        <w:t>P</w:t>
      </w:r>
      <w:r w:rsidRPr="00175E0F">
        <w:rPr>
          <w:sz w:val="24"/>
          <w:szCs w:val="24"/>
        </w:rPr>
        <w:t>ani prednostka O</w:t>
      </w:r>
      <w:r w:rsidR="00B46D6D">
        <w:rPr>
          <w:sz w:val="24"/>
          <w:szCs w:val="24"/>
        </w:rPr>
        <w:t xml:space="preserve">Ú </w:t>
      </w:r>
      <w:r w:rsidRPr="00175E0F">
        <w:rPr>
          <w:sz w:val="24"/>
          <w:szCs w:val="24"/>
        </w:rPr>
        <w:t>Kežmarok Mgr. Katarína Bendíková poďakoval</w:t>
      </w:r>
      <w:r w:rsidR="00FB3C4D">
        <w:rPr>
          <w:sz w:val="24"/>
          <w:szCs w:val="24"/>
        </w:rPr>
        <w:t>a</w:t>
      </w:r>
      <w:r w:rsidRPr="00175E0F">
        <w:rPr>
          <w:sz w:val="24"/>
          <w:szCs w:val="24"/>
        </w:rPr>
        <w:t xml:space="preserve"> prítomným za účasť.</w:t>
      </w:r>
    </w:p>
    <w:p w:rsidR="006A7265" w:rsidRPr="00904CB8" w:rsidRDefault="006A7265" w:rsidP="006A7265">
      <w:pPr>
        <w:tabs>
          <w:tab w:val="left" w:pos="426"/>
        </w:tabs>
        <w:spacing w:before="100" w:beforeAutospacing="1" w:after="100" w:afterAutospacing="1" w:line="276" w:lineRule="auto"/>
        <w:jc w:val="both"/>
        <w:rPr>
          <w:sz w:val="24"/>
          <w:szCs w:val="24"/>
        </w:rPr>
      </w:pPr>
      <w:r w:rsidRPr="006A7265">
        <w:rPr>
          <w:sz w:val="24"/>
          <w:szCs w:val="24"/>
        </w:rPr>
        <w:tab/>
      </w:r>
      <w:r w:rsidR="00B46D6D">
        <w:rPr>
          <w:sz w:val="24"/>
          <w:szCs w:val="24"/>
        </w:rPr>
        <w:t>Na koniec</w:t>
      </w:r>
      <w:r>
        <w:rPr>
          <w:sz w:val="24"/>
          <w:szCs w:val="24"/>
        </w:rPr>
        <w:t xml:space="preserve"> z</w:t>
      </w:r>
      <w:r w:rsidRPr="006A7265">
        <w:rPr>
          <w:sz w:val="24"/>
          <w:szCs w:val="24"/>
        </w:rPr>
        <w:t xml:space="preserve">a všetkých prítomných primátorov a starostov poďakoval starosta obce Reľov </w:t>
      </w:r>
      <w:r w:rsidRPr="00904CB8">
        <w:rPr>
          <w:sz w:val="24"/>
          <w:szCs w:val="24"/>
        </w:rPr>
        <w:t xml:space="preserve">František </w:t>
      </w:r>
      <w:proofErr w:type="spellStart"/>
      <w:r w:rsidRPr="00904CB8">
        <w:rPr>
          <w:sz w:val="24"/>
          <w:szCs w:val="24"/>
        </w:rPr>
        <w:t>Dudžák</w:t>
      </w:r>
      <w:proofErr w:type="spellEnd"/>
      <w:r w:rsidRPr="00904CB8">
        <w:rPr>
          <w:sz w:val="24"/>
          <w:szCs w:val="24"/>
        </w:rPr>
        <w:t xml:space="preserve"> za výbornú spoluprácu, ochotu a ústretovosť zamestnancom O</w:t>
      </w:r>
      <w:r w:rsidR="00B46D6D" w:rsidRPr="00904CB8">
        <w:rPr>
          <w:sz w:val="24"/>
          <w:szCs w:val="24"/>
        </w:rPr>
        <w:t xml:space="preserve">Ú </w:t>
      </w:r>
      <w:r w:rsidR="00C679E9">
        <w:rPr>
          <w:sz w:val="24"/>
          <w:szCs w:val="24"/>
        </w:rPr>
        <w:t xml:space="preserve">Kežmarok pri riešení ich požiadaviek, príp. </w:t>
      </w:r>
      <w:proofErr w:type="spellStart"/>
      <w:r w:rsidR="00C679E9">
        <w:rPr>
          <w:sz w:val="24"/>
          <w:szCs w:val="24"/>
        </w:rPr>
        <w:t>nápomoci</w:t>
      </w:r>
      <w:proofErr w:type="spellEnd"/>
      <w:r w:rsidR="00C679E9">
        <w:rPr>
          <w:sz w:val="24"/>
          <w:szCs w:val="24"/>
        </w:rPr>
        <w:t xml:space="preserve"> pri plnení povinností. </w:t>
      </w:r>
    </w:p>
    <w:p w:rsidR="002D31D6" w:rsidRPr="00904CB8" w:rsidRDefault="002D31D6" w:rsidP="005F5BC5">
      <w:pPr>
        <w:tabs>
          <w:tab w:val="left" w:pos="426"/>
          <w:tab w:val="left" w:pos="1843"/>
        </w:tabs>
        <w:jc w:val="both"/>
        <w:rPr>
          <w:sz w:val="24"/>
          <w:szCs w:val="24"/>
        </w:rPr>
      </w:pPr>
    </w:p>
    <w:p w:rsidR="00E03DA2" w:rsidRPr="00904CB8" w:rsidRDefault="002D31D6" w:rsidP="00EB7890">
      <w:pPr>
        <w:tabs>
          <w:tab w:val="left" w:pos="426"/>
          <w:tab w:val="left" w:pos="1843"/>
        </w:tabs>
        <w:jc w:val="both"/>
        <w:rPr>
          <w:sz w:val="24"/>
          <w:szCs w:val="24"/>
        </w:rPr>
      </w:pPr>
      <w:r w:rsidRPr="00904CB8">
        <w:rPr>
          <w:sz w:val="24"/>
          <w:szCs w:val="24"/>
        </w:rPr>
        <w:tab/>
      </w:r>
    </w:p>
    <w:p w:rsidR="004B13A1" w:rsidRPr="00904CB8" w:rsidRDefault="004B13A1" w:rsidP="00881160">
      <w:pPr>
        <w:shd w:val="clear" w:color="auto" w:fill="FFFFFF"/>
        <w:spacing w:before="100" w:beforeAutospacing="1" w:after="100" w:afterAutospacing="1"/>
        <w:rPr>
          <w:spacing w:val="3"/>
          <w:sz w:val="24"/>
          <w:szCs w:val="24"/>
        </w:rPr>
      </w:pPr>
      <w:r w:rsidRPr="00904CB8">
        <w:rPr>
          <w:spacing w:val="3"/>
          <w:sz w:val="24"/>
          <w:szCs w:val="24"/>
        </w:rPr>
        <w:t xml:space="preserve">Kežmarok </w:t>
      </w:r>
      <w:r w:rsidR="00F251FF" w:rsidRPr="00904CB8">
        <w:rPr>
          <w:spacing w:val="3"/>
          <w:sz w:val="24"/>
          <w:szCs w:val="24"/>
        </w:rPr>
        <w:t>1</w:t>
      </w:r>
      <w:r w:rsidR="00175E0F" w:rsidRPr="00904CB8">
        <w:rPr>
          <w:spacing w:val="3"/>
          <w:sz w:val="24"/>
          <w:szCs w:val="24"/>
        </w:rPr>
        <w:t>2</w:t>
      </w:r>
      <w:r w:rsidRPr="00904CB8">
        <w:rPr>
          <w:spacing w:val="3"/>
          <w:sz w:val="24"/>
          <w:szCs w:val="24"/>
        </w:rPr>
        <w:t>. 0</w:t>
      </w:r>
      <w:r w:rsidR="00175E0F" w:rsidRPr="00904CB8">
        <w:rPr>
          <w:spacing w:val="3"/>
          <w:sz w:val="24"/>
          <w:szCs w:val="24"/>
        </w:rPr>
        <w:t>3</w:t>
      </w:r>
      <w:r w:rsidRPr="00904CB8">
        <w:rPr>
          <w:spacing w:val="3"/>
          <w:sz w:val="24"/>
          <w:szCs w:val="24"/>
        </w:rPr>
        <w:t>. 202</w:t>
      </w:r>
      <w:r w:rsidR="00175E0F" w:rsidRPr="00904CB8">
        <w:rPr>
          <w:spacing w:val="3"/>
          <w:sz w:val="24"/>
          <w:szCs w:val="24"/>
        </w:rPr>
        <w:t>4</w:t>
      </w:r>
    </w:p>
    <w:p w:rsidR="00E03DA2" w:rsidRPr="00904CB8" w:rsidRDefault="00E03DA2" w:rsidP="00F251FF">
      <w:pPr>
        <w:tabs>
          <w:tab w:val="left" w:pos="426"/>
          <w:tab w:val="left" w:pos="2127"/>
          <w:tab w:val="left" w:pos="4111"/>
          <w:tab w:val="left" w:pos="6804"/>
        </w:tabs>
        <w:jc w:val="both"/>
        <w:rPr>
          <w:sz w:val="24"/>
          <w:szCs w:val="34"/>
        </w:rPr>
      </w:pPr>
    </w:p>
    <w:p w:rsidR="00F251FF" w:rsidRPr="00904CB8" w:rsidRDefault="00F251FF" w:rsidP="00F251FF">
      <w:pPr>
        <w:tabs>
          <w:tab w:val="left" w:pos="426"/>
          <w:tab w:val="left" w:pos="2127"/>
          <w:tab w:val="left" w:pos="4111"/>
          <w:tab w:val="left" w:pos="6804"/>
        </w:tabs>
        <w:jc w:val="both"/>
        <w:rPr>
          <w:sz w:val="24"/>
          <w:szCs w:val="34"/>
        </w:rPr>
      </w:pPr>
      <w:r w:rsidRPr="00904CB8">
        <w:rPr>
          <w:sz w:val="24"/>
          <w:szCs w:val="34"/>
        </w:rPr>
        <w:t>Spracoval sekretariát riadiaceho výboru:</w:t>
      </w:r>
      <w:r w:rsidRPr="00904CB8">
        <w:rPr>
          <w:sz w:val="24"/>
          <w:szCs w:val="34"/>
        </w:rPr>
        <w:tab/>
        <w:t>Mgr. Veronika Gromanová</w:t>
      </w:r>
    </w:p>
    <w:p w:rsidR="00F251FF" w:rsidRPr="00904CB8" w:rsidRDefault="00F251FF" w:rsidP="00F251FF">
      <w:pPr>
        <w:tabs>
          <w:tab w:val="left" w:pos="426"/>
          <w:tab w:val="left" w:pos="2127"/>
          <w:tab w:val="left" w:pos="4111"/>
          <w:tab w:val="left" w:pos="6804"/>
        </w:tabs>
        <w:jc w:val="both"/>
        <w:rPr>
          <w:sz w:val="24"/>
          <w:szCs w:val="34"/>
        </w:rPr>
      </w:pPr>
      <w:r w:rsidRPr="00904CB8">
        <w:rPr>
          <w:sz w:val="24"/>
          <w:szCs w:val="34"/>
        </w:rPr>
        <w:t xml:space="preserve">                                                                </w:t>
      </w:r>
      <w:r w:rsidRPr="00904CB8">
        <w:rPr>
          <w:sz w:val="24"/>
          <w:szCs w:val="34"/>
        </w:rPr>
        <w:tab/>
        <w:t xml:space="preserve">Mgr. Dominika </w:t>
      </w:r>
      <w:proofErr w:type="spellStart"/>
      <w:r w:rsidRPr="00904CB8">
        <w:rPr>
          <w:sz w:val="24"/>
          <w:szCs w:val="34"/>
        </w:rPr>
        <w:t>Scholtz</w:t>
      </w:r>
      <w:proofErr w:type="spellEnd"/>
      <w:r w:rsidRPr="00904CB8">
        <w:rPr>
          <w:sz w:val="24"/>
          <w:szCs w:val="34"/>
        </w:rPr>
        <w:tab/>
      </w:r>
    </w:p>
    <w:p w:rsidR="00C94578" w:rsidRPr="00904CB8" w:rsidRDefault="00C94578" w:rsidP="00F251FF">
      <w:pPr>
        <w:tabs>
          <w:tab w:val="left" w:pos="426"/>
          <w:tab w:val="left" w:pos="2127"/>
          <w:tab w:val="left" w:pos="4111"/>
          <w:tab w:val="left" w:pos="6804"/>
        </w:tabs>
        <w:jc w:val="both"/>
        <w:rPr>
          <w:sz w:val="24"/>
          <w:szCs w:val="34"/>
        </w:rPr>
      </w:pPr>
    </w:p>
    <w:p w:rsidR="00C94578" w:rsidRPr="00904CB8" w:rsidRDefault="00F251FF" w:rsidP="008C5033">
      <w:pPr>
        <w:tabs>
          <w:tab w:val="left" w:pos="426"/>
          <w:tab w:val="left" w:pos="2127"/>
          <w:tab w:val="left" w:pos="4111"/>
          <w:tab w:val="left" w:pos="6804"/>
        </w:tabs>
        <w:jc w:val="both"/>
        <w:rPr>
          <w:spacing w:val="-5"/>
          <w:sz w:val="24"/>
          <w:szCs w:val="24"/>
        </w:rPr>
      </w:pPr>
      <w:r w:rsidRPr="00904CB8">
        <w:rPr>
          <w:sz w:val="24"/>
          <w:szCs w:val="34"/>
        </w:rPr>
        <w:t>S</w:t>
      </w:r>
      <w:r w:rsidR="00881160" w:rsidRPr="00904CB8">
        <w:rPr>
          <w:spacing w:val="-5"/>
          <w:sz w:val="24"/>
          <w:szCs w:val="24"/>
        </w:rPr>
        <w:t>chválil</w:t>
      </w:r>
      <w:r w:rsidR="00EB7890" w:rsidRPr="00904CB8">
        <w:rPr>
          <w:spacing w:val="-5"/>
          <w:sz w:val="24"/>
          <w:szCs w:val="24"/>
        </w:rPr>
        <w:t>a</w:t>
      </w:r>
      <w:r w:rsidR="00881160" w:rsidRPr="00904CB8">
        <w:rPr>
          <w:spacing w:val="-5"/>
          <w:sz w:val="24"/>
          <w:szCs w:val="24"/>
        </w:rPr>
        <w:t xml:space="preserve">: </w:t>
      </w:r>
      <w:r w:rsidR="00444160" w:rsidRPr="00904CB8">
        <w:rPr>
          <w:spacing w:val="-5"/>
          <w:sz w:val="24"/>
          <w:szCs w:val="24"/>
        </w:rPr>
        <w:t>Mgr. Katarína Bendíková</w:t>
      </w:r>
    </w:p>
    <w:p w:rsidR="008C5033" w:rsidRPr="00904CB8" w:rsidRDefault="008C5033" w:rsidP="001C1B56">
      <w:pPr>
        <w:spacing w:line="276" w:lineRule="auto"/>
        <w:jc w:val="both"/>
        <w:rPr>
          <w:sz w:val="24"/>
          <w:szCs w:val="24"/>
          <w:u w:val="single"/>
        </w:rPr>
      </w:pPr>
    </w:p>
    <w:p w:rsidR="00EB7890" w:rsidRDefault="00EB789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Default="00DB7C00" w:rsidP="001C1B56">
      <w:pPr>
        <w:spacing w:line="276" w:lineRule="auto"/>
        <w:jc w:val="both"/>
        <w:rPr>
          <w:sz w:val="24"/>
          <w:szCs w:val="24"/>
          <w:u w:val="single"/>
        </w:rPr>
      </w:pPr>
    </w:p>
    <w:p w:rsidR="00DB7C00" w:rsidRPr="00904CB8" w:rsidRDefault="00DB7C00" w:rsidP="001C1B56">
      <w:pPr>
        <w:spacing w:line="276" w:lineRule="auto"/>
        <w:jc w:val="both"/>
        <w:rPr>
          <w:sz w:val="24"/>
          <w:szCs w:val="24"/>
          <w:u w:val="single"/>
        </w:rPr>
      </w:pPr>
    </w:p>
    <w:p w:rsidR="00DB7C00" w:rsidRPr="002C7258" w:rsidRDefault="00DB7C00" w:rsidP="00DB7C00">
      <w:pPr>
        <w:jc w:val="right"/>
        <w:rPr>
          <w:rFonts w:cstheme="minorHAnsi"/>
          <w:sz w:val="24"/>
          <w:szCs w:val="24"/>
        </w:rPr>
      </w:pPr>
      <w:r w:rsidRPr="002C7258">
        <w:rPr>
          <w:rFonts w:cstheme="minorHAnsi"/>
          <w:sz w:val="24"/>
          <w:szCs w:val="24"/>
        </w:rPr>
        <w:lastRenderedPageBreak/>
        <w:t>Príloha č. 1</w:t>
      </w:r>
    </w:p>
    <w:p w:rsidR="00DB7C00" w:rsidRPr="00081F50" w:rsidRDefault="00DB7C00" w:rsidP="00DB7C00">
      <w:pPr>
        <w:spacing w:before="480"/>
        <w:jc w:val="center"/>
        <w:rPr>
          <w:rFonts w:cstheme="minorHAnsi"/>
          <w:b/>
          <w:sz w:val="24"/>
          <w:szCs w:val="24"/>
        </w:rPr>
      </w:pPr>
      <w:r w:rsidRPr="00081F50">
        <w:rPr>
          <w:rFonts w:cstheme="minorHAnsi"/>
          <w:b/>
          <w:sz w:val="24"/>
          <w:szCs w:val="24"/>
        </w:rPr>
        <w:t>PREZENČNÁ LISTINA</w:t>
      </w:r>
    </w:p>
    <w:p w:rsidR="00DB7C00" w:rsidRDefault="00DB7C00" w:rsidP="00DB7C00">
      <w:pPr>
        <w:jc w:val="center"/>
        <w:rPr>
          <w:rFonts w:cstheme="minorHAnsi"/>
          <w:b/>
          <w:sz w:val="24"/>
          <w:szCs w:val="24"/>
        </w:rPr>
      </w:pPr>
      <w:r w:rsidRPr="00081F50">
        <w:rPr>
          <w:rFonts w:cstheme="minorHAnsi"/>
          <w:b/>
          <w:sz w:val="24"/>
          <w:szCs w:val="24"/>
        </w:rPr>
        <w:t>z</w:t>
      </w:r>
      <w:r>
        <w:rPr>
          <w:rFonts w:cstheme="minorHAnsi"/>
          <w:b/>
          <w:sz w:val="24"/>
          <w:szCs w:val="24"/>
        </w:rPr>
        <w:t xml:space="preserve"> pracovného stretnutia zo dňa 11. 03. 2024 o 10.00 hod. v Malej zasadačke úradu </w:t>
      </w:r>
    </w:p>
    <w:p w:rsidR="00DB7C00" w:rsidRDefault="00DB7C00" w:rsidP="00DB7C00">
      <w:pPr>
        <w:jc w:val="center"/>
        <w:rPr>
          <w:rFonts w:cstheme="minorHAnsi"/>
          <w:b/>
          <w:sz w:val="24"/>
          <w:szCs w:val="24"/>
        </w:rPr>
      </w:pPr>
    </w:p>
    <w:tbl>
      <w:tblPr>
        <w:tblStyle w:val="Mriekatabuky"/>
        <w:tblW w:w="0" w:type="auto"/>
        <w:tblLook w:val="04A0" w:firstRow="1" w:lastRow="0" w:firstColumn="1" w:lastColumn="0" w:noHBand="0" w:noVBand="1"/>
      </w:tblPr>
      <w:tblGrid>
        <w:gridCol w:w="704"/>
        <w:gridCol w:w="3260"/>
        <w:gridCol w:w="3402"/>
        <w:gridCol w:w="1696"/>
      </w:tblGrid>
      <w:tr w:rsidR="003F4258" w:rsidTr="00EC4E18">
        <w:tc>
          <w:tcPr>
            <w:tcW w:w="704" w:type="dxa"/>
          </w:tcPr>
          <w:p w:rsidR="003F4258" w:rsidRDefault="003F4258" w:rsidP="00DB7C00">
            <w:pPr>
              <w:jc w:val="center"/>
              <w:rPr>
                <w:rFonts w:cstheme="minorHAnsi"/>
                <w:b/>
                <w:sz w:val="24"/>
                <w:szCs w:val="24"/>
              </w:rPr>
            </w:pPr>
            <w:r>
              <w:rPr>
                <w:rFonts w:cstheme="minorHAnsi"/>
                <w:b/>
                <w:sz w:val="24"/>
                <w:szCs w:val="24"/>
              </w:rPr>
              <w:t>P. č.</w:t>
            </w:r>
          </w:p>
        </w:tc>
        <w:tc>
          <w:tcPr>
            <w:tcW w:w="3260" w:type="dxa"/>
          </w:tcPr>
          <w:p w:rsidR="003F4258" w:rsidRDefault="003F4258" w:rsidP="00DB7C00">
            <w:pPr>
              <w:jc w:val="center"/>
              <w:rPr>
                <w:rFonts w:cstheme="minorHAnsi"/>
                <w:b/>
                <w:sz w:val="24"/>
                <w:szCs w:val="24"/>
              </w:rPr>
            </w:pPr>
            <w:r>
              <w:rPr>
                <w:rFonts w:cstheme="minorHAnsi"/>
                <w:b/>
                <w:sz w:val="24"/>
                <w:szCs w:val="24"/>
              </w:rPr>
              <w:t>Organizácia</w:t>
            </w:r>
          </w:p>
        </w:tc>
        <w:tc>
          <w:tcPr>
            <w:tcW w:w="3402" w:type="dxa"/>
          </w:tcPr>
          <w:p w:rsidR="003F4258" w:rsidRDefault="003F4258" w:rsidP="00DB7C00">
            <w:pPr>
              <w:jc w:val="center"/>
              <w:rPr>
                <w:rFonts w:cstheme="minorHAnsi"/>
                <w:b/>
                <w:sz w:val="24"/>
                <w:szCs w:val="24"/>
              </w:rPr>
            </w:pPr>
            <w:r>
              <w:rPr>
                <w:rFonts w:cstheme="minorHAnsi"/>
                <w:b/>
                <w:sz w:val="24"/>
                <w:szCs w:val="24"/>
              </w:rPr>
              <w:t>Titul, meno a priezvisko</w:t>
            </w:r>
          </w:p>
        </w:tc>
        <w:tc>
          <w:tcPr>
            <w:tcW w:w="1696" w:type="dxa"/>
          </w:tcPr>
          <w:p w:rsidR="003F4258" w:rsidRDefault="003F4258" w:rsidP="00DB7C00">
            <w:pPr>
              <w:jc w:val="center"/>
              <w:rPr>
                <w:rFonts w:cstheme="minorHAnsi"/>
                <w:b/>
                <w:sz w:val="24"/>
                <w:szCs w:val="24"/>
              </w:rPr>
            </w:pPr>
            <w:r>
              <w:rPr>
                <w:rFonts w:cstheme="minorHAnsi"/>
                <w:b/>
                <w:sz w:val="24"/>
                <w:szCs w:val="24"/>
              </w:rPr>
              <w:t>Podpis</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prednostka</w:t>
            </w:r>
          </w:p>
        </w:tc>
        <w:tc>
          <w:tcPr>
            <w:tcW w:w="3402" w:type="dxa"/>
          </w:tcPr>
          <w:p w:rsidR="003F4258" w:rsidRPr="003F4258" w:rsidRDefault="003F4258" w:rsidP="003F4258">
            <w:pPr>
              <w:rPr>
                <w:rFonts w:cstheme="minorHAnsi"/>
                <w:sz w:val="24"/>
                <w:szCs w:val="24"/>
              </w:rPr>
            </w:pPr>
            <w:r w:rsidRPr="003F4258">
              <w:rPr>
                <w:rFonts w:cstheme="minorHAnsi"/>
                <w:sz w:val="24"/>
                <w:szCs w:val="24"/>
              </w:rPr>
              <w:t>Mgr. Katarína Bendíková</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OO</w:t>
            </w:r>
          </w:p>
        </w:tc>
        <w:tc>
          <w:tcPr>
            <w:tcW w:w="3402" w:type="dxa"/>
          </w:tcPr>
          <w:p w:rsidR="003F4258" w:rsidRPr="003F4258" w:rsidRDefault="003F4258" w:rsidP="003F4258">
            <w:pPr>
              <w:rPr>
                <w:rFonts w:cstheme="minorHAnsi"/>
                <w:sz w:val="24"/>
                <w:szCs w:val="24"/>
              </w:rPr>
            </w:pPr>
            <w:r w:rsidRPr="003F4258">
              <w:rPr>
                <w:rFonts w:cstheme="minorHAnsi"/>
                <w:sz w:val="24"/>
                <w:szCs w:val="24"/>
              </w:rPr>
              <w:t>Ing. Jana Perignáthová</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VVS</w:t>
            </w:r>
          </w:p>
        </w:tc>
        <w:tc>
          <w:tcPr>
            <w:tcW w:w="3402" w:type="dxa"/>
          </w:tcPr>
          <w:p w:rsidR="003F4258" w:rsidRPr="003F4258" w:rsidRDefault="003F4258" w:rsidP="003F4258">
            <w:pPr>
              <w:rPr>
                <w:rFonts w:cstheme="minorHAnsi"/>
                <w:sz w:val="24"/>
                <w:szCs w:val="24"/>
              </w:rPr>
            </w:pPr>
            <w:r w:rsidRPr="003F4258">
              <w:rPr>
                <w:rFonts w:cstheme="minorHAnsi"/>
                <w:sz w:val="24"/>
                <w:szCs w:val="24"/>
              </w:rPr>
              <w:t xml:space="preserve">Ing. Dušan </w:t>
            </w:r>
            <w:proofErr w:type="spellStart"/>
            <w:r w:rsidRPr="003F4258">
              <w:rPr>
                <w:rFonts w:cstheme="minorHAnsi"/>
                <w:sz w:val="24"/>
                <w:szCs w:val="24"/>
              </w:rPr>
              <w:t>Mašlonka</w:t>
            </w:r>
            <w:proofErr w:type="spellEnd"/>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OŽP</w:t>
            </w:r>
          </w:p>
        </w:tc>
        <w:tc>
          <w:tcPr>
            <w:tcW w:w="3402" w:type="dxa"/>
          </w:tcPr>
          <w:p w:rsidR="003F4258" w:rsidRPr="003F4258" w:rsidRDefault="003F4258" w:rsidP="003F4258">
            <w:pPr>
              <w:rPr>
                <w:rFonts w:cstheme="minorHAnsi"/>
                <w:sz w:val="24"/>
                <w:szCs w:val="24"/>
              </w:rPr>
            </w:pPr>
            <w:r w:rsidRPr="003F4258">
              <w:rPr>
                <w:rFonts w:cstheme="minorHAnsi"/>
                <w:sz w:val="24"/>
                <w:szCs w:val="24"/>
              </w:rPr>
              <w:t xml:space="preserve">Ing. Mária </w:t>
            </w:r>
            <w:proofErr w:type="spellStart"/>
            <w:r w:rsidRPr="003F4258">
              <w:rPr>
                <w:rFonts w:cstheme="minorHAnsi"/>
                <w:sz w:val="24"/>
                <w:szCs w:val="24"/>
              </w:rPr>
              <w:t>Ručková</w:t>
            </w:r>
            <w:proofErr w:type="spellEnd"/>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5.</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OKR</w:t>
            </w:r>
          </w:p>
        </w:tc>
        <w:tc>
          <w:tcPr>
            <w:tcW w:w="3402" w:type="dxa"/>
          </w:tcPr>
          <w:p w:rsidR="003F4258" w:rsidRPr="003F4258" w:rsidRDefault="003F4258" w:rsidP="003F4258">
            <w:pPr>
              <w:rPr>
                <w:rFonts w:cstheme="minorHAnsi"/>
                <w:sz w:val="24"/>
                <w:szCs w:val="24"/>
              </w:rPr>
            </w:pPr>
            <w:r w:rsidRPr="003F4258">
              <w:rPr>
                <w:rFonts w:cstheme="minorHAnsi"/>
                <w:sz w:val="24"/>
                <w:szCs w:val="24"/>
              </w:rPr>
              <w:t xml:space="preserve">Ing. Marián </w:t>
            </w:r>
            <w:proofErr w:type="spellStart"/>
            <w:r w:rsidRPr="003F4258">
              <w:rPr>
                <w:rFonts w:cstheme="minorHAnsi"/>
                <w:sz w:val="24"/>
                <w:szCs w:val="24"/>
              </w:rPr>
              <w:t>Trembáč</w:t>
            </w:r>
            <w:proofErr w:type="spellEnd"/>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6.</w:t>
            </w:r>
          </w:p>
        </w:tc>
        <w:tc>
          <w:tcPr>
            <w:tcW w:w="3260" w:type="dxa"/>
          </w:tcPr>
          <w:p w:rsidR="003F4258" w:rsidRPr="003F4258" w:rsidRDefault="003F4258" w:rsidP="003F4258">
            <w:pPr>
              <w:rPr>
                <w:rFonts w:cstheme="minorHAnsi"/>
                <w:sz w:val="24"/>
                <w:szCs w:val="24"/>
              </w:rPr>
            </w:pPr>
            <w:r w:rsidRPr="003F4258">
              <w:rPr>
                <w:rFonts w:cstheme="minorHAnsi"/>
                <w:sz w:val="24"/>
                <w:szCs w:val="24"/>
              </w:rPr>
              <w:t xml:space="preserve">OÚ Kežmarok - </w:t>
            </w:r>
            <w:proofErr w:type="spellStart"/>
            <w:r w:rsidRPr="003F4258">
              <w:rPr>
                <w:rFonts w:cstheme="minorHAnsi"/>
                <w:sz w:val="24"/>
                <w:szCs w:val="24"/>
              </w:rPr>
              <w:t>CDaPK</w:t>
            </w:r>
            <w:proofErr w:type="spellEnd"/>
          </w:p>
        </w:tc>
        <w:tc>
          <w:tcPr>
            <w:tcW w:w="3402" w:type="dxa"/>
          </w:tcPr>
          <w:p w:rsidR="003F4258" w:rsidRPr="003F4258" w:rsidRDefault="003F4258" w:rsidP="003F4258">
            <w:pPr>
              <w:rPr>
                <w:rFonts w:cstheme="minorHAnsi"/>
                <w:sz w:val="24"/>
                <w:szCs w:val="24"/>
              </w:rPr>
            </w:pPr>
            <w:r w:rsidRPr="003F4258">
              <w:rPr>
                <w:rFonts w:cstheme="minorHAnsi"/>
                <w:sz w:val="24"/>
                <w:szCs w:val="24"/>
              </w:rPr>
              <w:t xml:space="preserve">Mgr. Bc. Martin </w:t>
            </w:r>
            <w:proofErr w:type="spellStart"/>
            <w:r w:rsidRPr="003F4258">
              <w:rPr>
                <w:rFonts w:cstheme="minorHAnsi"/>
                <w:sz w:val="24"/>
                <w:szCs w:val="24"/>
              </w:rPr>
              <w:t>Duľa</w:t>
            </w:r>
            <w:proofErr w:type="spellEnd"/>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7.</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PLO</w:t>
            </w:r>
          </w:p>
        </w:tc>
        <w:tc>
          <w:tcPr>
            <w:tcW w:w="3402" w:type="dxa"/>
          </w:tcPr>
          <w:p w:rsidR="003F4258" w:rsidRPr="003F4258" w:rsidRDefault="003F4258" w:rsidP="003F4258">
            <w:pPr>
              <w:rPr>
                <w:rFonts w:cstheme="minorHAnsi"/>
                <w:sz w:val="24"/>
                <w:szCs w:val="24"/>
              </w:rPr>
            </w:pPr>
            <w:r w:rsidRPr="003F4258">
              <w:rPr>
                <w:rFonts w:cstheme="minorHAnsi"/>
                <w:sz w:val="24"/>
                <w:szCs w:val="24"/>
              </w:rPr>
              <w:t>Ing. Vladimír Harabin</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8.</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ORVOJ</w:t>
            </w:r>
          </w:p>
        </w:tc>
        <w:tc>
          <w:tcPr>
            <w:tcW w:w="3402" w:type="dxa"/>
          </w:tcPr>
          <w:p w:rsidR="003F4258" w:rsidRPr="003F4258" w:rsidRDefault="003F4258" w:rsidP="003F4258">
            <w:pPr>
              <w:rPr>
                <w:rFonts w:cstheme="minorHAnsi"/>
                <w:sz w:val="24"/>
                <w:szCs w:val="24"/>
              </w:rPr>
            </w:pPr>
            <w:r w:rsidRPr="003F4258">
              <w:rPr>
                <w:rFonts w:cstheme="minorHAnsi"/>
                <w:sz w:val="24"/>
                <w:szCs w:val="24"/>
              </w:rPr>
              <w:t>JUDr. Anna Mýtniková</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9.</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OSŽP</w:t>
            </w:r>
          </w:p>
        </w:tc>
        <w:tc>
          <w:tcPr>
            <w:tcW w:w="3402" w:type="dxa"/>
          </w:tcPr>
          <w:p w:rsidR="003F4258" w:rsidRPr="003F4258" w:rsidRDefault="003F4258" w:rsidP="003F4258">
            <w:pPr>
              <w:rPr>
                <w:rFonts w:cstheme="minorHAnsi"/>
                <w:sz w:val="24"/>
                <w:szCs w:val="24"/>
              </w:rPr>
            </w:pPr>
            <w:r w:rsidRPr="003F4258">
              <w:rPr>
                <w:rFonts w:cstheme="minorHAnsi"/>
                <w:sz w:val="24"/>
                <w:szCs w:val="24"/>
              </w:rPr>
              <w:t>Ing. Pavol Krigovský</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10.</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KO</w:t>
            </w:r>
          </w:p>
        </w:tc>
        <w:tc>
          <w:tcPr>
            <w:tcW w:w="3402" w:type="dxa"/>
          </w:tcPr>
          <w:p w:rsidR="003F4258" w:rsidRPr="003F4258" w:rsidRDefault="003F4258" w:rsidP="003F4258">
            <w:pPr>
              <w:rPr>
                <w:rFonts w:cstheme="minorHAnsi"/>
                <w:sz w:val="24"/>
                <w:szCs w:val="24"/>
              </w:rPr>
            </w:pPr>
            <w:r w:rsidRPr="003F4258">
              <w:rPr>
                <w:rFonts w:cstheme="minorHAnsi"/>
                <w:sz w:val="24"/>
                <w:szCs w:val="24"/>
              </w:rPr>
              <w:t>Ing. Iveta Kapolková</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11.</w:t>
            </w:r>
          </w:p>
        </w:tc>
        <w:tc>
          <w:tcPr>
            <w:tcW w:w="3260" w:type="dxa"/>
          </w:tcPr>
          <w:p w:rsidR="003F4258" w:rsidRPr="003F4258" w:rsidRDefault="003F4258" w:rsidP="003F4258">
            <w:pPr>
              <w:rPr>
                <w:rFonts w:cstheme="minorHAnsi"/>
                <w:sz w:val="24"/>
                <w:szCs w:val="24"/>
              </w:rPr>
            </w:pPr>
            <w:r w:rsidRPr="003F4258">
              <w:rPr>
                <w:rFonts w:cstheme="minorHAnsi"/>
                <w:sz w:val="24"/>
                <w:szCs w:val="24"/>
              </w:rPr>
              <w:t>OÚ Kežmarok – pracovník RR</w:t>
            </w:r>
          </w:p>
        </w:tc>
        <w:tc>
          <w:tcPr>
            <w:tcW w:w="3402" w:type="dxa"/>
          </w:tcPr>
          <w:p w:rsidR="003F4258" w:rsidRPr="003F4258" w:rsidRDefault="003F4258" w:rsidP="003F4258">
            <w:pPr>
              <w:rPr>
                <w:rFonts w:cstheme="minorHAnsi"/>
                <w:sz w:val="24"/>
                <w:szCs w:val="24"/>
              </w:rPr>
            </w:pPr>
            <w:r w:rsidRPr="003F4258">
              <w:rPr>
                <w:rFonts w:cstheme="minorHAnsi"/>
                <w:sz w:val="24"/>
                <w:szCs w:val="24"/>
              </w:rPr>
              <w:t>Mgr. Veronika Gromanová</w:t>
            </w:r>
          </w:p>
        </w:tc>
        <w:tc>
          <w:tcPr>
            <w:tcW w:w="1696" w:type="dxa"/>
          </w:tcPr>
          <w:p w:rsidR="003F4258" w:rsidRPr="003F4258" w:rsidRDefault="003F4258" w:rsidP="003F4258">
            <w:pPr>
              <w:rPr>
                <w:rFonts w:cstheme="minorHAnsi"/>
                <w:sz w:val="24"/>
                <w:szCs w:val="24"/>
              </w:rPr>
            </w:pPr>
            <w:r w:rsidRPr="003F4258">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12.</w:t>
            </w:r>
          </w:p>
        </w:tc>
        <w:tc>
          <w:tcPr>
            <w:tcW w:w="3260" w:type="dxa"/>
          </w:tcPr>
          <w:p w:rsidR="003F4258" w:rsidRPr="003F4258" w:rsidRDefault="003F4258" w:rsidP="003F4258">
            <w:pPr>
              <w:rPr>
                <w:rFonts w:cstheme="minorHAnsi"/>
                <w:sz w:val="24"/>
                <w:szCs w:val="24"/>
              </w:rPr>
            </w:pPr>
            <w:r>
              <w:rPr>
                <w:rFonts w:cstheme="minorHAnsi"/>
                <w:sz w:val="24"/>
                <w:szCs w:val="24"/>
              </w:rPr>
              <w:t>OÚ Kežmarok – pracovník RR</w:t>
            </w:r>
          </w:p>
        </w:tc>
        <w:tc>
          <w:tcPr>
            <w:tcW w:w="3402" w:type="dxa"/>
          </w:tcPr>
          <w:p w:rsidR="003F4258" w:rsidRPr="003F4258" w:rsidRDefault="003F4258" w:rsidP="003F4258">
            <w:pPr>
              <w:rPr>
                <w:rFonts w:cstheme="minorHAnsi"/>
                <w:sz w:val="24"/>
                <w:szCs w:val="24"/>
              </w:rPr>
            </w:pPr>
            <w:r>
              <w:rPr>
                <w:rFonts w:cstheme="minorHAnsi"/>
                <w:sz w:val="24"/>
                <w:szCs w:val="24"/>
              </w:rPr>
              <w:t xml:space="preserve">Mgr. Dominika </w:t>
            </w:r>
            <w:proofErr w:type="spellStart"/>
            <w:r>
              <w:rPr>
                <w:rFonts w:cstheme="minorHAnsi"/>
                <w:sz w:val="24"/>
                <w:szCs w:val="24"/>
              </w:rPr>
              <w:t>Scholtz</w:t>
            </w:r>
            <w:proofErr w:type="spellEnd"/>
          </w:p>
        </w:tc>
        <w:tc>
          <w:tcPr>
            <w:tcW w:w="1696" w:type="dxa"/>
          </w:tcPr>
          <w:p w:rsidR="003F4258" w:rsidRPr="003F4258" w:rsidRDefault="003F4258" w:rsidP="003F4258">
            <w:pPr>
              <w:rPr>
                <w:rFonts w:cstheme="minorHAnsi"/>
                <w:sz w:val="24"/>
                <w:szCs w:val="24"/>
              </w:rPr>
            </w:pPr>
            <w:r>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13.</w:t>
            </w:r>
          </w:p>
        </w:tc>
        <w:tc>
          <w:tcPr>
            <w:tcW w:w="3260" w:type="dxa"/>
          </w:tcPr>
          <w:p w:rsidR="003F4258" w:rsidRPr="003F4258" w:rsidRDefault="003F4258" w:rsidP="003F4258">
            <w:pPr>
              <w:rPr>
                <w:rFonts w:cstheme="minorHAnsi"/>
                <w:sz w:val="24"/>
                <w:szCs w:val="24"/>
              </w:rPr>
            </w:pPr>
            <w:r>
              <w:rPr>
                <w:rFonts w:cstheme="minorHAnsi"/>
                <w:sz w:val="24"/>
                <w:szCs w:val="24"/>
              </w:rPr>
              <w:t>ÚPSVaR Kežmarok</w:t>
            </w:r>
          </w:p>
        </w:tc>
        <w:tc>
          <w:tcPr>
            <w:tcW w:w="3402" w:type="dxa"/>
          </w:tcPr>
          <w:p w:rsidR="003F4258" w:rsidRPr="003F4258" w:rsidRDefault="003F4258" w:rsidP="003F4258">
            <w:pPr>
              <w:rPr>
                <w:rFonts w:cstheme="minorHAnsi"/>
                <w:sz w:val="24"/>
                <w:szCs w:val="24"/>
              </w:rPr>
            </w:pPr>
            <w:r>
              <w:rPr>
                <w:rFonts w:cstheme="minorHAnsi"/>
                <w:sz w:val="24"/>
                <w:szCs w:val="24"/>
              </w:rPr>
              <w:t>PhDr. Ján Sýkora, MBA</w:t>
            </w:r>
          </w:p>
        </w:tc>
        <w:tc>
          <w:tcPr>
            <w:tcW w:w="1696" w:type="dxa"/>
          </w:tcPr>
          <w:p w:rsidR="003F4258" w:rsidRPr="003F4258" w:rsidRDefault="003F425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14.</w:t>
            </w:r>
          </w:p>
        </w:tc>
        <w:tc>
          <w:tcPr>
            <w:tcW w:w="3260" w:type="dxa"/>
          </w:tcPr>
          <w:p w:rsidR="003F4258" w:rsidRPr="003F4258" w:rsidRDefault="00B2696E" w:rsidP="003F4258">
            <w:pPr>
              <w:rPr>
                <w:rFonts w:cstheme="minorHAnsi"/>
                <w:sz w:val="24"/>
                <w:szCs w:val="24"/>
              </w:rPr>
            </w:pPr>
            <w:r>
              <w:rPr>
                <w:rFonts w:cstheme="minorHAnsi"/>
                <w:sz w:val="24"/>
                <w:szCs w:val="24"/>
              </w:rPr>
              <w:t>Obec Abrahámovce</w:t>
            </w:r>
          </w:p>
        </w:tc>
        <w:tc>
          <w:tcPr>
            <w:tcW w:w="3402" w:type="dxa"/>
          </w:tcPr>
          <w:p w:rsidR="003F4258" w:rsidRPr="003F4258" w:rsidRDefault="00B2696E" w:rsidP="003F4258">
            <w:pPr>
              <w:rPr>
                <w:rFonts w:cstheme="minorHAnsi"/>
                <w:sz w:val="24"/>
                <w:szCs w:val="24"/>
              </w:rPr>
            </w:pPr>
            <w:r>
              <w:rPr>
                <w:rFonts w:cstheme="minorHAnsi"/>
                <w:sz w:val="24"/>
                <w:szCs w:val="24"/>
              </w:rPr>
              <w:t xml:space="preserve">Ing. Stanislav </w:t>
            </w:r>
            <w:proofErr w:type="spellStart"/>
            <w:r>
              <w:rPr>
                <w:rFonts w:cstheme="minorHAnsi"/>
                <w:sz w:val="24"/>
                <w:szCs w:val="24"/>
              </w:rPr>
              <w:t>Lapko</w:t>
            </w:r>
            <w:proofErr w:type="spellEnd"/>
          </w:p>
        </w:tc>
        <w:tc>
          <w:tcPr>
            <w:tcW w:w="1696" w:type="dxa"/>
          </w:tcPr>
          <w:p w:rsidR="003F4258" w:rsidRPr="003F4258" w:rsidRDefault="00B2696E"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15.</w:t>
            </w:r>
          </w:p>
        </w:tc>
        <w:tc>
          <w:tcPr>
            <w:tcW w:w="3260" w:type="dxa"/>
          </w:tcPr>
          <w:p w:rsidR="003F4258" w:rsidRPr="003F4258" w:rsidRDefault="00B2696E" w:rsidP="003F4258">
            <w:pPr>
              <w:rPr>
                <w:rFonts w:cstheme="minorHAnsi"/>
                <w:sz w:val="24"/>
                <w:szCs w:val="24"/>
              </w:rPr>
            </w:pPr>
            <w:r>
              <w:rPr>
                <w:rFonts w:cstheme="minorHAnsi"/>
                <w:sz w:val="24"/>
                <w:szCs w:val="24"/>
              </w:rPr>
              <w:t>Obec Bušovce</w:t>
            </w:r>
          </w:p>
        </w:tc>
        <w:tc>
          <w:tcPr>
            <w:tcW w:w="3402" w:type="dxa"/>
          </w:tcPr>
          <w:p w:rsidR="003F4258" w:rsidRPr="003F4258" w:rsidRDefault="00B2696E" w:rsidP="003F4258">
            <w:pPr>
              <w:rPr>
                <w:rFonts w:cstheme="minorHAnsi"/>
                <w:sz w:val="24"/>
                <w:szCs w:val="24"/>
              </w:rPr>
            </w:pPr>
            <w:r>
              <w:rPr>
                <w:rFonts w:cstheme="minorHAnsi"/>
                <w:sz w:val="24"/>
                <w:szCs w:val="24"/>
              </w:rPr>
              <w:t xml:space="preserve">Daniel </w:t>
            </w:r>
            <w:proofErr w:type="spellStart"/>
            <w:r>
              <w:rPr>
                <w:rFonts w:cstheme="minorHAnsi"/>
                <w:sz w:val="24"/>
                <w:szCs w:val="24"/>
              </w:rPr>
              <w:t>Jurek</w:t>
            </w:r>
            <w:proofErr w:type="spellEnd"/>
          </w:p>
        </w:tc>
        <w:tc>
          <w:tcPr>
            <w:tcW w:w="1696" w:type="dxa"/>
          </w:tcPr>
          <w:p w:rsidR="003F4258" w:rsidRPr="003F4258" w:rsidRDefault="00B2696E"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16.</w:t>
            </w:r>
          </w:p>
        </w:tc>
        <w:tc>
          <w:tcPr>
            <w:tcW w:w="3260" w:type="dxa"/>
          </w:tcPr>
          <w:p w:rsidR="003F4258" w:rsidRPr="003F4258" w:rsidRDefault="00B2696E" w:rsidP="003F4258">
            <w:pPr>
              <w:rPr>
                <w:rFonts w:cstheme="minorHAnsi"/>
                <w:sz w:val="24"/>
                <w:szCs w:val="24"/>
              </w:rPr>
            </w:pPr>
            <w:r>
              <w:rPr>
                <w:rFonts w:cstheme="minorHAnsi"/>
                <w:sz w:val="24"/>
                <w:szCs w:val="24"/>
              </w:rPr>
              <w:t>Obec Červený Kláštor</w:t>
            </w:r>
          </w:p>
        </w:tc>
        <w:tc>
          <w:tcPr>
            <w:tcW w:w="3402" w:type="dxa"/>
          </w:tcPr>
          <w:p w:rsidR="003F4258" w:rsidRPr="003F4258" w:rsidRDefault="00B2696E" w:rsidP="003F4258">
            <w:pPr>
              <w:rPr>
                <w:rFonts w:cstheme="minorHAnsi"/>
                <w:sz w:val="24"/>
                <w:szCs w:val="24"/>
              </w:rPr>
            </w:pPr>
            <w:r>
              <w:rPr>
                <w:rFonts w:cstheme="minorHAnsi"/>
                <w:sz w:val="24"/>
                <w:szCs w:val="24"/>
              </w:rPr>
              <w:t xml:space="preserve">Ing. Štefan </w:t>
            </w:r>
            <w:proofErr w:type="spellStart"/>
            <w:r>
              <w:rPr>
                <w:rFonts w:cstheme="minorHAnsi"/>
                <w:sz w:val="24"/>
                <w:szCs w:val="24"/>
              </w:rPr>
              <w:t>Džurný</w:t>
            </w:r>
            <w:proofErr w:type="spellEnd"/>
          </w:p>
        </w:tc>
        <w:tc>
          <w:tcPr>
            <w:tcW w:w="1696" w:type="dxa"/>
          </w:tcPr>
          <w:p w:rsidR="003F4258" w:rsidRPr="003F4258" w:rsidRDefault="00B2696E"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17.</w:t>
            </w:r>
          </w:p>
        </w:tc>
        <w:tc>
          <w:tcPr>
            <w:tcW w:w="3260" w:type="dxa"/>
          </w:tcPr>
          <w:p w:rsidR="003F4258" w:rsidRPr="003F4258" w:rsidRDefault="00B2696E" w:rsidP="003F4258">
            <w:pPr>
              <w:rPr>
                <w:rFonts w:cstheme="minorHAnsi"/>
                <w:sz w:val="24"/>
                <w:szCs w:val="24"/>
              </w:rPr>
            </w:pPr>
            <w:r>
              <w:rPr>
                <w:rFonts w:cstheme="minorHAnsi"/>
                <w:sz w:val="24"/>
                <w:szCs w:val="24"/>
              </w:rPr>
              <w:t>Obec Havka</w:t>
            </w:r>
          </w:p>
        </w:tc>
        <w:tc>
          <w:tcPr>
            <w:tcW w:w="3402" w:type="dxa"/>
          </w:tcPr>
          <w:p w:rsidR="003F4258" w:rsidRPr="003F4258" w:rsidRDefault="00B2696E" w:rsidP="003F4258">
            <w:pPr>
              <w:rPr>
                <w:rFonts w:cstheme="minorHAnsi"/>
                <w:sz w:val="24"/>
                <w:szCs w:val="24"/>
              </w:rPr>
            </w:pPr>
            <w:r>
              <w:rPr>
                <w:rFonts w:cstheme="minorHAnsi"/>
                <w:sz w:val="24"/>
                <w:szCs w:val="24"/>
              </w:rPr>
              <w:t xml:space="preserve">Pavol </w:t>
            </w:r>
            <w:proofErr w:type="spellStart"/>
            <w:r>
              <w:rPr>
                <w:rFonts w:cstheme="minorHAnsi"/>
                <w:sz w:val="24"/>
                <w:szCs w:val="24"/>
              </w:rPr>
              <w:t>Jabrocký</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18.</w:t>
            </w:r>
          </w:p>
        </w:tc>
        <w:tc>
          <w:tcPr>
            <w:tcW w:w="3260" w:type="dxa"/>
          </w:tcPr>
          <w:p w:rsidR="003F4258" w:rsidRPr="003F4258" w:rsidRDefault="00B2696E" w:rsidP="003F4258">
            <w:pPr>
              <w:rPr>
                <w:rFonts w:cstheme="minorHAnsi"/>
                <w:sz w:val="24"/>
                <w:szCs w:val="24"/>
              </w:rPr>
            </w:pPr>
            <w:r>
              <w:rPr>
                <w:rFonts w:cstheme="minorHAnsi"/>
                <w:sz w:val="24"/>
                <w:szCs w:val="24"/>
              </w:rPr>
              <w:t>Obec Holumnica</w:t>
            </w:r>
          </w:p>
        </w:tc>
        <w:tc>
          <w:tcPr>
            <w:tcW w:w="3402" w:type="dxa"/>
          </w:tcPr>
          <w:p w:rsidR="003F4258" w:rsidRPr="003F4258" w:rsidRDefault="00B2696E" w:rsidP="003F4258">
            <w:pPr>
              <w:rPr>
                <w:rFonts w:cstheme="minorHAnsi"/>
                <w:sz w:val="24"/>
                <w:szCs w:val="24"/>
              </w:rPr>
            </w:pPr>
            <w:r>
              <w:rPr>
                <w:rFonts w:cstheme="minorHAnsi"/>
                <w:sz w:val="24"/>
                <w:szCs w:val="24"/>
              </w:rPr>
              <w:t xml:space="preserve">Bc. Jana </w:t>
            </w:r>
            <w:proofErr w:type="spellStart"/>
            <w:r>
              <w:rPr>
                <w:rFonts w:cstheme="minorHAnsi"/>
                <w:sz w:val="24"/>
                <w:szCs w:val="24"/>
              </w:rPr>
              <w:t>Tureková</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19.</w:t>
            </w:r>
          </w:p>
        </w:tc>
        <w:tc>
          <w:tcPr>
            <w:tcW w:w="3260" w:type="dxa"/>
          </w:tcPr>
          <w:p w:rsidR="003F4258" w:rsidRPr="003F4258" w:rsidRDefault="00B2696E" w:rsidP="003F4258">
            <w:pPr>
              <w:rPr>
                <w:rFonts w:cstheme="minorHAnsi"/>
                <w:sz w:val="24"/>
                <w:szCs w:val="24"/>
              </w:rPr>
            </w:pPr>
            <w:r>
              <w:rPr>
                <w:rFonts w:cstheme="minorHAnsi"/>
                <w:sz w:val="24"/>
                <w:szCs w:val="24"/>
              </w:rPr>
              <w:t>Obec Hradisko</w:t>
            </w:r>
          </w:p>
        </w:tc>
        <w:tc>
          <w:tcPr>
            <w:tcW w:w="3402" w:type="dxa"/>
          </w:tcPr>
          <w:p w:rsidR="003F4258" w:rsidRPr="003F4258" w:rsidRDefault="00B2696E" w:rsidP="003F4258">
            <w:pPr>
              <w:rPr>
                <w:rFonts w:cstheme="minorHAnsi"/>
                <w:sz w:val="24"/>
                <w:szCs w:val="24"/>
              </w:rPr>
            </w:pPr>
            <w:r>
              <w:rPr>
                <w:rFonts w:cstheme="minorHAnsi"/>
                <w:sz w:val="24"/>
                <w:szCs w:val="24"/>
              </w:rPr>
              <w:t xml:space="preserve">PaedDr. Stanislava </w:t>
            </w:r>
            <w:proofErr w:type="spellStart"/>
            <w:r>
              <w:rPr>
                <w:rFonts w:cstheme="minorHAnsi"/>
                <w:sz w:val="24"/>
                <w:szCs w:val="24"/>
              </w:rPr>
              <w:t>Kellnerová</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20.</w:t>
            </w:r>
          </w:p>
        </w:tc>
        <w:tc>
          <w:tcPr>
            <w:tcW w:w="3260" w:type="dxa"/>
          </w:tcPr>
          <w:p w:rsidR="003F4258" w:rsidRPr="003F4258" w:rsidRDefault="00B2696E" w:rsidP="003F4258">
            <w:pPr>
              <w:rPr>
                <w:rFonts w:cstheme="minorHAnsi"/>
                <w:sz w:val="24"/>
                <w:szCs w:val="24"/>
              </w:rPr>
            </w:pPr>
            <w:r>
              <w:rPr>
                <w:rFonts w:cstheme="minorHAnsi"/>
                <w:sz w:val="24"/>
                <w:szCs w:val="24"/>
              </w:rPr>
              <w:t>Obec Huncovce</w:t>
            </w:r>
          </w:p>
        </w:tc>
        <w:tc>
          <w:tcPr>
            <w:tcW w:w="3402" w:type="dxa"/>
          </w:tcPr>
          <w:p w:rsidR="003F4258" w:rsidRPr="003F4258" w:rsidRDefault="00B2696E" w:rsidP="003F4258">
            <w:pPr>
              <w:rPr>
                <w:rFonts w:cstheme="minorHAnsi"/>
                <w:sz w:val="24"/>
                <w:szCs w:val="24"/>
              </w:rPr>
            </w:pPr>
            <w:r>
              <w:rPr>
                <w:rFonts w:cstheme="minorHAnsi"/>
                <w:sz w:val="24"/>
                <w:szCs w:val="24"/>
              </w:rPr>
              <w:t xml:space="preserve">Ing. Peter </w:t>
            </w:r>
            <w:proofErr w:type="spellStart"/>
            <w:r>
              <w:rPr>
                <w:rFonts w:cstheme="minorHAnsi"/>
                <w:sz w:val="24"/>
                <w:szCs w:val="24"/>
              </w:rPr>
              <w:t>Majerčák</w:t>
            </w:r>
            <w:proofErr w:type="spellEnd"/>
          </w:p>
        </w:tc>
        <w:tc>
          <w:tcPr>
            <w:tcW w:w="1696" w:type="dxa"/>
          </w:tcPr>
          <w:p w:rsidR="003F4258" w:rsidRPr="003F4258" w:rsidRDefault="00B2696E"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21.</w:t>
            </w:r>
          </w:p>
        </w:tc>
        <w:tc>
          <w:tcPr>
            <w:tcW w:w="3260" w:type="dxa"/>
          </w:tcPr>
          <w:p w:rsidR="003F4258" w:rsidRPr="003F4258" w:rsidRDefault="00B2696E" w:rsidP="003F4258">
            <w:pPr>
              <w:rPr>
                <w:rFonts w:cstheme="minorHAnsi"/>
                <w:sz w:val="24"/>
                <w:szCs w:val="24"/>
              </w:rPr>
            </w:pPr>
            <w:r>
              <w:rPr>
                <w:rFonts w:cstheme="minorHAnsi"/>
                <w:sz w:val="24"/>
                <w:szCs w:val="24"/>
              </w:rPr>
              <w:t>Obec Ihľany</w:t>
            </w:r>
          </w:p>
        </w:tc>
        <w:tc>
          <w:tcPr>
            <w:tcW w:w="3402" w:type="dxa"/>
          </w:tcPr>
          <w:p w:rsidR="003F4258" w:rsidRPr="003F4258" w:rsidRDefault="00B2696E" w:rsidP="003F4258">
            <w:pPr>
              <w:rPr>
                <w:rFonts w:cstheme="minorHAnsi"/>
                <w:sz w:val="24"/>
                <w:szCs w:val="24"/>
              </w:rPr>
            </w:pPr>
            <w:r>
              <w:rPr>
                <w:rFonts w:cstheme="minorHAnsi"/>
                <w:sz w:val="24"/>
                <w:szCs w:val="24"/>
              </w:rPr>
              <w:t xml:space="preserve">Ing. Ondrej </w:t>
            </w:r>
            <w:proofErr w:type="spellStart"/>
            <w:r>
              <w:rPr>
                <w:rFonts w:cstheme="minorHAnsi"/>
                <w:sz w:val="24"/>
                <w:szCs w:val="24"/>
              </w:rPr>
              <w:t>Čopjak</w:t>
            </w:r>
            <w:proofErr w:type="spellEnd"/>
          </w:p>
        </w:tc>
        <w:tc>
          <w:tcPr>
            <w:tcW w:w="1696" w:type="dxa"/>
          </w:tcPr>
          <w:p w:rsidR="003F4258" w:rsidRPr="003F4258" w:rsidRDefault="00B2696E"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22.</w:t>
            </w:r>
          </w:p>
        </w:tc>
        <w:tc>
          <w:tcPr>
            <w:tcW w:w="3260" w:type="dxa"/>
          </w:tcPr>
          <w:p w:rsidR="003F4258" w:rsidRPr="003F4258" w:rsidRDefault="00EC4E18" w:rsidP="003F4258">
            <w:pPr>
              <w:rPr>
                <w:rFonts w:cstheme="minorHAnsi"/>
                <w:sz w:val="24"/>
                <w:szCs w:val="24"/>
              </w:rPr>
            </w:pPr>
            <w:r>
              <w:rPr>
                <w:rFonts w:cstheme="minorHAnsi"/>
                <w:sz w:val="24"/>
                <w:szCs w:val="24"/>
              </w:rPr>
              <w:t>Obec Jezersko</w:t>
            </w:r>
          </w:p>
        </w:tc>
        <w:tc>
          <w:tcPr>
            <w:tcW w:w="3402" w:type="dxa"/>
          </w:tcPr>
          <w:p w:rsidR="003F4258" w:rsidRPr="003F4258" w:rsidRDefault="00EC4E18" w:rsidP="003F4258">
            <w:pPr>
              <w:rPr>
                <w:rFonts w:cstheme="minorHAnsi"/>
                <w:sz w:val="24"/>
                <w:szCs w:val="24"/>
              </w:rPr>
            </w:pPr>
            <w:r>
              <w:rPr>
                <w:rFonts w:cstheme="minorHAnsi"/>
                <w:sz w:val="24"/>
                <w:szCs w:val="24"/>
              </w:rPr>
              <w:t xml:space="preserve">Milan </w:t>
            </w:r>
            <w:proofErr w:type="spellStart"/>
            <w:r>
              <w:rPr>
                <w:rFonts w:cstheme="minorHAnsi"/>
                <w:sz w:val="24"/>
                <w:szCs w:val="24"/>
              </w:rPr>
              <w:t>Krempaský</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23.</w:t>
            </w:r>
          </w:p>
        </w:tc>
        <w:tc>
          <w:tcPr>
            <w:tcW w:w="3260" w:type="dxa"/>
          </w:tcPr>
          <w:p w:rsidR="003F4258" w:rsidRPr="003F4258" w:rsidRDefault="00EC4E18" w:rsidP="003F4258">
            <w:pPr>
              <w:rPr>
                <w:rFonts w:cstheme="minorHAnsi"/>
                <w:sz w:val="24"/>
                <w:szCs w:val="24"/>
              </w:rPr>
            </w:pPr>
            <w:r>
              <w:rPr>
                <w:rFonts w:cstheme="minorHAnsi"/>
                <w:sz w:val="24"/>
                <w:szCs w:val="24"/>
              </w:rPr>
              <w:t>Obec Jurské</w:t>
            </w:r>
          </w:p>
        </w:tc>
        <w:tc>
          <w:tcPr>
            <w:tcW w:w="3402" w:type="dxa"/>
          </w:tcPr>
          <w:p w:rsidR="003F4258" w:rsidRPr="003F4258" w:rsidRDefault="00EC4E18" w:rsidP="003F4258">
            <w:pPr>
              <w:rPr>
                <w:rFonts w:cstheme="minorHAnsi"/>
                <w:sz w:val="24"/>
                <w:szCs w:val="24"/>
              </w:rPr>
            </w:pPr>
            <w:r>
              <w:rPr>
                <w:rFonts w:cstheme="minorHAnsi"/>
                <w:sz w:val="24"/>
                <w:szCs w:val="24"/>
              </w:rPr>
              <w:t xml:space="preserve">Zuzana </w:t>
            </w:r>
            <w:proofErr w:type="spellStart"/>
            <w:r>
              <w:rPr>
                <w:rFonts w:cstheme="minorHAnsi"/>
                <w:sz w:val="24"/>
                <w:szCs w:val="24"/>
              </w:rPr>
              <w:t>Molčanyová</w:t>
            </w:r>
            <w:proofErr w:type="spellEnd"/>
            <w:r>
              <w:rPr>
                <w:rFonts w:cstheme="minorHAnsi"/>
                <w:sz w:val="24"/>
                <w:szCs w:val="24"/>
              </w:rPr>
              <w:t xml:space="preserve"> </w:t>
            </w:r>
            <w:proofErr w:type="spellStart"/>
            <w:r>
              <w:rPr>
                <w:rFonts w:cstheme="minorHAnsi"/>
                <w:sz w:val="24"/>
                <w:szCs w:val="24"/>
              </w:rPr>
              <w:t>vz.Hoffman</w:t>
            </w:r>
            <w:proofErr w:type="spellEnd"/>
          </w:p>
        </w:tc>
        <w:tc>
          <w:tcPr>
            <w:tcW w:w="1696" w:type="dxa"/>
          </w:tcPr>
          <w:p w:rsidR="003F4258" w:rsidRPr="003F4258" w:rsidRDefault="00EC4E1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24.</w:t>
            </w:r>
          </w:p>
        </w:tc>
        <w:tc>
          <w:tcPr>
            <w:tcW w:w="3260" w:type="dxa"/>
          </w:tcPr>
          <w:p w:rsidR="003F4258" w:rsidRPr="003F4258" w:rsidRDefault="00EC4E18" w:rsidP="003F4258">
            <w:pPr>
              <w:rPr>
                <w:rFonts w:cstheme="minorHAnsi"/>
                <w:sz w:val="24"/>
                <w:szCs w:val="24"/>
              </w:rPr>
            </w:pPr>
            <w:r>
              <w:rPr>
                <w:rFonts w:cstheme="minorHAnsi"/>
                <w:sz w:val="24"/>
                <w:szCs w:val="24"/>
              </w:rPr>
              <w:t>Mesto Kežmarok</w:t>
            </w:r>
          </w:p>
        </w:tc>
        <w:tc>
          <w:tcPr>
            <w:tcW w:w="3402" w:type="dxa"/>
          </w:tcPr>
          <w:p w:rsidR="003F4258" w:rsidRPr="003F4258" w:rsidRDefault="00EC4E18" w:rsidP="003F4258">
            <w:pPr>
              <w:rPr>
                <w:rFonts w:cstheme="minorHAnsi"/>
                <w:sz w:val="24"/>
                <w:szCs w:val="24"/>
              </w:rPr>
            </w:pPr>
            <w:r>
              <w:rPr>
                <w:rFonts w:cstheme="minorHAnsi"/>
                <w:sz w:val="24"/>
                <w:szCs w:val="24"/>
              </w:rPr>
              <w:t xml:space="preserve">PhDr. Mgr. Ján </w:t>
            </w:r>
            <w:proofErr w:type="spellStart"/>
            <w:r>
              <w:rPr>
                <w:rFonts w:cstheme="minorHAnsi"/>
                <w:sz w:val="24"/>
                <w:szCs w:val="24"/>
              </w:rPr>
              <w:t>Ferenčák</w:t>
            </w:r>
            <w:proofErr w:type="spellEnd"/>
            <w:r>
              <w:rPr>
                <w:rFonts w:cstheme="minorHAnsi"/>
                <w:sz w:val="24"/>
                <w:szCs w:val="24"/>
              </w:rPr>
              <w:t>, MBA</w:t>
            </w:r>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25.</w:t>
            </w:r>
          </w:p>
        </w:tc>
        <w:tc>
          <w:tcPr>
            <w:tcW w:w="3260" w:type="dxa"/>
          </w:tcPr>
          <w:p w:rsidR="003F4258" w:rsidRPr="003F4258" w:rsidRDefault="00EC4E18" w:rsidP="003F4258">
            <w:pPr>
              <w:rPr>
                <w:rFonts w:cstheme="minorHAnsi"/>
                <w:sz w:val="24"/>
                <w:szCs w:val="24"/>
              </w:rPr>
            </w:pPr>
            <w:r>
              <w:rPr>
                <w:rFonts w:cstheme="minorHAnsi"/>
                <w:sz w:val="24"/>
                <w:szCs w:val="24"/>
              </w:rPr>
              <w:t>Obec Krížová Ves</w:t>
            </w:r>
          </w:p>
        </w:tc>
        <w:tc>
          <w:tcPr>
            <w:tcW w:w="3402" w:type="dxa"/>
          </w:tcPr>
          <w:p w:rsidR="003F4258" w:rsidRPr="003F4258" w:rsidRDefault="00EC4E18" w:rsidP="003F4258">
            <w:pPr>
              <w:rPr>
                <w:rFonts w:cstheme="minorHAnsi"/>
                <w:sz w:val="24"/>
                <w:szCs w:val="24"/>
              </w:rPr>
            </w:pPr>
            <w:r>
              <w:rPr>
                <w:rFonts w:cstheme="minorHAnsi"/>
                <w:sz w:val="24"/>
                <w:szCs w:val="24"/>
              </w:rPr>
              <w:t xml:space="preserve">Jozef </w:t>
            </w:r>
            <w:proofErr w:type="spellStart"/>
            <w:r>
              <w:rPr>
                <w:rFonts w:cstheme="minorHAnsi"/>
                <w:sz w:val="24"/>
                <w:szCs w:val="24"/>
              </w:rPr>
              <w:t>Grivalský</w:t>
            </w:r>
            <w:proofErr w:type="spellEnd"/>
          </w:p>
        </w:tc>
        <w:tc>
          <w:tcPr>
            <w:tcW w:w="1696" w:type="dxa"/>
          </w:tcPr>
          <w:p w:rsidR="003F4258" w:rsidRPr="003F4258" w:rsidRDefault="00EC4E1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26.</w:t>
            </w:r>
          </w:p>
        </w:tc>
        <w:tc>
          <w:tcPr>
            <w:tcW w:w="3260" w:type="dxa"/>
          </w:tcPr>
          <w:p w:rsidR="003F4258" w:rsidRPr="003F4258" w:rsidRDefault="00EC4E18" w:rsidP="003F4258">
            <w:pPr>
              <w:rPr>
                <w:rFonts w:cstheme="minorHAnsi"/>
                <w:sz w:val="24"/>
                <w:szCs w:val="24"/>
              </w:rPr>
            </w:pPr>
            <w:r>
              <w:rPr>
                <w:rFonts w:cstheme="minorHAnsi"/>
                <w:sz w:val="24"/>
                <w:szCs w:val="24"/>
              </w:rPr>
              <w:t>Obec Lechnica</w:t>
            </w:r>
          </w:p>
        </w:tc>
        <w:tc>
          <w:tcPr>
            <w:tcW w:w="3402" w:type="dxa"/>
          </w:tcPr>
          <w:p w:rsidR="003F4258" w:rsidRPr="003F4258" w:rsidRDefault="00EC4E18" w:rsidP="003F4258">
            <w:pPr>
              <w:rPr>
                <w:rFonts w:cstheme="minorHAnsi"/>
                <w:sz w:val="24"/>
                <w:szCs w:val="24"/>
              </w:rPr>
            </w:pPr>
            <w:r>
              <w:rPr>
                <w:rFonts w:cstheme="minorHAnsi"/>
                <w:sz w:val="24"/>
                <w:szCs w:val="24"/>
              </w:rPr>
              <w:t xml:space="preserve">Jozef </w:t>
            </w:r>
            <w:proofErr w:type="spellStart"/>
            <w:r>
              <w:rPr>
                <w:rFonts w:cstheme="minorHAnsi"/>
                <w:sz w:val="24"/>
                <w:szCs w:val="24"/>
              </w:rPr>
              <w:t>Musala</w:t>
            </w:r>
            <w:proofErr w:type="spellEnd"/>
          </w:p>
        </w:tc>
        <w:tc>
          <w:tcPr>
            <w:tcW w:w="1696" w:type="dxa"/>
          </w:tcPr>
          <w:p w:rsidR="003F4258" w:rsidRPr="003F4258" w:rsidRDefault="00EC4E1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27.</w:t>
            </w:r>
          </w:p>
        </w:tc>
        <w:tc>
          <w:tcPr>
            <w:tcW w:w="3260" w:type="dxa"/>
          </w:tcPr>
          <w:p w:rsidR="003F4258" w:rsidRPr="003F4258" w:rsidRDefault="00713AF8" w:rsidP="003F4258">
            <w:pPr>
              <w:rPr>
                <w:rFonts w:cstheme="minorHAnsi"/>
                <w:sz w:val="24"/>
                <w:szCs w:val="24"/>
              </w:rPr>
            </w:pPr>
            <w:r>
              <w:rPr>
                <w:rFonts w:cstheme="minorHAnsi"/>
                <w:sz w:val="24"/>
                <w:szCs w:val="24"/>
              </w:rPr>
              <w:t>Obec Lendak</w:t>
            </w:r>
          </w:p>
        </w:tc>
        <w:tc>
          <w:tcPr>
            <w:tcW w:w="3402" w:type="dxa"/>
          </w:tcPr>
          <w:p w:rsidR="003F4258" w:rsidRPr="003F4258" w:rsidRDefault="00713AF8" w:rsidP="003F4258">
            <w:pPr>
              <w:rPr>
                <w:rFonts w:cstheme="minorHAnsi"/>
                <w:sz w:val="24"/>
                <w:szCs w:val="24"/>
              </w:rPr>
            </w:pPr>
            <w:r>
              <w:rPr>
                <w:rFonts w:cstheme="minorHAnsi"/>
                <w:sz w:val="24"/>
                <w:szCs w:val="24"/>
              </w:rPr>
              <w:t xml:space="preserve">Mgr. Miroslav </w:t>
            </w:r>
            <w:proofErr w:type="spellStart"/>
            <w:r>
              <w:rPr>
                <w:rFonts w:cstheme="minorHAnsi"/>
                <w:sz w:val="24"/>
                <w:szCs w:val="24"/>
              </w:rPr>
              <w:t>Koščák</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28.</w:t>
            </w:r>
          </w:p>
        </w:tc>
        <w:tc>
          <w:tcPr>
            <w:tcW w:w="3260" w:type="dxa"/>
          </w:tcPr>
          <w:p w:rsidR="003F4258" w:rsidRPr="003F4258" w:rsidRDefault="00713AF8" w:rsidP="003F4258">
            <w:pPr>
              <w:rPr>
                <w:rFonts w:cstheme="minorHAnsi"/>
                <w:sz w:val="24"/>
                <w:szCs w:val="24"/>
              </w:rPr>
            </w:pPr>
            <w:r>
              <w:rPr>
                <w:rFonts w:cstheme="minorHAnsi"/>
                <w:sz w:val="24"/>
                <w:szCs w:val="24"/>
              </w:rPr>
              <w:t>Obec Ľubica</w:t>
            </w:r>
          </w:p>
        </w:tc>
        <w:tc>
          <w:tcPr>
            <w:tcW w:w="3402" w:type="dxa"/>
          </w:tcPr>
          <w:p w:rsidR="003F4258" w:rsidRPr="003F4258" w:rsidRDefault="00713AF8" w:rsidP="003F4258">
            <w:pPr>
              <w:rPr>
                <w:rFonts w:cstheme="minorHAnsi"/>
                <w:sz w:val="24"/>
                <w:szCs w:val="24"/>
              </w:rPr>
            </w:pPr>
            <w:r>
              <w:rPr>
                <w:rFonts w:cstheme="minorHAnsi"/>
                <w:sz w:val="24"/>
                <w:szCs w:val="24"/>
              </w:rPr>
              <w:t xml:space="preserve">Ing. Ján </w:t>
            </w:r>
            <w:proofErr w:type="spellStart"/>
            <w:r>
              <w:rPr>
                <w:rFonts w:cstheme="minorHAnsi"/>
                <w:sz w:val="24"/>
                <w:szCs w:val="24"/>
              </w:rPr>
              <w:t>Kapolka</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29.</w:t>
            </w:r>
          </w:p>
        </w:tc>
        <w:tc>
          <w:tcPr>
            <w:tcW w:w="3260" w:type="dxa"/>
          </w:tcPr>
          <w:p w:rsidR="003F4258" w:rsidRPr="003F4258" w:rsidRDefault="00713AF8" w:rsidP="003F4258">
            <w:pPr>
              <w:rPr>
                <w:rFonts w:cstheme="minorHAnsi"/>
                <w:sz w:val="24"/>
                <w:szCs w:val="24"/>
              </w:rPr>
            </w:pPr>
            <w:r>
              <w:rPr>
                <w:rFonts w:cstheme="minorHAnsi"/>
                <w:sz w:val="24"/>
                <w:szCs w:val="24"/>
              </w:rPr>
              <w:t>Obec Majere</w:t>
            </w:r>
          </w:p>
        </w:tc>
        <w:tc>
          <w:tcPr>
            <w:tcW w:w="3402" w:type="dxa"/>
          </w:tcPr>
          <w:p w:rsidR="003F4258" w:rsidRPr="003F4258" w:rsidRDefault="00713AF8" w:rsidP="003F4258">
            <w:pPr>
              <w:rPr>
                <w:rFonts w:cstheme="minorHAnsi"/>
                <w:sz w:val="24"/>
                <w:szCs w:val="24"/>
              </w:rPr>
            </w:pPr>
            <w:r>
              <w:rPr>
                <w:rFonts w:cstheme="minorHAnsi"/>
                <w:sz w:val="24"/>
                <w:szCs w:val="24"/>
              </w:rPr>
              <w:t>Peter Zelina</w:t>
            </w:r>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30.</w:t>
            </w:r>
          </w:p>
        </w:tc>
        <w:tc>
          <w:tcPr>
            <w:tcW w:w="3260" w:type="dxa"/>
          </w:tcPr>
          <w:p w:rsidR="003F4258" w:rsidRPr="003F4258" w:rsidRDefault="00713AF8" w:rsidP="003F4258">
            <w:pPr>
              <w:rPr>
                <w:rFonts w:cstheme="minorHAnsi"/>
                <w:sz w:val="24"/>
                <w:szCs w:val="24"/>
              </w:rPr>
            </w:pPr>
            <w:r>
              <w:rPr>
                <w:rFonts w:cstheme="minorHAnsi"/>
                <w:sz w:val="24"/>
                <w:szCs w:val="24"/>
              </w:rPr>
              <w:t>Obec Malá Franková</w:t>
            </w:r>
          </w:p>
        </w:tc>
        <w:tc>
          <w:tcPr>
            <w:tcW w:w="3402" w:type="dxa"/>
          </w:tcPr>
          <w:p w:rsidR="003F4258" w:rsidRPr="003F4258" w:rsidRDefault="00713AF8" w:rsidP="003F4258">
            <w:pPr>
              <w:rPr>
                <w:rFonts w:cstheme="minorHAnsi"/>
                <w:sz w:val="24"/>
                <w:szCs w:val="24"/>
              </w:rPr>
            </w:pPr>
            <w:r>
              <w:rPr>
                <w:rFonts w:cstheme="minorHAnsi"/>
                <w:sz w:val="24"/>
                <w:szCs w:val="24"/>
              </w:rPr>
              <w:t xml:space="preserve">Bc. Milan </w:t>
            </w:r>
            <w:proofErr w:type="spellStart"/>
            <w:r>
              <w:rPr>
                <w:rFonts w:cstheme="minorHAnsi"/>
                <w:sz w:val="24"/>
                <w:szCs w:val="24"/>
              </w:rPr>
              <w:t>Kalafut</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31.</w:t>
            </w:r>
          </w:p>
        </w:tc>
        <w:tc>
          <w:tcPr>
            <w:tcW w:w="3260" w:type="dxa"/>
          </w:tcPr>
          <w:p w:rsidR="003F4258" w:rsidRPr="003F4258" w:rsidRDefault="00713AF8" w:rsidP="003F4258">
            <w:pPr>
              <w:rPr>
                <w:rFonts w:cstheme="minorHAnsi"/>
                <w:sz w:val="24"/>
                <w:szCs w:val="24"/>
              </w:rPr>
            </w:pPr>
            <w:r>
              <w:rPr>
                <w:rFonts w:cstheme="minorHAnsi"/>
                <w:sz w:val="24"/>
                <w:szCs w:val="24"/>
              </w:rPr>
              <w:t>Obec Malý Slavkov</w:t>
            </w:r>
          </w:p>
        </w:tc>
        <w:tc>
          <w:tcPr>
            <w:tcW w:w="3402" w:type="dxa"/>
          </w:tcPr>
          <w:p w:rsidR="003F4258" w:rsidRPr="003F4258" w:rsidRDefault="00713AF8" w:rsidP="003F4258">
            <w:pPr>
              <w:rPr>
                <w:rFonts w:cstheme="minorHAnsi"/>
                <w:sz w:val="24"/>
                <w:szCs w:val="24"/>
              </w:rPr>
            </w:pPr>
            <w:r>
              <w:rPr>
                <w:rFonts w:cstheme="minorHAnsi"/>
                <w:sz w:val="24"/>
                <w:szCs w:val="24"/>
              </w:rPr>
              <w:t>Mgr. Ladislav Oravec</w:t>
            </w:r>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32.</w:t>
            </w:r>
          </w:p>
        </w:tc>
        <w:tc>
          <w:tcPr>
            <w:tcW w:w="3260" w:type="dxa"/>
          </w:tcPr>
          <w:p w:rsidR="003F4258" w:rsidRPr="003F4258" w:rsidRDefault="00713AF8" w:rsidP="003F4258">
            <w:pPr>
              <w:rPr>
                <w:rFonts w:cstheme="minorHAnsi"/>
                <w:sz w:val="24"/>
                <w:szCs w:val="24"/>
              </w:rPr>
            </w:pPr>
            <w:r>
              <w:rPr>
                <w:rFonts w:cstheme="minorHAnsi"/>
                <w:sz w:val="24"/>
                <w:szCs w:val="24"/>
              </w:rPr>
              <w:t>Obec Matiašovce</w:t>
            </w:r>
          </w:p>
        </w:tc>
        <w:tc>
          <w:tcPr>
            <w:tcW w:w="3402" w:type="dxa"/>
          </w:tcPr>
          <w:p w:rsidR="003F4258" w:rsidRPr="003F4258" w:rsidRDefault="00713AF8" w:rsidP="003F4258">
            <w:pPr>
              <w:rPr>
                <w:rFonts w:cstheme="minorHAnsi"/>
                <w:sz w:val="24"/>
                <w:szCs w:val="24"/>
              </w:rPr>
            </w:pPr>
            <w:r>
              <w:rPr>
                <w:rFonts w:cstheme="minorHAnsi"/>
                <w:sz w:val="24"/>
                <w:szCs w:val="24"/>
              </w:rPr>
              <w:t xml:space="preserve">Mgr. Marián </w:t>
            </w:r>
            <w:proofErr w:type="spellStart"/>
            <w:r>
              <w:rPr>
                <w:rFonts w:cstheme="minorHAnsi"/>
                <w:sz w:val="24"/>
                <w:szCs w:val="24"/>
              </w:rPr>
              <w:t>Štefaňák</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33.</w:t>
            </w:r>
          </w:p>
        </w:tc>
        <w:tc>
          <w:tcPr>
            <w:tcW w:w="3260" w:type="dxa"/>
          </w:tcPr>
          <w:p w:rsidR="003F4258" w:rsidRPr="003F4258" w:rsidRDefault="00713AF8" w:rsidP="003F4258">
            <w:pPr>
              <w:rPr>
                <w:rFonts w:cstheme="minorHAnsi"/>
                <w:sz w:val="24"/>
                <w:szCs w:val="24"/>
              </w:rPr>
            </w:pPr>
            <w:r>
              <w:rPr>
                <w:rFonts w:cstheme="minorHAnsi"/>
                <w:sz w:val="24"/>
                <w:szCs w:val="24"/>
              </w:rPr>
              <w:t>Obec Mlynčeky</w:t>
            </w:r>
          </w:p>
        </w:tc>
        <w:tc>
          <w:tcPr>
            <w:tcW w:w="3402" w:type="dxa"/>
          </w:tcPr>
          <w:p w:rsidR="003F4258" w:rsidRPr="003F4258" w:rsidRDefault="00713AF8" w:rsidP="003F4258">
            <w:pPr>
              <w:rPr>
                <w:rFonts w:cstheme="minorHAnsi"/>
                <w:sz w:val="24"/>
                <w:szCs w:val="24"/>
              </w:rPr>
            </w:pPr>
            <w:r>
              <w:rPr>
                <w:rFonts w:cstheme="minorHAnsi"/>
                <w:sz w:val="24"/>
                <w:szCs w:val="24"/>
              </w:rPr>
              <w:t xml:space="preserve">Tomáš </w:t>
            </w:r>
            <w:proofErr w:type="spellStart"/>
            <w:r>
              <w:rPr>
                <w:rFonts w:cstheme="minorHAnsi"/>
                <w:sz w:val="24"/>
                <w:szCs w:val="24"/>
              </w:rPr>
              <w:t>Fudaly</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34.</w:t>
            </w:r>
          </w:p>
        </w:tc>
        <w:tc>
          <w:tcPr>
            <w:tcW w:w="3260" w:type="dxa"/>
          </w:tcPr>
          <w:p w:rsidR="003F4258" w:rsidRPr="003F4258" w:rsidRDefault="00713AF8" w:rsidP="003F4258">
            <w:pPr>
              <w:rPr>
                <w:rFonts w:cstheme="minorHAnsi"/>
                <w:sz w:val="24"/>
                <w:szCs w:val="24"/>
              </w:rPr>
            </w:pPr>
            <w:r>
              <w:rPr>
                <w:rFonts w:cstheme="minorHAnsi"/>
                <w:sz w:val="24"/>
                <w:szCs w:val="24"/>
              </w:rPr>
              <w:t>Obec Osturňa</w:t>
            </w:r>
          </w:p>
        </w:tc>
        <w:tc>
          <w:tcPr>
            <w:tcW w:w="3402" w:type="dxa"/>
          </w:tcPr>
          <w:p w:rsidR="003F4258" w:rsidRPr="003F4258" w:rsidRDefault="00713AF8" w:rsidP="003F4258">
            <w:pPr>
              <w:rPr>
                <w:rFonts w:cstheme="minorHAnsi"/>
                <w:sz w:val="24"/>
                <w:szCs w:val="24"/>
              </w:rPr>
            </w:pPr>
            <w:r>
              <w:rPr>
                <w:rFonts w:cstheme="minorHAnsi"/>
                <w:sz w:val="24"/>
                <w:szCs w:val="24"/>
              </w:rPr>
              <w:t xml:space="preserve">Kristína </w:t>
            </w:r>
            <w:proofErr w:type="spellStart"/>
            <w:r>
              <w:rPr>
                <w:rFonts w:cstheme="minorHAnsi"/>
                <w:sz w:val="24"/>
                <w:szCs w:val="24"/>
              </w:rPr>
              <w:t>Gregoričková</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35.</w:t>
            </w:r>
          </w:p>
        </w:tc>
        <w:tc>
          <w:tcPr>
            <w:tcW w:w="3260" w:type="dxa"/>
          </w:tcPr>
          <w:p w:rsidR="003F4258" w:rsidRPr="003F4258" w:rsidRDefault="00713AF8" w:rsidP="003F4258">
            <w:pPr>
              <w:rPr>
                <w:rFonts w:cstheme="minorHAnsi"/>
                <w:sz w:val="24"/>
                <w:szCs w:val="24"/>
              </w:rPr>
            </w:pPr>
            <w:r>
              <w:rPr>
                <w:rFonts w:cstheme="minorHAnsi"/>
                <w:sz w:val="24"/>
                <w:szCs w:val="24"/>
              </w:rPr>
              <w:t>Obec Podhorany</w:t>
            </w:r>
          </w:p>
        </w:tc>
        <w:tc>
          <w:tcPr>
            <w:tcW w:w="3402" w:type="dxa"/>
          </w:tcPr>
          <w:p w:rsidR="003F4258" w:rsidRPr="003F4258" w:rsidRDefault="00713AF8" w:rsidP="003F4258">
            <w:pPr>
              <w:rPr>
                <w:rFonts w:cstheme="minorHAnsi"/>
                <w:sz w:val="24"/>
                <w:szCs w:val="24"/>
              </w:rPr>
            </w:pPr>
            <w:r>
              <w:rPr>
                <w:rFonts w:cstheme="minorHAnsi"/>
                <w:sz w:val="24"/>
                <w:szCs w:val="24"/>
              </w:rPr>
              <w:t xml:space="preserve">Jozef </w:t>
            </w:r>
            <w:proofErr w:type="spellStart"/>
            <w:r>
              <w:rPr>
                <w:rFonts w:cstheme="minorHAnsi"/>
                <w:sz w:val="24"/>
                <w:szCs w:val="24"/>
              </w:rPr>
              <w:t>Oračko</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36.</w:t>
            </w:r>
          </w:p>
        </w:tc>
        <w:tc>
          <w:tcPr>
            <w:tcW w:w="3260" w:type="dxa"/>
          </w:tcPr>
          <w:p w:rsidR="003F4258" w:rsidRPr="003F4258" w:rsidRDefault="00713AF8" w:rsidP="003F4258">
            <w:pPr>
              <w:rPr>
                <w:rFonts w:cstheme="minorHAnsi"/>
                <w:sz w:val="24"/>
                <w:szCs w:val="24"/>
              </w:rPr>
            </w:pPr>
            <w:r>
              <w:rPr>
                <w:rFonts w:cstheme="minorHAnsi"/>
                <w:sz w:val="24"/>
                <w:szCs w:val="24"/>
              </w:rPr>
              <w:t>Obec Rakúsy</w:t>
            </w:r>
          </w:p>
        </w:tc>
        <w:tc>
          <w:tcPr>
            <w:tcW w:w="3402" w:type="dxa"/>
          </w:tcPr>
          <w:p w:rsidR="003F4258" w:rsidRPr="003F4258" w:rsidRDefault="00713AF8" w:rsidP="003F4258">
            <w:pPr>
              <w:rPr>
                <w:rFonts w:cstheme="minorHAnsi"/>
                <w:sz w:val="24"/>
                <w:szCs w:val="24"/>
              </w:rPr>
            </w:pPr>
            <w:r>
              <w:rPr>
                <w:rFonts w:cstheme="minorHAnsi"/>
                <w:sz w:val="24"/>
                <w:szCs w:val="24"/>
              </w:rPr>
              <w:t xml:space="preserve">Mgr. Monika </w:t>
            </w:r>
            <w:proofErr w:type="spellStart"/>
            <w:r>
              <w:rPr>
                <w:rFonts w:cstheme="minorHAnsi"/>
                <w:sz w:val="24"/>
                <w:szCs w:val="24"/>
              </w:rPr>
              <w:t>Jurašková</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37.</w:t>
            </w:r>
          </w:p>
        </w:tc>
        <w:tc>
          <w:tcPr>
            <w:tcW w:w="3260" w:type="dxa"/>
          </w:tcPr>
          <w:p w:rsidR="003F4258" w:rsidRPr="003F4258" w:rsidRDefault="00713AF8" w:rsidP="003F4258">
            <w:pPr>
              <w:rPr>
                <w:rFonts w:cstheme="minorHAnsi"/>
                <w:sz w:val="24"/>
                <w:szCs w:val="24"/>
              </w:rPr>
            </w:pPr>
            <w:r>
              <w:rPr>
                <w:rFonts w:cstheme="minorHAnsi"/>
                <w:sz w:val="24"/>
                <w:szCs w:val="24"/>
              </w:rPr>
              <w:t>Obec Reľov</w:t>
            </w:r>
          </w:p>
        </w:tc>
        <w:tc>
          <w:tcPr>
            <w:tcW w:w="3402" w:type="dxa"/>
          </w:tcPr>
          <w:p w:rsidR="003F4258" w:rsidRPr="003F4258" w:rsidRDefault="00713AF8" w:rsidP="003F4258">
            <w:pPr>
              <w:rPr>
                <w:rFonts w:cstheme="minorHAnsi"/>
                <w:sz w:val="24"/>
                <w:szCs w:val="24"/>
              </w:rPr>
            </w:pPr>
            <w:r>
              <w:rPr>
                <w:rFonts w:cstheme="minorHAnsi"/>
                <w:sz w:val="24"/>
                <w:szCs w:val="24"/>
              </w:rPr>
              <w:t xml:space="preserve">František </w:t>
            </w:r>
            <w:proofErr w:type="spellStart"/>
            <w:r>
              <w:rPr>
                <w:rFonts w:cstheme="minorHAnsi"/>
                <w:sz w:val="24"/>
                <w:szCs w:val="24"/>
              </w:rPr>
              <w:t>Dudžák</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38.</w:t>
            </w:r>
          </w:p>
        </w:tc>
        <w:tc>
          <w:tcPr>
            <w:tcW w:w="3260" w:type="dxa"/>
          </w:tcPr>
          <w:p w:rsidR="003F4258" w:rsidRPr="003F4258" w:rsidRDefault="00713AF8" w:rsidP="003F4258">
            <w:pPr>
              <w:rPr>
                <w:rFonts w:cstheme="minorHAnsi"/>
                <w:sz w:val="24"/>
                <w:szCs w:val="24"/>
              </w:rPr>
            </w:pPr>
            <w:r>
              <w:rPr>
                <w:rFonts w:cstheme="minorHAnsi"/>
                <w:sz w:val="24"/>
                <w:szCs w:val="24"/>
              </w:rPr>
              <w:t>Obec Slovenská Ves</w:t>
            </w:r>
          </w:p>
        </w:tc>
        <w:tc>
          <w:tcPr>
            <w:tcW w:w="3402" w:type="dxa"/>
          </w:tcPr>
          <w:p w:rsidR="003F4258" w:rsidRPr="003F4258" w:rsidRDefault="00713AF8" w:rsidP="003F4258">
            <w:pPr>
              <w:rPr>
                <w:rFonts w:cstheme="minorHAnsi"/>
                <w:sz w:val="24"/>
                <w:szCs w:val="24"/>
              </w:rPr>
            </w:pPr>
            <w:r>
              <w:rPr>
                <w:rFonts w:cstheme="minorHAnsi"/>
                <w:sz w:val="24"/>
                <w:szCs w:val="24"/>
              </w:rPr>
              <w:t xml:space="preserve">Stanislav </w:t>
            </w:r>
            <w:proofErr w:type="spellStart"/>
            <w:r>
              <w:rPr>
                <w:rFonts w:cstheme="minorHAnsi"/>
                <w:sz w:val="24"/>
                <w:szCs w:val="24"/>
              </w:rPr>
              <w:t>Gallik</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39.</w:t>
            </w:r>
          </w:p>
        </w:tc>
        <w:tc>
          <w:tcPr>
            <w:tcW w:w="3260" w:type="dxa"/>
          </w:tcPr>
          <w:p w:rsidR="003F4258" w:rsidRPr="003F4258" w:rsidRDefault="00713AF8" w:rsidP="003F4258">
            <w:pPr>
              <w:rPr>
                <w:rFonts w:cstheme="minorHAnsi"/>
                <w:sz w:val="24"/>
                <w:szCs w:val="24"/>
              </w:rPr>
            </w:pPr>
            <w:r>
              <w:rPr>
                <w:rFonts w:cstheme="minorHAnsi"/>
                <w:sz w:val="24"/>
                <w:szCs w:val="24"/>
              </w:rPr>
              <w:t>Mesto Spišská Belá</w:t>
            </w:r>
          </w:p>
        </w:tc>
        <w:tc>
          <w:tcPr>
            <w:tcW w:w="3402" w:type="dxa"/>
          </w:tcPr>
          <w:p w:rsidR="003F4258" w:rsidRPr="003F4258" w:rsidRDefault="00713AF8" w:rsidP="003F4258">
            <w:pPr>
              <w:rPr>
                <w:rFonts w:cstheme="minorHAnsi"/>
                <w:sz w:val="24"/>
                <w:szCs w:val="24"/>
              </w:rPr>
            </w:pPr>
            <w:r>
              <w:rPr>
                <w:rFonts w:cstheme="minorHAnsi"/>
                <w:sz w:val="24"/>
                <w:szCs w:val="24"/>
              </w:rPr>
              <w:t xml:space="preserve">Ing. Mgr. Peter </w:t>
            </w:r>
            <w:proofErr w:type="spellStart"/>
            <w:r>
              <w:rPr>
                <w:rFonts w:cstheme="minorHAnsi"/>
                <w:sz w:val="24"/>
                <w:szCs w:val="24"/>
              </w:rPr>
              <w:t>Zibura</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40.</w:t>
            </w:r>
          </w:p>
        </w:tc>
        <w:tc>
          <w:tcPr>
            <w:tcW w:w="3260" w:type="dxa"/>
          </w:tcPr>
          <w:p w:rsidR="003F4258" w:rsidRPr="003F4258" w:rsidRDefault="00713AF8" w:rsidP="003F4258">
            <w:pPr>
              <w:rPr>
                <w:rFonts w:cstheme="minorHAnsi"/>
                <w:sz w:val="24"/>
                <w:szCs w:val="24"/>
              </w:rPr>
            </w:pPr>
            <w:r>
              <w:rPr>
                <w:rFonts w:cstheme="minorHAnsi"/>
                <w:sz w:val="24"/>
                <w:szCs w:val="24"/>
              </w:rPr>
              <w:t>Mesto Spišská Stará Ves</w:t>
            </w:r>
          </w:p>
        </w:tc>
        <w:tc>
          <w:tcPr>
            <w:tcW w:w="3402" w:type="dxa"/>
          </w:tcPr>
          <w:p w:rsidR="003F4258" w:rsidRPr="003F4258" w:rsidRDefault="00713AF8" w:rsidP="003F4258">
            <w:pPr>
              <w:rPr>
                <w:rFonts w:cstheme="minorHAnsi"/>
                <w:sz w:val="24"/>
                <w:szCs w:val="24"/>
              </w:rPr>
            </w:pPr>
            <w:r>
              <w:rPr>
                <w:rFonts w:cstheme="minorHAnsi"/>
                <w:sz w:val="24"/>
                <w:szCs w:val="24"/>
              </w:rPr>
              <w:t xml:space="preserve">Ing. Ján </w:t>
            </w:r>
            <w:proofErr w:type="spellStart"/>
            <w:r>
              <w:rPr>
                <w:rFonts w:cstheme="minorHAnsi"/>
                <w:sz w:val="24"/>
                <w:szCs w:val="24"/>
              </w:rPr>
              <w:t>Kurňava</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41.</w:t>
            </w:r>
          </w:p>
        </w:tc>
        <w:tc>
          <w:tcPr>
            <w:tcW w:w="3260" w:type="dxa"/>
          </w:tcPr>
          <w:p w:rsidR="003F4258" w:rsidRPr="003F4258" w:rsidRDefault="00713AF8" w:rsidP="003F4258">
            <w:pPr>
              <w:rPr>
                <w:rFonts w:cstheme="minorHAnsi"/>
                <w:sz w:val="24"/>
                <w:szCs w:val="24"/>
              </w:rPr>
            </w:pPr>
            <w:r>
              <w:rPr>
                <w:rFonts w:cstheme="minorHAnsi"/>
                <w:sz w:val="24"/>
                <w:szCs w:val="24"/>
              </w:rPr>
              <w:t>Obec Spišské Hanušovce</w:t>
            </w:r>
          </w:p>
        </w:tc>
        <w:tc>
          <w:tcPr>
            <w:tcW w:w="3402" w:type="dxa"/>
          </w:tcPr>
          <w:p w:rsidR="003F4258" w:rsidRPr="003F4258" w:rsidRDefault="00713AF8" w:rsidP="003F4258">
            <w:pPr>
              <w:rPr>
                <w:rFonts w:cstheme="minorHAnsi"/>
                <w:sz w:val="24"/>
                <w:szCs w:val="24"/>
              </w:rPr>
            </w:pPr>
            <w:r>
              <w:rPr>
                <w:rFonts w:cstheme="minorHAnsi"/>
                <w:sz w:val="24"/>
                <w:szCs w:val="24"/>
              </w:rPr>
              <w:t xml:space="preserve">Ing. Jozef </w:t>
            </w:r>
            <w:proofErr w:type="spellStart"/>
            <w:r>
              <w:rPr>
                <w:rFonts w:cstheme="minorHAnsi"/>
                <w:sz w:val="24"/>
                <w:szCs w:val="24"/>
              </w:rPr>
              <w:t>Pazera</w:t>
            </w:r>
            <w:proofErr w:type="spellEnd"/>
          </w:p>
        </w:tc>
        <w:tc>
          <w:tcPr>
            <w:tcW w:w="1696" w:type="dxa"/>
          </w:tcPr>
          <w:p w:rsidR="003F4258" w:rsidRPr="003F4258" w:rsidRDefault="00713AF8"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42.</w:t>
            </w:r>
          </w:p>
        </w:tc>
        <w:tc>
          <w:tcPr>
            <w:tcW w:w="3260" w:type="dxa"/>
          </w:tcPr>
          <w:p w:rsidR="003F4258" w:rsidRPr="003F4258" w:rsidRDefault="00713AF8" w:rsidP="003F4258">
            <w:pPr>
              <w:rPr>
                <w:rFonts w:cstheme="minorHAnsi"/>
                <w:sz w:val="24"/>
                <w:szCs w:val="24"/>
              </w:rPr>
            </w:pPr>
            <w:r>
              <w:rPr>
                <w:rFonts w:cstheme="minorHAnsi"/>
                <w:sz w:val="24"/>
                <w:szCs w:val="24"/>
              </w:rPr>
              <w:t>Obec Stará Lesná</w:t>
            </w:r>
          </w:p>
        </w:tc>
        <w:tc>
          <w:tcPr>
            <w:tcW w:w="3402" w:type="dxa"/>
          </w:tcPr>
          <w:p w:rsidR="003F4258" w:rsidRPr="003F4258" w:rsidRDefault="00713AF8" w:rsidP="003F4258">
            <w:pPr>
              <w:rPr>
                <w:rFonts w:cstheme="minorHAnsi"/>
                <w:sz w:val="24"/>
                <w:szCs w:val="24"/>
              </w:rPr>
            </w:pPr>
            <w:r>
              <w:rPr>
                <w:rFonts w:cstheme="minorHAnsi"/>
                <w:sz w:val="24"/>
                <w:szCs w:val="24"/>
              </w:rPr>
              <w:t xml:space="preserve">Ľubomír </w:t>
            </w:r>
            <w:proofErr w:type="spellStart"/>
            <w:r>
              <w:rPr>
                <w:rFonts w:cstheme="minorHAnsi"/>
                <w:sz w:val="24"/>
                <w:szCs w:val="24"/>
              </w:rPr>
              <w:t>Lauf</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lastRenderedPageBreak/>
              <w:t>43.</w:t>
            </w:r>
          </w:p>
        </w:tc>
        <w:tc>
          <w:tcPr>
            <w:tcW w:w="3260" w:type="dxa"/>
          </w:tcPr>
          <w:p w:rsidR="003F4258" w:rsidRPr="003F4258" w:rsidRDefault="00A632EC" w:rsidP="003F4258">
            <w:pPr>
              <w:rPr>
                <w:rFonts w:cstheme="minorHAnsi"/>
                <w:sz w:val="24"/>
                <w:szCs w:val="24"/>
              </w:rPr>
            </w:pPr>
            <w:r>
              <w:rPr>
                <w:rFonts w:cstheme="minorHAnsi"/>
                <w:sz w:val="24"/>
                <w:szCs w:val="24"/>
              </w:rPr>
              <w:t>Obec Stráne pod Tatrami</w:t>
            </w:r>
          </w:p>
        </w:tc>
        <w:tc>
          <w:tcPr>
            <w:tcW w:w="3402" w:type="dxa"/>
          </w:tcPr>
          <w:p w:rsidR="003F4258" w:rsidRPr="003F4258" w:rsidRDefault="00A632EC" w:rsidP="003F4258">
            <w:pPr>
              <w:rPr>
                <w:rFonts w:cstheme="minorHAnsi"/>
                <w:sz w:val="24"/>
                <w:szCs w:val="24"/>
              </w:rPr>
            </w:pPr>
            <w:r>
              <w:rPr>
                <w:rFonts w:cstheme="minorHAnsi"/>
                <w:sz w:val="24"/>
                <w:szCs w:val="24"/>
              </w:rPr>
              <w:t xml:space="preserve">Slavomír </w:t>
            </w:r>
            <w:proofErr w:type="spellStart"/>
            <w:r>
              <w:rPr>
                <w:rFonts w:cstheme="minorHAnsi"/>
                <w:sz w:val="24"/>
                <w:szCs w:val="24"/>
              </w:rPr>
              <w:t>Badžo</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44.</w:t>
            </w:r>
          </w:p>
        </w:tc>
        <w:tc>
          <w:tcPr>
            <w:tcW w:w="3260" w:type="dxa"/>
          </w:tcPr>
          <w:p w:rsidR="003F4258" w:rsidRPr="003F4258" w:rsidRDefault="00A632EC" w:rsidP="003F4258">
            <w:pPr>
              <w:rPr>
                <w:rFonts w:cstheme="minorHAnsi"/>
                <w:sz w:val="24"/>
                <w:szCs w:val="24"/>
              </w:rPr>
            </w:pPr>
            <w:r>
              <w:rPr>
                <w:rFonts w:cstheme="minorHAnsi"/>
                <w:sz w:val="24"/>
                <w:szCs w:val="24"/>
              </w:rPr>
              <w:t>Obec Toporec</w:t>
            </w:r>
          </w:p>
        </w:tc>
        <w:tc>
          <w:tcPr>
            <w:tcW w:w="3402" w:type="dxa"/>
          </w:tcPr>
          <w:p w:rsidR="003F4258" w:rsidRPr="003F4258" w:rsidRDefault="00A632EC" w:rsidP="003F4258">
            <w:pPr>
              <w:rPr>
                <w:rFonts w:cstheme="minorHAnsi"/>
                <w:sz w:val="24"/>
                <w:szCs w:val="24"/>
              </w:rPr>
            </w:pPr>
            <w:r>
              <w:rPr>
                <w:rFonts w:cstheme="minorHAnsi"/>
                <w:sz w:val="24"/>
                <w:szCs w:val="24"/>
              </w:rPr>
              <w:t xml:space="preserve">Gustáv Pompa </w:t>
            </w:r>
            <w:proofErr w:type="spellStart"/>
            <w:r>
              <w:rPr>
                <w:rFonts w:cstheme="minorHAnsi"/>
                <w:sz w:val="24"/>
                <w:szCs w:val="24"/>
              </w:rPr>
              <w:t>vz</w:t>
            </w:r>
            <w:proofErr w:type="spellEnd"/>
            <w:r>
              <w:rPr>
                <w:rFonts w:cstheme="minorHAnsi"/>
                <w:sz w:val="24"/>
                <w:szCs w:val="24"/>
              </w:rPr>
              <w:t xml:space="preserve">. A. </w:t>
            </w:r>
            <w:proofErr w:type="spellStart"/>
            <w:r>
              <w:rPr>
                <w:rFonts w:cstheme="minorHAnsi"/>
                <w:sz w:val="24"/>
                <w:szCs w:val="24"/>
              </w:rPr>
              <w:t>Zupková</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45.</w:t>
            </w:r>
          </w:p>
        </w:tc>
        <w:tc>
          <w:tcPr>
            <w:tcW w:w="3260" w:type="dxa"/>
          </w:tcPr>
          <w:p w:rsidR="003F4258" w:rsidRPr="003F4258" w:rsidRDefault="00A632EC" w:rsidP="003F4258">
            <w:pPr>
              <w:rPr>
                <w:rFonts w:cstheme="minorHAnsi"/>
                <w:sz w:val="24"/>
                <w:szCs w:val="24"/>
              </w:rPr>
            </w:pPr>
            <w:r>
              <w:rPr>
                <w:rFonts w:cstheme="minorHAnsi"/>
                <w:sz w:val="24"/>
                <w:szCs w:val="24"/>
              </w:rPr>
              <w:t>Obec Tvarožná</w:t>
            </w:r>
          </w:p>
        </w:tc>
        <w:tc>
          <w:tcPr>
            <w:tcW w:w="3402" w:type="dxa"/>
          </w:tcPr>
          <w:p w:rsidR="003F4258" w:rsidRPr="003F4258" w:rsidRDefault="00A632EC" w:rsidP="003F4258">
            <w:pPr>
              <w:rPr>
                <w:rFonts w:cstheme="minorHAnsi"/>
                <w:sz w:val="24"/>
                <w:szCs w:val="24"/>
              </w:rPr>
            </w:pPr>
            <w:r>
              <w:rPr>
                <w:rFonts w:cstheme="minorHAnsi"/>
                <w:sz w:val="24"/>
                <w:szCs w:val="24"/>
              </w:rPr>
              <w:t xml:space="preserve">Ing. Dagmar </w:t>
            </w:r>
            <w:proofErr w:type="spellStart"/>
            <w:r>
              <w:rPr>
                <w:rFonts w:cstheme="minorHAnsi"/>
                <w:sz w:val="24"/>
                <w:szCs w:val="24"/>
              </w:rPr>
              <w:t>Mathiová</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46.</w:t>
            </w:r>
          </w:p>
        </w:tc>
        <w:tc>
          <w:tcPr>
            <w:tcW w:w="3260" w:type="dxa"/>
          </w:tcPr>
          <w:p w:rsidR="003F4258" w:rsidRPr="003F4258" w:rsidRDefault="00A632EC" w:rsidP="003F4258">
            <w:pPr>
              <w:rPr>
                <w:rFonts w:cstheme="minorHAnsi"/>
                <w:sz w:val="24"/>
                <w:szCs w:val="24"/>
              </w:rPr>
            </w:pPr>
            <w:r>
              <w:rPr>
                <w:rFonts w:cstheme="minorHAnsi"/>
                <w:sz w:val="24"/>
                <w:szCs w:val="24"/>
              </w:rPr>
              <w:t>Obec Veľká Franková</w:t>
            </w:r>
          </w:p>
        </w:tc>
        <w:tc>
          <w:tcPr>
            <w:tcW w:w="3402" w:type="dxa"/>
          </w:tcPr>
          <w:p w:rsidR="003F4258" w:rsidRPr="003F4258" w:rsidRDefault="00A632EC" w:rsidP="003F4258">
            <w:pPr>
              <w:rPr>
                <w:rFonts w:cstheme="minorHAnsi"/>
                <w:sz w:val="24"/>
                <w:szCs w:val="24"/>
              </w:rPr>
            </w:pPr>
            <w:r>
              <w:rPr>
                <w:rFonts w:cstheme="minorHAnsi"/>
                <w:sz w:val="24"/>
                <w:szCs w:val="24"/>
              </w:rPr>
              <w:t xml:space="preserve">Ing. Jozef </w:t>
            </w:r>
            <w:proofErr w:type="spellStart"/>
            <w:r>
              <w:rPr>
                <w:rFonts w:cstheme="minorHAnsi"/>
                <w:sz w:val="24"/>
                <w:szCs w:val="24"/>
              </w:rPr>
              <w:t>Frankovský</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47.</w:t>
            </w:r>
          </w:p>
        </w:tc>
        <w:tc>
          <w:tcPr>
            <w:tcW w:w="3260" w:type="dxa"/>
          </w:tcPr>
          <w:p w:rsidR="003F4258" w:rsidRPr="003F4258" w:rsidRDefault="00A632EC" w:rsidP="003F4258">
            <w:pPr>
              <w:rPr>
                <w:rFonts w:cstheme="minorHAnsi"/>
                <w:sz w:val="24"/>
                <w:szCs w:val="24"/>
              </w:rPr>
            </w:pPr>
            <w:r>
              <w:rPr>
                <w:rFonts w:cstheme="minorHAnsi"/>
                <w:sz w:val="24"/>
                <w:szCs w:val="24"/>
              </w:rPr>
              <w:t>Obec Veľká Lomnica</w:t>
            </w:r>
          </w:p>
        </w:tc>
        <w:tc>
          <w:tcPr>
            <w:tcW w:w="3402" w:type="dxa"/>
          </w:tcPr>
          <w:p w:rsidR="003F4258" w:rsidRPr="003F4258" w:rsidRDefault="00A632EC" w:rsidP="003F4258">
            <w:pPr>
              <w:rPr>
                <w:rFonts w:cstheme="minorHAnsi"/>
                <w:sz w:val="24"/>
                <w:szCs w:val="24"/>
              </w:rPr>
            </w:pPr>
            <w:r>
              <w:rPr>
                <w:rFonts w:cstheme="minorHAnsi"/>
                <w:sz w:val="24"/>
                <w:szCs w:val="24"/>
              </w:rPr>
              <w:t xml:space="preserve">Mgr. Peter </w:t>
            </w:r>
            <w:proofErr w:type="spellStart"/>
            <w:r>
              <w:rPr>
                <w:rFonts w:cstheme="minorHAnsi"/>
                <w:sz w:val="24"/>
                <w:szCs w:val="24"/>
              </w:rPr>
              <w:t>Duda</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48.</w:t>
            </w:r>
          </w:p>
        </w:tc>
        <w:tc>
          <w:tcPr>
            <w:tcW w:w="3260" w:type="dxa"/>
          </w:tcPr>
          <w:p w:rsidR="003F4258" w:rsidRPr="003F4258" w:rsidRDefault="00A632EC" w:rsidP="003F4258">
            <w:pPr>
              <w:rPr>
                <w:rFonts w:cstheme="minorHAnsi"/>
                <w:sz w:val="24"/>
                <w:szCs w:val="24"/>
              </w:rPr>
            </w:pPr>
            <w:r>
              <w:rPr>
                <w:rFonts w:cstheme="minorHAnsi"/>
                <w:sz w:val="24"/>
                <w:szCs w:val="24"/>
              </w:rPr>
              <w:t>Obec Vlková</w:t>
            </w:r>
          </w:p>
        </w:tc>
        <w:tc>
          <w:tcPr>
            <w:tcW w:w="3402" w:type="dxa"/>
          </w:tcPr>
          <w:p w:rsidR="003F4258" w:rsidRPr="003F4258" w:rsidRDefault="00A632EC" w:rsidP="003F4258">
            <w:pPr>
              <w:rPr>
                <w:rFonts w:cstheme="minorHAnsi"/>
                <w:sz w:val="24"/>
                <w:szCs w:val="24"/>
              </w:rPr>
            </w:pPr>
            <w:r>
              <w:rPr>
                <w:rFonts w:cstheme="minorHAnsi"/>
                <w:sz w:val="24"/>
                <w:szCs w:val="24"/>
              </w:rPr>
              <w:t>PhDr. Mgr. Peter Bendík</w:t>
            </w:r>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49.</w:t>
            </w:r>
          </w:p>
        </w:tc>
        <w:tc>
          <w:tcPr>
            <w:tcW w:w="3260" w:type="dxa"/>
          </w:tcPr>
          <w:p w:rsidR="003F4258" w:rsidRPr="003F4258" w:rsidRDefault="00A632EC" w:rsidP="003F4258">
            <w:pPr>
              <w:rPr>
                <w:rFonts w:cstheme="minorHAnsi"/>
                <w:sz w:val="24"/>
                <w:szCs w:val="24"/>
              </w:rPr>
            </w:pPr>
            <w:r>
              <w:rPr>
                <w:rFonts w:cstheme="minorHAnsi"/>
                <w:sz w:val="24"/>
                <w:szCs w:val="24"/>
              </w:rPr>
              <w:t>Obec Vlkovce</w:t>
            </w:r>
          </w:p>
        </w:tc>
        <w:tc>
          <w:tcPr>
            <w:tcW w:w="3402" w:type="dxa"/>
          </w:tcPr>
          <w:p w:rsidR="003F4258" w:rsidRPr="003F4258" w:rsidRDefault="00A632EC" w:rsidP="003F4258">
            <w:pPr>
              <w:rPr>
                <w:rFonts w:cstheme="minorHAnsi"/>
                <w:sz w:val="24"/>
                <w:szCs w:val="24"/>
              </w:rPr>
            </w:pPr>
            <w:r>
              <w:rPr>
                <w:rFonts w:cstheme="minorHAnsi"/>
                <w:sz w:val="24"/>
                <w:szCs w:val="24"/>
              </w:rPr>
              <w:t xml:space="preserve">Ing. Ján </w:t>
            </w:r>
            <w:proofErr w:type="spellStart"/>
            <w:r>
              <w:rPr>
                <w:rFonts w:cstheme="minorHAnsi"/>
                <w:sz w:val="24"/>
                <w:szCs w:val="24"/>
              </w:rPr>
              <w:t>Kalata</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prítomný</w:t>
            </w:r>
          </w:p>
        </w:tc>
      </w:tr>
      <w:tr w:rsidR="003F4258" w:rsidRPr="003F4258" w:rsidTr="00EC4E18">
        <w:tc>
          <w:tcPr>
            <w:tcW w:w="704" w:type="dxa"/>
          </w:tcPr>
          <w:p w:rsidR="003F4258" w:rsidRPr="003F4258" w:rsidRDefault="003F4258" w:rsidP="003F4258">
            <w:pPr>
              <w:jc w:val="center"/>
              <w:rPr>
                <w:rFonts w:cstheme="minorHAnsi"/>
                <w:sz w:val="24"/>
                <w:szCs w:val="24"/>
              </w:rPr>
            </w:pPr>
            <w:r w:rsidRPr="003F4258">
              <w:rPr>
                <w:rFonts w:cstheme="minorHAnsi"/>
                <w:sz w:val="24"/>
                <w:szCs w:val="24"/>
              </w:rPr>
              <w:t>50.</w:t>
            </w:r>
          </w:p>
        </w:tc>
        <w:tc>
          <w:tcPr>
            <w:tcW w:w="3260" w:type="dxa"/>
          </w:tcPr>
          <w:p w:rsidR="003F4258" w:rsidRPr="003F4258" w:rsidRDefault="00A632EC" w:rsidP="003F4258">
            <w:pPr>
              <w:rPr>
                <w:rFonts w:cstheme="minorHAnsi"/>
                <w:sz w:val="24"/>
                <w:szCs w:val="24"/>
              </w:rPr>
            </w:pPr>
            <w:r>
              <w:rPr>
                <w:rFonts w:cstheme="minorHAnsi"/>
                <w:sz w:val="24"/>
                <w:szCs w:val="24"/>
              </w:rPr>
              <w:t>Obec Vojňany</w:t>
            </w:r>
          </w:p>
        </w:tc>
        <w:tc>
          <w:tcPr>
            <w:tcW w:w="3402" w:type="dxa"/>
          </w:tcPr>
          <w:p w:rsidR="003F4258" w:rsidRPr="003F4258" w:rsidRDefault="00A632EC" w:rsidP="003F4258">
            <w:pPr>
              <w:rPr>
                <w:rFonts w:cstheme="minorHAnsi"/>
                <w:sz w:val="24"/>
                <w:szCs w:val="24"/>
              </w:rPr>
            </w:pPr>
            <w:r>
              <w:rPr>
                <w:rFonts w:cstheme="minorHAnsi"/>
                <w:sz w:val="24"/>
                <w:szCs w:val="24"/>
              </w:rPr>
              <w:t>Mgr. Zuzana Kučerová</w:t>
            </w:r>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51.</w:t>
            </w:r>
          </w:p>
        </w:tc>
        <w:tc>
          <w:tcPr>
            <w:tcW w:w="3260" w:type="dxa"/>
          </w:tcPr>
          <w:p w:rsidR="003F4258" w:rsidRPr="003F4258" w:rsidRDefault="00A632EC" w:rsidP="003F4258">
            <w:pPr>
              <w:rPr>
                <w:rFonts w:cstheme="minorHAnsi"/>
                <w:sz w:val="24"/>
                <w:szCs w:val="24"/>
              </w:rPr>
            </w:pPr>
            <w:r>
              <w:rPr>
                <w:rFonts w:cstheme="minorHAnsi"/>
                <w:sz w:val="24"/>
                <w:szCs w:val="24"/>
              </w:rPr>
              <w:t>Obec Vrbov</w:t>
            </w:r>
          </w:p>
        </w:tc>
        <w:tc>
          <w:tcPr>
            <w:tcW w:w="3402" w:type="dxa"/>
          </w:tcPr>
          <w:p w:rsidR="003F4258" w:rsidRPr="003F4258" w:rsidRDefault="00A632EC" w:rsidP="003F4258">
            <w:pPr>
              <w:rPr>
                <w:rFonts w:cstheme="minorHAnsi"/>
                <w:sz w:val="24"/>
                <w:szCs w:val="24"/>
              </w:rPr>
            </w:pPr>
            <w:r>
              <w:rPr>
                <w:rFonts w:cstheme="minorHAnsi"/>
                <w:sz w:val="24"/>
                <w:szCs w:val="24"/>
              </w:rPr>
              <w:t xml:space="preserve">Mgr. Tatiana </w:t>
            </w:r>
            <w:proofErr w:type="spellStart"/>
            <w:r>
              <w:rPr>
                <w:rFonts w:cstheme="minorHAnsi"/>
                <w:sz w:val="24"/>
                <w:szCs w:val="24"/>
              </w:rPr>
              <w:t>Faltinová</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52.</w:t>
            </w:r>
          </w:p>
        </w:tc>
        <w:tc>
          <w:tcPr>
            <w:tcW w:w="3260" w:type="dxa"/>
          </w:tcPr>
          <w:p w:rsidR="003F4258" w:rsidRPr="003F4258" w:rsidRDefault="00A632EC" w:rsidP="003F4258">
            <w:pPr>
              <w:rPr>
                <w:rFonts w:cstheme="minorHAnsi"/>
                <w:sz w:val="24"/>
                <w:szCs w:val="24"/>
              </w:rPr>
            </w:pPr>
            <w:r>
              <w:rPr>
                <w:rFonts w:cstheme="minorHAnsi"/>
                <w:sz w:val="24"/>
                <w:szCs w:val="24"/>
              </w:rPr>
              <w:t>Obec Výborná</w:t>
            </w:r>
          </w:p>
        </w:tc>
        <w:tc>
          <w:tcPr>
            <w:tcW w:w="3402" w:type="dxa"/>
          </w:tcPr>
          <w:p w:rsidR="003F4258" w:rsidRPr="003F4258" w:rsidRDefault="00A632EC" w:rsidP="003F4258">
            <w:pPr>
              <w:rPr>
                <w:rFonts w:cstheme="minorHAnsi"/>
                <w:sz w:val="24"/>
                <w:szCs w:val="24"/>
              </w:rPr>
            </w:pPr>
            <w:r>
              <w:rPr>
                <w:rFonts w:cstheme="minorHAnsi"/>
                <w:sz w:val="24"/>
                <w:szCs w:val="24"/>
              </w:rPr>
              <w:t>Ing. Viera Strelová</w:t>
            </w:r>
          </w:p>
        </w:tc>
        <w:tc>
          <w:tcPr>
            <w:tcW w:w="1696" w:type="dxa"/>
          </w:tcPr>
          <w:p w:rsidR="003F4258" w:rsidRPr="003F4258" w:rsidRDefault="00A632EC" w:rsidP="003F4258">
            <w:pPr>
              <w:rPr>
                <w:rFonts w:cstheme="minorHAnsi"/>
                <w:sz w:val="24"/>
                <w:szCs w:val="24"/>
              </w:rPr>
            </w:pPr>
            <w:r>
              <w:rPr>
                <w:rFonts w:cstheme="minorHAnsi"/>
                <w:sz w:val="24"/>
                <w:szCs w:val="24"/>
              </w:rPr>
              <w:t>prítomná</w:t>
            </w: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53.</w:t>
            </w:r>
          </w:p>
        </w:tc>
        <w:tc>
          <w:tcPr>
            <w:tcW w:w="3260" w:type="dxa"/>
          </w:tcPr>
          <w:p w:rsidR="003F4258" w:rsidRPr="003F4258" w:rsidRDefault="00A632EC" w:rsidP="003F4258">
            <w:pPr>
              <w:rPr>
                <w:rFonts w:cstheme="minorHAnsi"/>
                <w:sz w:val="24"/>
                <w:szCs w:val="24"/>
              </w:rPr>
            </w:pPr>
            <w:r>
              <w:rPr>
                <w:rFonts w:cstheme="minorHAnsi"/>
                <w:sz w:val="24"/>
                <w:szCs w:val="24"/>
              </w:rPr>
              <w:t>Obec Zálesie</w:t>
            </w:r>
          </w:p>
        </w:tc>
        <w:tc>
          <w:tcPr>
            <w:tcW w:w="3402" w:type="dxa"/>
          </w:tcPr>
          <w:p w:rsidR="003F4258" w:rsidRPr="003F4258" w:rsidRDefault="00A632EC" w:rsidP="003F4258">
            <w:pPr>
              <w:rPr>
                <w:rFonts w:cstheme="minorHAnsi"/>
                <w:sz w:val="24"/>
                <w:szCs w:val="24"/>
              </w:rPr>
            </w:pPr>
            <w:r>
              <w:rPr>
                <w:rFonts w:cstheme="minorHAnsi"/>
                <w:sz w:val="24"/>
                <w:szCs w:val="24"/>
              </w:rPr>
              <w:t xml:space="preserve">Martin </w:t>
            </w:r>
            <w:proofErr w:type="spellStart"/>
            <w:r>
              <w:rPr>
                <w:rFonts w:cstheme="minorHAnsi"/>
                <w:sz w:val="24"/>
                <w:szCs w:val="24"/>
              </w:rPr>
              <w:t>Klimek</w:t>
            </w:r>
            <w:proofErr w:type="spellEnd"/>
          </w:p>
        </w:tc>
        <w:tc>
          <w:tcPr>
            <w:tcW w:w="1696" w:type="dxa"/>
          </w:tcPr>
          <w:p w:rsidR="003F4258" w:rsidRPr="003F4258" w:rsidRDefault="003F4258" w:rsidP="003F4258">
            <w:pPr>
              <w:rPr>
                <w:rFonts w:cstheme="minorHAnsi"/>
                <w:sz w:val="24"/>
                <w:szCs w:val="24"/>
              </w:rPr>
            </w:pPr>
          </w:p>
        </w:tc>
      </w:tr>
      <w:tr w:rsidR="003F4258" w:rsidRPr="003F4258" w:rsidTr="00EC4E18">
        <w:tc>
          <w:tcPr>
            <w:tcW w:w="704" w:type="dxa"/>
          </w:tcPr>
          <w:p w:rsidR="003F4258" w:rsidRPr="003F4258" w:rsidRDefault="003F4258" w:rsidP="00DB7C00">
            <w:pPr>
              <w:jc w:val="center"/>
              <w:rPr>
                <w:rFonts w:cstheme="minorHAnsi"/>
                <w:sz w:val="24"/>
                <w:szCs w:val="24"/>
              </w:rPr>
            </w:pPr>
            <w:r w:rsidRPr="003F4258">
              <w:rPr>
                <w:rFonts w:cstheme="minorHAnsi"/>
                <w:sz w:val="24"/>
                <w:szCs w:val="24"/>
              </w:rPr>
              <w:t>54.</w:t>
            </w:r>
          </w:p>
        </w:tc>
        <w:tc>
          <w:tcPr>
            <w:tcW w:w="3260" w:type="dxa"/>
          </w:tcPr>
          <w:p w:rsidR="003F4258" w:rsidRPr="003F4258" w:rsidRDefault="00A632EC" w:rsidP="003F4258">
            <w:pPr>
              <w:rPr>
                <w:rFonts w:cstheme="minorHAnsi"/>
                <w:sz w:val="24"/>
                <w:szCs w:val="24"/>
              </w:rPr>
            </w:pPr>
            <w:r>
              <w:rPr>
                <w:rFonts w:cstheme="minorHAnsi"/>
                <w:sz w:val="24"/>
                <w:szCs w:val="24"/>
              </w:rPr>
              <w:t>Obec Žakovce</w:t>
            </w:r>
          </w:p>
        </w:tc>
        <w:tc>
          <w:tcPr>
            <w:tcW w:w="3402" w:type="dxa"/>
          </w:tcPr>
          <w:p w:rsidR="003F4258" w:rsidRPr="003F4258" w:rsidRDefault="00A632EC" w:rsidP="003F4258">
            <w:pPr>
              <w:rPr>
                <w:rFonts w:cstheme="minorHAnsi"/>
                <w:sz w:val="24"/>
                <w:szCs w:val="24"/>
              </w:rPr>
            </w:pPr>
            <w:r>
              <w:rPr>
                <w:rFonts w:cstheme="minorHAnsi"/>
                <w:sz w:val="24"/>
                <w:szCs w:val="24"/>
              </w:rPr>
              <w:t xml:space="preserve">Mgr. Katarína </w:t>
            </w:r>
            <w:proofErr w:type="spellStart"/>
            <w:r>
              <w:rPr>
                <w:rFonts w:cstheme="minorHAnsi"/>
                <w:sz w:val="24"/>
                <w:szCs w:val="24"/>
              </w:rPr>
              <w:t>Krullová</w:t>
            </w:r>
            <w:proofErr w:type="spellEnd"/>
          </w:p>
        </w:tc>
        <w:tc>
          <w:tcPr>
            <w:tcW w:w="1696" w:type="dxa"/>
          </w:tcPr>
          <w:p w:rsidR="003F4258" w:rsidRPr="003F4258" w:rsidRDefault="00A632EC" w:rsidP="003F4258">
            <w:pPr>
              <w:rPr>
                <w:rFonts w:cstheme="minorHAnsi"/>
                <w:sz w:val="24"/>
                <w:szCs w:val="24"/>
              </w:rPr>
            </w:pPr>
            <w:r>
              <w:rPr>
                <w:rFonts w:cstheme="minorHAnsi"/>
                <w:sz w:val="24"/>
                <w:szCs w:val="24"/>
              </w:rPr>
              <w:t>prítomná</w:t>
            </w:r>
          </w:p>
        </w:tc>
      </w:tr>
    </w:tbl>
    <w:p w:rsidR="00DB7C00" w:rsidRPr="003F4258" w:rsidRDefault="00DB7C00" w:rsidP="00DB7C00">
      <w:pPr>
        <w:jc w:val="center"/>
        <w:rPr>
          <w:rFonts w:cstheme="minorHAnsi"/>
          <w:sz w:val="24"/>
          <w:szCs w:val="24"/>
        </w:rPr>
      </w:pPr>
      <w:bookmarkStart w:id="0" w:name="_GoBack"/>
      <w:bookmarkEnd w:id="0"/>
    </w:p>
    <w:sectPr w:rsidR="00DB7C00" w:rsidRPr="003F4258" w:rsidSect="005B6CBC">
      <w:headerReference w:type="default" r:id="rId8"/>
      <w:footerReference w:type="default" r:id="rId9"/>
      <w:headerReference w:type="first" r:id="rId10"/>
      <w:pgSz w:w="11906" w:h="16838"/>
      <w:pgMar w:top="1276" w:right="1417" w:bottom="1417" w:left="1417"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D9" w:rsidRDefault="00D170D9" w:rsidP="00EC2915">
      <w:r>
        <w:separator/>
      </w:r>
    </w:p>
  </w:endnote>
  <w:endnote w:type="continuationSeparator" w:id="0">
    <w:p w:rsidR="00D170D9" w:rsidRDefault="00D170D9" w:rsidP="00EC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76730"/>
      <w:docPartObj>
        <w:docPartGallery w:val="Page Numbers (Bottom of Page)"/>
        <w:docPartUnique/>
      </w:docPartObj>
    </w:sdtPr>
    <w:sdtEndPr/>
    <w:sdtContent>
      <w:p w:rsidR="00E03DA2" w:rsidRDefault="00E03DA2">
        <w:pPr>
          <w:pStyle w:val="Pta"/>
          <w:jc w:val="center"/>
        </w:pPr>
        <w:r>
          <w:fldChar w:fldCharType="begin"/>
        </w:r>
        <w:r>
          <w:instrText>PAGE   \* MERGEFORMAT</w:instrText>
        </w:r>
        <w:r>
          <w:fldChar w:fldCharType="separate"/>
        </w:r>
        <w:r w:rsidR="00913422">
          <w:rPr>
            <w:noProof/>
          </w:rPr>
          <w:t>7</w:t>
        </w:r>
        <w:r>
          <w:fldChar w:fldCharType="end"/>
        </w:r>
      </w:p>
    </w:sdtContent>
  </w:sdt>
  <w:p w:rsidR="00EC2915" w:rsidRPr="00EC2915" w:rsidRDefault="00EC2915" w:rsidP="00EC29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D9" w:rsidRDefault="00D170D9" w:rsidP="00EC2915">
      <w:r>
        <w:separator/>
      </w:r>
    </w:p>
  </w:footnote>
  <w:footnote w:type="continuationSeparator" w:id="0">
    <w:p w:rsidR="00D170D9" w:rsidRDefault="00D170D9" w:rsidP="00EC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15" w:rsidRDefault="00EC2915" w:rsidP="00EC2915">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1E" w:rsidRPr="00486AF8" w:rsidRDefault="0033151E" w:rsidP="0033151E">
    <w:pPr>
      <w:jc w:val="center"/>
      <w:rPr>
        <w:b/>
        <w:sz w:val="34"/>
        <w:szCs w:val="34"/>
      </w:rPr>
    </w:pPr>
    <w:r w:rsidRPr="00486AF8">
      <w:rPr>
        <w:b/>
        <w:sz w:val="34"/>
        <w:szCs w:val="34"/>
      </w:rPr>
      <w:t xml:space="preserve">OKRESNÝ ÚRAD </w:t>
    </w:r>
    <w:r w:rsidR="00B9001B">
      <w:rPr>
        <w:b/>
        <w:sz w:val="34"/>
        <w:szCs w:val="34"/>
      </w:rPr>
      <w:t>KEŽMAROK</w:t>
    </w:r>
  </w:p>
  <w:p w:rsidR="0033151E" w:rsidRPr="00A60C96" w:rsidRDefault="00B9001B" w:rsidP="0033151E">
    <w:pPr>
      <w:pBdr>
        <w:bottom w:val="single" w:sz="6" w:space="1" w:color="auto"/>
      </w:pBdr>
      <w:jc w:val="center"/>
      <w:rPr>
        <w:sz w:val="26"/>
        <w:szCs w:val="26"/>
      </w:rPr>
    </w:pPr>
    <w:r w:rsidRPr="00A60C96">
      <w:rPr>
        <w:sz w:val="26"/>
        <w:szCs w:val="26"/>
      </w:rPr>
      <w:t>Dr.</w:t>
    </w:r>
    <w:r w:rsidR="00987D36" w:rsidRPr="00A60C96">
      <w:rPr>
        <w:sz w:val="26"/>
        <w:szCs w:val="26"/>
      </w:rPr>
      <w:t xml:space="preserve"> </w:t>
    </w:r>
    <w:r w:rsidRPr="00A60C96">
      <w:rPr>
        <w:sz w:val="26"/>
        <w:szCs w:val="26"/>
      </w:rPr>
      <w:t>Alexandra</w:t>
    </w:r>
    <w:r w:rsidR="00987D36" w:rsidRPr="00A60C96">
      <w:rPr>
        <w:sz w:val="26"/>
        <w:szCs w:val="26"/>
      </w:rPr>
      <w:t xml:space="preserve"> </w:t>
    </w:r>
    <w:r w:rsidRPr="00A60C96">
      <w:rPr>
        <w:sz w:val="26"/>
        <w:szCs w:val="26"/>
      </w:rPr>
      <w:t>61</w:t>
    </w:r>
    <w:r w:rsidR="0033151E" w:rsidRPr="00A60C96">
      <w:rPr>
        <w:sz w:val="26"/>
        <w:szCs w:val="26"/>
      </w:rPr>
      <w:t>, 0</w:t>
    </w:r>
    <w:r w:rsidRPr="00A60C96">
      <w:rPr>
        <w:sz w:val="26"/>
        <w:szCs w:val="26"/>
      </w:rPr>
      <w:t>60</w:t>
    </w:r>
    <w:r w:rsidR="0033151E" w:rsidRPr="00A60C96">
      <w:rPr>
        <w:sz w:val="26"/>
        <w:szCs w:val="26"/>
      </w:rPr>
      <w:t xml:space="preserve"> 01 </w:t>
    </w:r>
    <w:r w:rsidRPr="00A60C96">
      <w:rPr>
        <w:sz w:val="26"/>
        <w:szCs w:val="26"/>
      </w:rPr>
      <w:t>Kežmarok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839"/>
    <w:multiLevelType w:val="hybridMultilevel"/>
    <w:tmpl w:val="C55AB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C1DD4"/>
    <w:multiLevelType w:val="hybridMultilevel"/>
    <w:tmpl w:val="5E86B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F3D09"/>
    <w:multiLevelType w:val="multilevel"/>
    <w:tmpl w:val="7E36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9295C"/>
    <w:multiLevelType w:val="hybridMultilevel"/>
    <w:tmpl w:val="B89496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747632"/>
    <w:multiLevelType w:val="hybridMultilevel"/>
    <w:tmpl w:val="1CA09D0A"/>
    <w:lvl w:ilvl="0" w:tplc="2B0CB05A">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E202F4"/>
    <w:multiLevelType w:val="hybridMultilevel"/>
    <w:tmpl w:val="36E45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84BEA"/>
    <w:multiLevelType w:val="hybridMultilevel"/>
    <w:tmpl w:val="625CC838"/>
    <w:lvl w:ilvl="0" w:tplc="A1CCA02C">
      <w:start w:val="1"/>
      <w:numFmt w:val="decimal"/>
      <w:lvlText w:val="%1."/>
      <w:lvlJc w:val="left"/>
      <w:pPr>
        <w:ind w:left="780" w:hanging="360"/>
      </w:pPr>
      <w:rPr>
        <w:rFonts w:hint="default"/>
        <w:color w:val="auto"/>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 w15:restartNumberingAfterBreak="0">
    <w:nsid w:val="0E795D7D"/>
    <w:multiLevelType w:val="hybridMultilevel"/>
    <w:tmpl w:val="4B52FE80"/>
    <w:lvl w:ilvl="0" w:tplc="85B2A50C">
      <w:start w:val="17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20CAB"/>
    <w:multiLevelType w:val="hybridMultilevel"/>
    <w:tmpl w:val="4614EB4E"/>
    <w:lvl w:ilvl="0" w:tplc="041B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770947"/>
    <w:multiLevelType w:val="multilevel"/>
    <w:tmpl w:val="21F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54DD6"/>
    <w:multiLevelType w:val="hybridMultilevel"/>
    <w:tmpl w:val="3DAEC438"/>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1" w15:restartNumberingAfterBreak="0">
    <w:nsid w:val="17A95BE6"/>
    <w:multiLevelType w:val="hybridMultilevel"/>
    <w:tmpl w:val="9E024F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271664"/>
    <w:multiLevelType w:val="hybridMultilevel"/>
    <w:tmpl w:val="4E08E97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9F672CF"/>
    <w:multiLevelType w:val="hybridMultilevel"/>
    <w:tmpl w:val="F54E73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472B9"/>
    <w:multiLevelType w:val="hybridMultilevel"/>
    <w:tmpl w:val="A4108BB4"/>
    <w:lvl w:ilvl="0" w:tplc="03DECC8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461A4B"/>
    <w:multiLevelType w:val="hybridMultilevel"/>
    <w:tmpl w:val="29D2D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36699"/>
    <w:multiLevelType w:val="hybridMultilevel"/>
    <w:tmpl w:val="E9C0F574"/>
    <w:lvl w:ilvl="0" w:tplc="F3EA0B9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5A41971"/>
    <w:multiLevelType w:val="hybridMultilevel"/>
    <w:tmpl w:val="4DFE89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F24AC8"/>
    <w:multiLevelType w:val="hybridMultilevel"/>
    <w:tmpl w:val="70863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FB03AA"/>
    <w:multiLevelType w:val="hybridMultilevel"/>
    <w:tmpl w:val="223805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038E1"/>
    <w:multiLevelType w:val="hybridMultilevel"/>
    <w:tmpl w:val="F45294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8549A8"/>
    <w:multiLevelType w:val="hybridMultilevel"/>
    <w:tmpl w:val="1AB61D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AC3DE7"/>
    <w:multiLevelType w:val="multilevel"/>
    <w:tmpl w:val="439E5880"/>
    <w:lvl w:ilvl="0">
      <w:start w:val="1"/>
      <w:numFmt w:val="bullet"/>
      <w:lvlText w:val=""/>
      <w:lvlJc w:val="left"/>
      <w:pPr>
        <w:tabs>
          <w:tab w:val="num" w:pos="1068"/>
        </w:tabs>
        <w:ind w:left="1068" w:hanging="360"/>
      </w:pPr>
      <w:rPr>
        <w:rFonts w:ascii="Wingdings" w:hAnsi="Wingding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15:restartNumberingAfterBreak="0">
    <w:nsid w:val="50D3726E"/>
    <w:multiLevelType w:val="hybridMultilevel"/>
    <w:tmpl w:val="A796A0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3719A9"/>
    <w:multiLevelType w:val="multilevel"/>
    <w:tmpl w:val="750E11D0"/>
    <w:lvl w:ilvl="0">
      <w:start w:val="1"/>
      <w:numFmt w:val="decimal"/>
      <w:lvlText w:val="%1."/>
      <w:lvlJc w:val="left"/>
      <w:pPr>
        <w:ind w:left="720" w:hanging="360"/>
      </w:pPr>
      <w:rPr>
        <w:rFonts w:hint="default"/>
        <w:color w:val="auto"/>
      </w:rPr>
    </w:lvl>
    <w:lvl w:ilvl="1">
      <w:start w:val="1"/>
      <w:numFmt w:val="bullet"/>
      <w:lvlText w:val=""/>
      <w:lvlJc w:val="left"/>
      <w:pPr>
        <w:ind w:left="1080" w:hanging="360"/>
      </w:pPr>
      <w:rPr>
        <w:rFonts w:ascii="Wingdings" w:hAnsi="Wingding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62507332"/>
    <w:multiLevelType w:val="hybridMultilevel"/>
    <w:tmpl w:val="1F30C8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C209F8"/>
    <w:multiLevelType w:val="hybridMultilevel"/>
    <w:tmpl w:val="7570DB74"/>
    <w:lvl w:ilvl="0" w:tplc="9DAE8CEA">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6F50217"/>
    <w:multiLevelType w:val="hybridMultilevel"/>
    <w:tmpl w:val="2092ED10"/>
    <w:lvl w:ilvl="0" w:tplc="8968C80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8BA6372"/>
    <w:multiLevelType w:val="hybridMultilevel"/>
    <w:tmpl w:val="D0F8794A"/>
    <w:lvl w:ilvl="0" w:tplc="68A2853C">
      <w:start w:val="1"/>
      <w:numFmt w:val="decimal"/>
      <w:lvlText w:val="%1."/>
      <w:lvlJc w:val="left"/>
      <w:pPr>
        <w:ind w:left="2520" w:hanging="360"/>
      </w:pPr>
      <w:rPr>
        <w:rFonts w:hint="default"/>
        <w:b w:val="0"/>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9" w15:restartNumberingAfterBreak="0">
    <w:nsid w:val="699125E5"/>
    <w:multiLevelType w:val="hybridMultilevel"/>
    <w:tmpl w:val="832CD1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796835"/>
    <w:multiLevelType w:val="hybridMultilevel"/>
    <w:tmpl w:val="AA9E1F90"/>
    <w:lvl w:ilvl="0" w:tplc="50426FC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DE18CD"/>
    <w:multiLevelType w:val="hybridMultilevel"/>
    <w:tmpl w:val="A19685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C67AEC"/>
    <w:multiLevelType w:val="hybridMultilevel"/>
    <w:tmpl w:val="E208E5C4"/>
    <w:lvl w:ilvl="0" w:tplc="90BE3FF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902EF0"/>
    <w:multiLevelType w:val="hybridMultilevel"/>
    <w:tmpl w:val="1C3EF1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BF2F7A"/>
    <w:multiLevelType w:val="hybridMultilevel"/>
    <w:tmpl w:val="BBC8A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3"/>
  </w:num>
  <w:num w:numId="3">
    <w:abstractNumId w:val="7"/>
  </w:num>
  <w:num w:numId="4">
    <w:abstractNumId w:val="31"/>
  </w:num>
  <w:num w:numId="5">
    <w:abstractNumId w:val="1"/>
  </w:num>
  <w:num w:numId="6">
    <w:abstractNumId w:val="5"/>
  </w:num>
  <w:num w:numId="7">
    <w:abstractNumId w:val="34"/>
  </w:num>
  <w:num w:numId="8">
    <w:abstractNumId w:val="26"/>
  </w:num>
  <w:num w:numId="9">
    <w:abstractNumId w:val="15"/>
  </w:num>
  <w:num w:numId="10">
    <w:abstractNumId w:val="20"/>
  </w:num>
  <w:num w:numId="11">
    <w:abstractNumId w:val="0"/>
  </w:num>
  <w:num w:numId="12">
    <w:abstractNumId w:val="13"/>
  </w:num>
  <w:num w:numId="13">
    <w:abstractNumId w:val="9"/>
  </w:num>
  <w:num w:numId="14">
    <w:abstractNumId w:val="2"/>
  </w:num>
  <w:num w:numId="15">
    <w:abstractNumId w:val="22"/>
  </w:num>
  <w:num w:numId="16">
    <w:abstractNumId w:val="24"/>
  </w:num>
  <w:num w:numId="17">
    <w:abstractNumId w:val="28"/>
  </w:num>
  <w:num w:numId="18">
    <w:abstractNumId w:val="8"/>
  </w:num>
  <w:num w:numId="19">
    <w:abstractNumId w:val="10"/>
  </w:num>
  <w:num w:numId="20">
    <w:abstractNumId w:val="3"/>
  </w:num>
  <w:num w:numId="21">
    <w:abstractNumId w:val="16"/>
  </w:num>
  <w:num w:numId="22">
    <w:abstractNumId w:val="29"/>
  </w:num>
  <w:num w:numId="23">
    <w:abstractNumId w:val="18"/>
  </w:num>
  <w:num w:numId="24">
    <w:abstractNumId w:val="23"/>
  </w:num>
  <w:num w:numId="25">
    <w:abstractNumId w:val="17"/>
  </w:num>
  <w:num w:numId="26">
    <w:abstractNumId w:val="11"/>
  </w:num>
  <w:num w:numId="27">
    <w:abstractNumId w:val="4"/>
  </w:num>
  <w:num w:numId="28">
    <w:abstractNumId w:val="30"/>
  </w:num>
  <w:num w:numId="29">
    <w:abstractNumId w:val="12"/>
  </w:num>
  <w:num w:numId="30">
    <w:abstractNumId w:val="27"/>
  </w:num>
  <w:num w:numId="31">
    <w:abstractNumId w:val="32"/>
  </w:num>
  <w:num w:numId="32">
    <w:abstractNumId w:val="25"/>
  </w:num>
  <w:num w:numId="33">
    <w:abstractNumId w:val="19"/>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C"/>
    <w:rsid w:val="00005D4F"/>
    <w:rsid w:val="00025779"/>
    <w:rsid w:val="00027DD4"/>
    <w:rsid w:val="00031825"/>
    <w:rsid w:val="0003672D"/>
    <w:rsid w:val="000422B2"/>
    <w:rsid w:val="00043A90"/>
    <w:rsid w:val="00043E44"/>
    <w:rsid w:val="00046E38"/>
    <w:rsid w:val="000520E2"/>
    <w:rsid w:val="00054120"/>
    <w:rsid w:val="00077AD4"/>
    <w:rsid w:val="00084D7E"/>
    <w:rsid w:val="00090F7F"/>
    <w:rsid w:val="000928A8"/>
    <w:rsid w:val="00093EDF"/>
    <w:rsid w:val="000A4090"/>
    <w:rsid w:val="000A62F9"/>
    <w:rsid w:val="000B4056"/>
    <w:rsid w:val="000C60D9"/>
    <w:rsid w:val="000C6D5B"/>
    <w:rsid w:val="000D6FDA"/>
    <w:rsid w:val="000D7D05"/>
    <w:rsid w:val="000E44C6"/>
    <w:rsid w:val="000F099B"/>
    <w:rsid w:val="00100119"/>
    <w:rsid w:val="00100F9F"/>
    <w:rsid w:val="00104834"/>
    <w:rsid w:val="0010579B"/>
    <w:rsid w:val="00106DDE"/>
    <w:rsid w:val="00110181"/>
    <w:rsid w:val="00117BF8"/>
    <w:rsid w:val="001234C9"/>
    <w:rsid w:val="00123B69"/>
    <w:rsid w:val="00132EA2"/>
    <w:rsid w:val="001359D0"/>
    <w:rsid w:val="00137BB3"/>
    <w:rsid w:val="001404E7"/>
    <w:rsid w:val="001415A9"/>
    <w:rsid w:val="00141612"/>
    <w:rsid w:val="001427C0"/>
    <w:rsid w:val="0014572D"/>
    <w:rsid w:val="00146835"/>
    <w:rsid w:val="00154DB6"/>
    <w:rsid w:val="001568BF"/>
    <w:rsid w:val="00161DD5"/>
    <w:rsid w:val="00162AA9"/>
    <w:rsid w:val="00173311"/>
    <w:rsid w:val="00175080"/>
    <w:rsid w:val="00175E0F"/>
    <w:rsid w:val="001809EA"/>
    <w:rsid w:val="0018719E"/>
    <w:rsid w:val="0019517C"/>
    <w:rsid w:val="001969B4"/>
    <w:rsid w:val="001A6741"/>
    <w:rsid w:val="001B2630"/>
    <w:rsid w:val="001B4D9F"/>
    <w:rsid w:val="001C1B56"/>
    <w:rsid w:val="001C37AF"/>
    <w:rsid w:val="001D202B"/>
    <w:rsid w:val="001D4312"/>
    <w:rsid w:val="001E0C78"/>
    <w:rsid w:val="001E603C"/>
    <w:rsid w:val="002009D0"/>
    <w:rsid w:val="002022F9"/>
    <w:rsid w:val="00202363"/>
    <w:rsid w:val="00206787"/>
    <w:rsid w:val="00212E22"/>
    <w:rsid w:val="00214E33"/>
    <w:rsid w:val="0021721D"/>
    <w:rsid w:val="00220FD6"/>
    <w:rsid w:val="00221308"/>
    <w:rsid w:val="0022472C"/>
    <w:rsid w:val="002376C0"/>
    <w:rsid w:val="00260FBF"/>
    <w:rsid w:val="00263D0C"/>
    <w:rsid w:val="0026726B"/>
    <w:rsid w:val="00272C42"/>
    <w:rsid w:val="00281897"/>
    <w:rsid w:val="00284CD9"/>
    <w:rsid w:val="002968B4"/>
    <w:rsid w:val="00297B35"/>
    <w:rsid w:val="002B5D14"/>
    <w:rsid w:val="002C0E2C"/>
    <w:rsid w:val="002C1333"/>
    <w:rsid w:val="002C174B"/>
    <w:rsid w:val="002C3981"/>
    <w:rsid w:val="002C43D8"/>
    <w:rsid w:val="002D31D6"/>
    <w:rsid w:val="002E5015"/>
    <w:rsid w:val="002E75D1"/>
    <w:rsid w:val="002F7FB3"/>
    <w:rsid w:val="00315A03"/>
    <w:rsid w:val="003209DE"/>
    <w:rsid w:val="00324297"/>
    <w:rsid w:val="003256C7"/>
    <w:rsid w:val="0032708C"/>
    <w:rsid w:val="0033151E"/>
    <w:rsid w:val="003453B5"/>
    <w:rsid w:val="00346A85"/>
    <w:rsid w:val="0035121B"/>
    <w:rsid w:val="00351BCA"/>
    <w:rsid w:val="003611EA"/>
    <w:rsid w:val="00362D2F"/>
    <w:rsid w:val="00363B0E"/>
    <w:rsid w:val="00365B49"/>
    <w:rsid w:val="003667D5"/>
    <w:rsid w:val="00371D31"/>
    <w:rsid w:val="00382FB4"/>
    <w:rsid w:val="00382FC8"/>
    <w:rsid w:val="003856B5"/>
    <w:rsid w:val="00397C16"/>
    <w:rsid w:val="003A2B13"/>
    <w:rsid w:val="003B030E"/>
    <w:rsid w:val="003B1102"/>
    <w:rsid w:val="003B31BA"/>
    <w:rsid w:val="003B3702"/>
    <w:rsid w:val="003B66C4"/>
    <w:rsid w:val="003C122F"/>
    <w:rsid w:val="003D614E"/>
    <w:rsid w:val="003D7BF2"/>
    <w:rsid w:val="003E0740"/>
    <w:rsid w:val="003E0E6B"/>
    <w:rsid w:val="003E3974"/>
    <w:rsid w:val="003E4F49"/>
    <w:rsid w:val="003E7F3B"/>
    <w:rsid w:val="003F4258"/>
    <w:rsid w:val="003F7C38"/>
    <w:rsid w:val="0040044E"/>
    <w:rsid w:val="00403F40"/>
    <w:rsid w:val="0041153B"/>
    <w:rsid w:val="00416D45"/>
    <w:rsid w:val="004214B5"/>
    <w:rsid w:val="004216C3"/>
    <w:rsid w:val="0042271B"/>
    <w:rsid w:val="00426AD6"/>
    <w:rsid w:val="00437B4B"/>
    <w:rsid w:val="00444160"/>
    <w:rsid w:val="004446A8"/>
    <w:rsid w:val="004477F7"/>
    <w:rsid w:val="004503B0"/>
    <w:rsid w:val="00450E5D"/>
    <w:rsid w:val="00451396"/>
    <w:rsid w:val="004738DA"/>
    <w:rsid w:val="00473E8B"/>
    <w:rsid w:val="00474B73"/>
    <w:rsid w:val="00475B58"/>
    <w:rsid w:val="004824ED"/>
    <w:rsid w:val="00484D67"/>
    <w:rsid w:val="00484F5E"/>
    <w:rsid w:val="00486AF8"/>
    <w:rsid w:val="00495AC9"/>
    <w:rsid w:val="004A04D9"/>
    <w:rsid w:val="004B0D19"/>
    <w:rsid w:val="004B13A1"/>
    <w:rsid w:val="004B13E4"/>
    <w:rsid w:val="004C7855"/>
    <w:rsid w:val="004D12FD"/>
    <w:rsid w:val="004D3256"/>
    <w:rsid w:val="004D41FD"/>
    <w:rsid w:val="004D423F"/>
    <w:rsid w:val="004F2CA5"/>
    <w:rsid w:val="005123E6"/>
    <w:rsid w:val="00516318"/>
    <w:rsid w:val="00517059"/>
    <w:rsid w:val="00521DC3"/>
    <w:rsid w:val="00524197"/>
    <w:rsid w:val="00525078"/>
    <w:rsid w:val="0054061B"/>
    <w:rsid w:val="005455B9"/>
    <w:rsid w:val="00563F42"/>
    <w:rsid w:val="0057211D"/>
    <w:rsid w:val="005754B1"/>
    <w:rsid w:val="005B0272"/>
    <w:rsid w:val="005B35DB"/>
    <w:rsid w:val="005B3624"/>
    <w:rsid w:val="005B3B15"/>
    <w:rsid w:val="005B58A9"/>
    <w:rsid w:val="005B6543"/>
    <w:rsid w:val="005B6CBC"/>
    <w:rsid w:val="005C4D56"/>
    <w:rsid w:val="005D184B"/>
    <w:rsid w:val="005D1E22"/>
    <w:rsid w:val="005D566A"/>
    <w:rsid w:val="005D782F"/>
    <w:rsid w:val="005F1874"/>
    <w:rsid w:val="005F4E22"/>
    <w:rsid w:val="005F5BC5"/>
    <w:rsid w:val="005F5E1A"/>
    <w:rsid w:val="00600114"/>
    <w:rsid w:val="00603065"/>
    <w:rsid w:val="00603417"/>
    <w:rsid w:val="006051CE"/>
    <w:rsid w:val="0060766D"/>
    <w:rsid w:val="00621029"/>
    <w:rsid w:val="006216E9"/>
    <w:rsid w:val="00634344"/>
    <w:rsid w:val="00646DB2"/>
    <w:rsid w:val="00651C54"/>
    <w:rsid w:val="006523AD"/>
    <w:rsid w:val="00657FFB"/>
    <w:rsid w:val="006630A8"/>
    <w:rsid w:val="006642FE"/>
    <w:rsid w:val="0066661A"/>
    <w:rsid w:val="00673CC5"/>
    <w:rsid w:val="006742C4"/>
    <w:rsid w:val="006826FA"/>
    <w:rsid w:val="006A622F"/>
    <w:rsid w:val="006A7265"/>
    <w:rsid w:val="006A75B5"/>
    <w:rsid w:val="006A7AB4"/>
    <w:rsid w:val="006B21B0"/>
    <w:rsid w:val="006B3628"/>
    <w:rsid w:val="006B395D"/>
    <w:rsid w:val="006B70FF"/>
    <w:rsid w:val="006B7E21"/>
    <w:rsid w:val="006D286E"/>
    <w:rsid w:val="006D31A1"/>
    <w:rsid w:val="006D3B20"/>
    <w:rsid w:val="006D3E85"/>
    <w:rsid w:val="006F4828"/>
    <w:rsid w:val="0070091D"/>
    <w:rsid w:val="00705AEA"/>
    <w:rsid w:val="00706B7C"/>
    <w:rsid w:val="00710E39"/>
    <w:rsid w:val="00713AF8"/>
    <w:rsid w:val="0072391A"/>
    <w:rsid w:val="00724FC4"/>
    <w:rsid w:val="00733B57"/>
    <w:rsid w:val="00735968"/>
    <w:rsid w:val="00740ACB"/>
    <w:rsid w:val="0074503B"/>
    <w:rsid w:val="007476F6"/>
    <w:rsid w:val="00756CFB"/>
    <w:rsid w:val="00757ECF"/>
    <w:rsid w:val="00762314"/>
    <w:rsid w:val="00765964"/>
    <w:rsid w:val="007666D3"/>
    <w:rsid w:val="0076783A"/>
    <w:rsid w:val="00777113"/>
    <w:rsid w:val="00792495"/>
    <w:rsid w:val="0079446A"/>
    <w:rsid w:val="00794687"/>
    <w:rsid w:val="007955F4"/>
    <w:rsid w:val="00797292"/>
    <w:rsid w:val="007A6233"/>
    <w:rsid w:val="007B183E"/>
    <w:rsid w:val="007B3607"/>
    <w:rsid w:val="007C0FF5"/>
    <w:rsid w:val="007C26E0"/>
    <w:rsid w:val="007C7342"/>
    <w:rsid w:val="007D7B1C"/>
    <w:rsid w:val="007E4E20"/>
    <w:rsid w:val="007F0437"/>
    <w:rsid w:val="00802213"/>
    <w:rsid w:val="008027A4"/>
    <w:rsid w:val="00807B92"/>
    <w:rsid w:val="008107C5"/>
    <w:rsid w:val="00812185"/>
    <w:rsid w:val="008126F3"/>
    <w:rsid w:val="00814486"/>
    <w:rsid w:val="00815110"/>
    <w:rsid w:val="00816341"/>
    <w:rsid w:val="00823027"/>
    <w:rsid w:val="00833488"/>
    <w:rsid w:val="0084219E"/>
    <w:rsid w:val="00846308"/>
    <w:rsid w:val="0085301B"/>
    <w:rsid w:val="008537FC"/>
    <w:rsid w:val="00860517"/>
    <w:rsid w:val="00861B80"/>
    <w:rsid w:val="00873D0A"/>
    <w:rsid w:val="00876749"/>
    <w:rsid w:val="00880C1F"/>
    <w:rsid w:val="00881160"/>
    <w:rsid w:val="00884776"/>
    <w:rsid w:val="00887C90"/>
    <w:rsid w:val="00890270"/>
    <w:rsid w:val="00891964"/>
    <w:rsid w:val="008923D5"/>
    <w:rsid w:val="0089605B"/>
    <w:rsid w:val="00897BB7"/>
    <w:rsid w:val="008A121D"/>
    <w:rsid w:val="008A1CCB"/>
    <w:rsid w:val="008B4E24"/>
    <w:rsid w:val="008C235C"/>
    <w:rsid w:val="008C5033"/>
    <w:rsid w:val="008D2177"/>
    <w:rsid w:val="008D2395"/>
    <w:rsid w:val="008D3045"/>
    <w:rsid w:val="008D3D8B"/>
    <w:rsid w:val="008D5C88"/>
    <w:rsid w:val="008E2566"/>
    <w:rsid w:val="008F5C1F"/>
    <w:rsid w:val="008F714B"/>
    <w:rsid w:val="00904CB8"/>
    <w:rsid w:val="00906B4C"/>
    <w:rsid w:val="00911558"/>
    <w:rsid w:val="00913422"/>
    <w:rsid w:val="00917EB6"/>
    <w:rsid w:val="009249FB"/>
    <w:rsid w:val="00925901"/>
    <w:rsid w:val="009264FA"/>
    <w:rsid w:val="0092754C"/>
    <w:rsid w:val="00935590"/>
    <w:rsid w:val="00936787"/>
    <w:rsid w:val="009378CB"/>
    <w:rsid w:val="00943218"/>
    <w:rsid w:val="00946283"/>
    <w:rsid w:val="009615FA"/>
    <w:rsid w:val="00972285"/>
    <w:rsid w:val="00984997"/>
    <w:rsid w:val="00984BC0"/>
    <w:rsid w:val="00987D36"/>
    <w:rsid w:val="0099335D"/>
    <w:rsid w:val="00993C04"/>
    <w:rsid w:val="00994AE5"/>
    <w:rsid w:val="009A262E"/>
    <w:rsid w:val="009A300D"/>
    <w:rsid w:val="009A4A35"/>
    <w:rsid w:val="009A701B"/>
    <w:rsid w:val="009D0549"/>
    <w:rsid w:val="009D5F41"/>
    <w:rsid w:val="009F4651"/>
    <w:rsid w:val="009F4F40"/>
    <w:rsid w:val="009F714D"/>
    <w:rsid w:val="00A02E9E"/>
    <w:rsid w:val="00A30A44"/>
    <w:rsid w:val="00A3755F"/>
    <w:rsid w:val="00A40DBF"/>
    <w:rsid w:val="00A4306C"/>
    <w:rsid w:val="00A4582A"/>
    <w:rsid w:val="00A45898"/>
    <w:rsid w:val="00A5421F"/>
    <w:rsid w:val="00A60C96"/>
    <w:rsid w:val="00A615D5"/>
    <w:rsid w:val="00A632EC"/>
    <w:rsid w:val="00A66429"/>
    <w:rsid w:val="00A84C07"/>
    <w:rsid w:val="00A9132A"/>
    <w:rsid w:val="00A94481"/>
    <w:rsid w:val="00A96E1D"/>
    <w:rsid w:val="00A97EE3"/>
    <w:rsid w:val="00AA5533"/>
    <w:rsid w:val="00AB5229"/>
    <w:rsid w:val="00AB6CE7"/>
    <w:rsid w:val="00AB74DD"/>
    <w:rsid w:val="00AC430B"/>
    <w:rsid w:val="00AC601E"/>
    <w:rsid w:val="00AC60C3"/>
    <w:rsid w:val="00AD290B"/>
    <w:rsid w:val="00AE023C"/>
    <w:rsid w:val="00AE4B3E"/>
    <w:rsid w:val="00AF3E9B"/>
    <w:rsid w:val="00B0083F"/>
    <w:rsid w:val="00B00C8C"/>
    <w:rsid w:val="00B164D8"/>
    <w:rsid w:val="00B24DFF"/>
    <w:rsid w:val="00B2696E"/>
    <w:rsid w:val="00B27978"/>
    <w:rsid w:val="00B332C6"/>
    <w:rsid w:val="00B35BB1"/>
    <w:rsid w:val="00B465D8"/>
    <w:rsid w:val="00B46D6D"/>
    <w:rsid w:val="00B50948"/>
    <w:rsid w:val="00B56A93"/>
    <w:rsid w:val="00B619DD"/>
    <w:rsid w:val="00B62916"/>
    <w:rsid w:val="00B67AB9"/>
    <w:rsid w:val="00B67D7B"/>
    <w:rsid w:val="00B75175"/>
    <w:rsid w:val="00B768EA"/>
    <w:rsid w:val="00B84FAF"/>
    <w:rsid w:val="00B9001B"/>
    <w:rsid w:val="00BA0DA4"/>
    <w:rsid w:val="00BA4041"/>
    <w:rsid w:val="00BA4E9D"/>
    <w:rsid w:val="00BA7D71"/>
    <w:rsid w:val="00BB1260"/>
    <w:rsid w:val="00BB780A"/>
    <w:rsid w:val="00BB78CB"/>
    <w:rsid w:val="00BD3352"/>
    <w:rsid w:val="00BD3E83"/>
    <w:rsid w:val="00BD50A3"/>
    <w:rsid w:val="00BD7DD2"/>
    <w:rsid w:val="00BE0E8B"/>
    <w:rsid w:val="00C01B68"/>
    <w:rsid w:val="00C021E0"/>
    <w:rsid w:val="00C11468"/>
    <w:rsid w:val="00C14236"/>
    <w:rsid w:val="00C20071"/>
    <w:rsid w:val="00C20883"/>
    <w:rsid w:val="00C258FC"/>
    <w:rsid w:val="00C3431D"/>
    <w:rsid w:val="00C460E8"/>
    <w:rsid w:val="00C47148"/>
    <w:rsid w:val="00C52C7B"/>
    <w:rsid w:val="00C55412"/>
    <w:rsid w:val="00C679E9"/>
    <w:rsid w:val="00C738B5"/>
    <w:rsid w:val="00C85008"/>
    <w:rsid w:val="00C86120"/>
    <w:rsid w:val="00C9181B"/>
    <w:rsid w:val="00C94578"/>
    <w:rsid w:val="00C96D5C"/>
    <w:rsid w:val="00C97D54"/>
    <w:rsid w:val="00CA6BEE"/>
    <w:rsid w:val="00CB0C4D"/>
    <w:rsid w:val="00CB2B82"/>
    <w:rsid w:val="00CB3C43"/>
    <w:rsid w:val="00CB51F6"/>
    <w:rsid w:val="00CB5EB8"/>
    <w:rsid w:val="00CC07A3"/>
    <w:rsid w:val="00CC19F3"/>
    <w:rsid w:val="00CC1FE2"/>
    <w:rsid w:val="00CC3487"/>
    <w:rsid w:val="00CC72FD"/>
    <w:rsid w:val="00CD4E1E"/>
    <w:rsid w:val="00CE338A"/>
    <w:rsid w:val="00CE63E5"/>
    <w:rsid w:val="00CF0803"/>
    <w:rsid w:val="00CF130F"/>
    <w:rsid w:val="00CF6EF0"/>
    <w:rsid w:val="00CF7324"/>
    <w:rsid w:val="00D1335F"/>
    <w:rsid w:val="00D145A6"/>
    <w:rsid w:val="00D156CC"/>
    <w:rsid w:val="00D170D9"/>
    <w:rsid w:val="00D21095"/>
    <w:rsid w:val="00D237DE"/>
    <w:rsid w:val="00D26617"/>
    <w:rsid w:val="00D34A70"/>
    <w:rsid w:val="00D35DBF"/>
    <w:rsid w:val="00D41B1E"/>
    <w:rsid w:val="00D55FFF"/>
    <w:rsid w:val="00D60639"/>
    <w:rsid w:val="00D62ACB"/>
    <w:rsid w:val="00D639D2"/>
    <w:rsid w:val="00D76646"/>
    <w:rsid w:val="00D7695E"/>
    <w:rsid w:val="00D851ED"/>
    <w:rsid w:val="00D91292"/>
    <w:rsid w:val="00D92310"/>
    <w:rsid w:val="00D959A0"/>
    <w:rsid w:val="00D96A62"/>
    <w:rsid w:val="00DB09DD"/>
    <w:rsid w:val="00DB5A63"/>
    <w:rsid w:val="00DB7C00"/>
    <w:rsid w:val="00DC4680"/>
    <w:rsid w:val="00DE4BCB"/>
    <w:rsid w:val="00DE5C1B"/>
    <w:rsid w:val="00DE6B62"/>
    <w:rsid w:val="00DF571D"/>
    <w:rsid w:val="00E00523"/>
    <w:rsid w:val="00E03DA2"/>
    <w:rsid w:val="00E06910"/>
    <w:rsid w:val="00E2489C"/>
    <w:rsid w:val="00E2497F"/>
    <w:rsid w:val="00E264B5"/>
    <w:rsid w:val="00E277BD"/>
    <w:rsid w:val="00E33593"/>
    <w:rsid w:val="00E370DD"/>
    <w:rsid w:val="00E44406"/>
    <w:rsid w:val="00E45790"/>
    <w:rsid w:val="00E46F80"/>
    <w:rsid w:val="00E50573"/>
    <w:rsid w:val="00E65B65"/>
    <w:rsid w:val="00E66D47"/>
    <w:rsid w:val="00E74927"/>
    <w:rsid w:val="00E83BFD"/>
    <w:rsid w:val="00E95CCF"/>
    <w:rsid w:val="00EA0E5A"/>
    <w:rsid w:val="00EA10D6"/>
    <w:rsid w:val="00EB008F"/>
    <w:rsid w:val="00EB1048"/>
    <w:rsid w:val="00EB5B4F"/>
    <w:rsid w:val="00EB7890"/>
    <w:rsid w:val="00EC05E7"/>
    <w:rsid w:val="00EC2915"/>
    <w:rsid w:val="00EC3DF9"/>
    <w:rsid w:val="00EC4E18"/>
    <w:rsid w:val="00ED0977"/>
    <w:rsid w:val="00ED1DE5"/>
    <w:rsid w:val="00EE4166"/>
    <w:rsid w:val="00F07E9D"/>
    <w:rsid w:val="00F106BD"/>
    <w:rsid w:val="00F11243"/>
    <w:rsid w:val="00F223EE"/>
    <w:rsid w:val="00F247E1"/>
    <w:rsid w:val="00F251FF"/>
    <w:rsid w:val="00F33330"/>
    <w:rsid w:val="00F35DF7"/>
    <w:rsid w:val="00F40EDD"/>
    <w:rsid w:val="00F42232"/>
    <w:rsid w:val="00F467ED"/>
    <w:rsid w:val="00F46D19"/>
    <w:rsid w:val="00F47799"/>
    <w:rsid w:val="00F5309D"/>
    <w:rsid w:val="00F53622"/>
    <w:rsid w:val="00F67E26"/>
    <w:rsid w:val="00F72C13"/>
    <w:rsid w:val="00F74A72"/>
    <w:rsid w:val="00F77991"/>
    <w:rsid w:val="00F97B21"/>
    <w:rsid w:val="00FA49F6"/>
    <w:rsid w:val="00FA7133"/>
    <w:rsid w:val="00FB3C4D"/>
    <w:rsid w:val="00FB4489"/>
    <w:rsid w:val="00FB616B"/>
    <w:rsid w:val="00FC4E16"/>
    <w:rsid w:val="00FD65EE"/>
    <w:rsid w:val="00FE76AE"/>
    <w:rsid w:val="00FF1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F9BF01-A107-4619-BDCF-698EE850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754C"/>
    <w:rPr>
      <w:lang w:eastAsia="cs-CZ"/>
    </w:rPr>
  </w:style>
  <w:style w:type="paragraph" w:styleId="Nadpis1">
    <w:name w:val="heading 1"/>
    <w:basedOn w:val="Normlny"/>
    <w:next w:val="Normlny"/>
    <w:link w:val="Nadpis1Char"/>
    <w:qFormat/>
    <w:rsid w:val="00646DB2"/>
    <w:pPr>
      <w:keepNext/>
      <w:outlineLvl w:val="0"/>
    </w:pPr>
    <w:rPr>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768EA"/>
    <w:rPr>
      <w:color w:val="0000FF"/>
      <w:u w:val="single"/>
    </w:rPr>
  </w:style>
  <w:style w:type="paragraph" w:styleId="Odsekzoznamu">
    <w:name w:val="List Paragraph"/>
    <w:basedOn w:val="Normlny"/>
    <w:uiPriority w:val="34"/>
    <w:qFormat/>
    <w:rsid w:val="000422B2"/>
    <w:pPr>
      <w:ind w:left="708"/>
    </w:pPr>
  </w:style>
  <w:style w:type="character" w:customStyle="1" w:styleId="Nadpis1Char">
    <w:name w:val="Nadpis 1 Char"/>
    <w:link w:val="Nadpis1"/>
    <w:rsid w:val="00646DB2"/>
    <w:rPr>
      <w:sz w:val="24"/>
      <w:szCs w:val="24"/>
      <w:u w:val="single"/>
      <w:lang w:eastAsia="cs-CZ"/>
    </w:rPr>
  </w:style>
  <w:style w:type="paragraph" w:styleId="Textbubliny">
    <w:name w:val="Balloon Text"/>
    <w:basedOn w:val="Normlny"/>
    <w:link w:val="TextbublinyChar"/>
    <w:uiPriority w:val="99"/>
    <w:semiHidden/>
    <w:unhideWhenUsed/>
    <w:rsid w:val="00993C04"/>
    <w:rPr>
      <w:rFonts w:ascii="Tahoma" w:hAnsi="Tahoma" w:cs="Tahoma"/>
      <w:sz w:val="16"/>
      <w:szCs w:val="16"/>
    </w:rPr>
  </w:style>
  <w:style w:type="character" w:customStyle="1" w:styleId="TextbublinyChar">
    <w:name w:val="Text bubliny Char"/>
    <w:link w:val="Textbubliny"/>
    <w:uiPriority w:val="99"/>
    <w:semiHidden/>
    <w:rsid w:val="00993C04"/>
    <w:rPr>
      <w:rFonts w:ascii="Tahoma" w:hAnsi="Tahoma" w:cs="Tahoma"/>
      <w:sz w:val="16"/>
      <w:szCs w:val="16"/>
      <w:lang w:eastAsia="cs-CZ"/>
    </w:rPr>
  </w:style>
  <w:style w:type="paragraph" w:styleId="Hlavika">
    <w:name w:val="header"/>
    <w:basedOn w:val="Normlny"/>
    <w:link w:val="HlavikaChar"/>
    <w:rsid w:val="00833488"/>
    <w:pPr>
      <w:tabs>
        <w:tab w:val="center" w:pos="4536"/>
        <w:tab w:val="right" w:pos="9072"/>
      </w:tabs>
      <w:overflowPunct w:val="0"/>
      <w:autoSpaceDE w:val="0"/>
      <w:autoSpaceDN w:val="0"/>
      <w:adjustRightInd w:val="0"/>
      <w:textAlignment w:val="baseline"/>
    </w:pPr>
    <w:rPr>
      <w:lang w:val="cs-CZ" w:eastAsia="x-none"/>
    </w:rPr>
  </w:style>
  <w:style w:type="character" w:customStyle="1" w:styleId="HlavikaChar">
    <w:name w:val="Hlavička Char"/>
    <w:link w:val="Hlavika"/>
    <w:rsid w:val="00833488"/>
    <w:rPr>
      <w:lang w:val="cs-CZ" w:eastAsia="x-none"/>
    </w:rPr>
  </w:style>
  <w:style w:type="paragraph" w:styleId="Pta">
    <w:name w:val="footer"/>
    <w:basedOn w:val="Normlny"/>
    <w:link w:val="PtaChar"/>
    <w:uiPriority w:val="99"/>
    <w:unhideWhenUsed/>
    <w:rsid w:val="00EC2915"/>
    <w:pPr>
      <w:tabs>
        <w:tab w:val="center" w:pos="4536"/>
        <w:tab w:val="right" w:pos="9072"/>
      </w:tabs>
    </w:pPr>
  </w:style>
  <w:style w:type="character" w:customStyle="1" w:styleId="PtaChar">
    <w:name w:val="Päta Char"/>
    <w:link w:val="Pta"/>
    <w:uiPriority w:val="99"/>
    <w:rsid w:val="00EC2915"/>
    <w:rPr>
      <w:lang w:eastAsia="cs-CZ"/>
    </w:rPr>
  </w:style>
  <w:style w:type="character" w:customStyle="1" w:styleId="markedcontent">
    <w:name w:val="markedcontent"/>
    <w:basedOn w:val="Predvolenpsmoodseku"/>
    <w:rsid w:val="005B3B15"/>
  </w:style>
  <w:style w:type="character" w:styleId="Siln">
    <w:name w:val="Strong"/>
    <w:basedOn w:val="Predvolenpsmoodseku"/>
    <w:uiPriority w:val="22"/>
    <w:qFormat/>
    <w:rsid w:val="00A94481"/>
    <w:rPr>
      <w:b/>
      <w:bCs/>
    </w:rPr>
  </w:style>
  <w:style w:type="paragraph" w:styleId="Normlnywebov">
    <w:name w:val="Normal (Web)"/>
    <w:basedOn w:val="Normlny"/>
    <w:uiPriority w:val="99"/>
    <w:unhideWhenUsed/>
    <w:rsid w:val="00A94481"/>
    <w:pPr>
      <w:spacing w:before="100" w:beforeAutospacing="1" w:after="100" w:afterAutospacing="1"/>
    </w:pPr>
    <w:rPr>
      <w:sz w:val="24"/>
      <w:szCs w:val="24"/>
      <w:lang w:eastAsia="sk-SK"/>
    </w:rPr>
  </w:style>
  <w:style w:type="paragraph" w:customStyle="1" w:styleId="Default">
    <w:name w:val="Default"/>
    <w:rsid w:val="007A6233"/>
    <w:pPr>
      <w:autoSpaceDE w:val="0"/>
      <w:autoSpaceDN w:val="0"/>
      <w:adjustRightInd w:val="0"/>
    </w:pPr>
    <w:rPr>
      <w:rFonts w:ascii="Calibri" w:hAnsi="Calibri" w:cs="Calibri"/>
      <w:color w:val="000000"/>
      <w:sz w:val="24"/>
      <w:szCs w:val="24"/>
    </w:rPr>
  </w:style>
  <w:style w:type="table" w:styleId="Mriekatabuky">
    <w:name w:val="Table Grid"/>
    <w:basedOn w:val="Normlnatabuka"/>
    <w:uiPriority w:val="59"/>
    <w:rsid w:val="003F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335">
      <w:bodyDiv w:val="1"/>
      <w:marLeft w:val="0"/>
      <w:marRight w:val="0"/>
      <w:marTop w:val="75"/>
      <w:marBottom w:val="0"/>
      <w:divBdr>
        <w:top w:val="none" w:sz="0" w:space="0" w:color="auto"/>
        <w:left w:val="none" w:sz="0" w:space="0" w:color="auto"/>
        <w:bottom w:val="none" w:sz="0" w:space="0" w:color="auto"/>
        <w:right w:val="none" w:sz="0" w:space="0" w:color="auto"/>
      </w:divBdr>
    </w:div>
    <w:div w:id="379089696">
      <w:bodyDiv w:val="1"/>
      <w:marLeft w:val="0"/>
      <w:marRight w:val="0"/>
      <w:marTop w:val="0"/>
      <w:marBottom w:val="0"/>
      <w:divBdr>
        <w:top w:val="none" w:sz="0" w:space="0" w:color="auto"/>
        <w:left w:val="none" w:sz="0" w:space="0" w:color="auto"/>
        <w:bottom w:val="none" w:sz="0" w:space="0" w:color="auto"/>
        <w:right w:val="none" w:sz="0" w:space="0" w:color="auto"/>
      </w:divBdr>
    </w:div>
    <w:div w:id="527066102">
      <w:bodyDiv w:val="1"/>
      <w:marLeft w:val="0"/>
      <w:marRight w:val="0"/>
      <w:marTop w:val="0"/>
      <w:marBottom w:val="0"/>
      <w:divBdr>
        <w:top w:val="none" w:sz="0" w:space="0" w:color="auto"/>
        <w:left w:val="none" w:sz="0" w:space="0" w:color="auto"/>
        <w:bottom w:val="none" w:sz="0" w:space="0" w:color="auto"/>
        <w:right w:val="none" w:sz="0" w:space="0" w:color="auto"/>
      </w:divBdr>
    </w:div>
    <w:div w:id="1236089397">
      <w:bodyDiv w:val="1"/>
      <w:marLeft w:val="0"/>
      <w:marRight w:val="0"/>
      <w:marTop w:val="0"/>
      <w:marBottom w:val="0"/>
      <w:divBdr>
        <w:top w:val="none" w:sz="0" w:space="0" w:color="auto"/>
        <w:left w:val="none" w:sz="0" w:space="0" w:color="auto"/>
        <w:bottom w:val="none" w:sz="0" w:space="0" w:color="auto"/>
        <w:right w:val="none" w:sz="0" w:space="0" w:color="auto"/>
      </w:divBdr>
    </w:div>
    <w:div w:id="14082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C18C-4B34-4C9F-9D15-713BDCE8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7</Pages>
  <Words>1990</Words>
  <Characters>11347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Obvodný úrad vo Svidníku</vt:lpstr>
    </vt:vector>
  </TitlesOfParts>
  <Company>Hewlett-Packard Company</Company>
  <LinksUpToDate>false</LinksUpToDate>
  <CharactersWithSpaces>13311</CharactersWithSpaces>
  <SharedDoc>false</SharedDoc>
  <HLinks>
    <vt:vector size="6" baseType="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Obvodný úrad vo Svidníku</dc:title>
  <dc:creator>spravca</dc:creator>
  <cp:lastModifiedBy>Používateľ systému Windows</cp:lastModifiedBy>
  <cp:revision>77</cp:revision>
  <cp:lastPrinted>2024-03-22T08:56:00Z</cp:lastPrinted>
  <dcterms:created xsi:type="dcterms:W3CDTF">2024-03-11T13:49:00Z</dcterms:created>
  <dcterms:modified xsi:type="dcterms:W3CDTF">2024-03-27T08:52:00Z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COO.2176.147.2.2691280</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2016-12-13T08:30:08</vt:lpwstr>
  </property>
  <property fmtid="{D5CDD505-2E9C-101B-9397-08002B2CF9AE}" pid="15" name="FSC#COOELAK@1.1001:CurrentUserEmail">
    <vt:lpwstr>helena.fiasova@minv.sk</vt:lpwstr>
  </property>
  <property fmtid="{D5CDD505-2E9C-101B-9397-08002B2CF9AE}" pid="16" name="FSC#COOELAK@1.1001:CurrentUserRolePos">
    <vt:lpwstr>referent 2</vt:lpwstr>
  </property>
  <property fmtid="{D5CDD505-2E9C-101B-9397-08002B2CF9AE}" pid="17" name="FSC#COOELAK@1.1001:Department">
    <vt:lpwstr>OU-KK-OKR (ODBOR KRÍZOVÉHO RIADENIA)</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*OU-KK-OKR-2016/003437*</vt:lpwstr>
  </property>
  <property fmtid="{D5CDD505-2E9C-101B-9397-08002B2CF9AE}" pid="23" name="FSC#COOELAK@1.1001:FileReference">
    <vt:lpwstr>OU-KK-OKR-2016/003437</vt:lpwstr>
  </property>
  <property fmtid="{D5CDD505-2E9C-101B-9397-08002B2CF9AE}" pid="24" name="FSC#COOELAK@1.1001:FileRefOrdinal">
    <vt:lpwstr>3437</vt:lpwstr>
  </property>
  <property fmtid="{D5CDD505-2E9C-101B-9397-08002B2CF9AE}" pid="25" name="FSC#COOELAK@1.1001:FileRefOU">
    <vt:lpwstr/>
  </property>
  <property fmtid="{D5CDD505-2E9C-101B-9397-08002B2CF9AE}" pid="26" name="FSC#COOELAK@1.1001:FileRefYear">
    <vt:lpwstr>2016</vt:lpwstr>
  </property>
  <property fmtid="{D5CDD505-2E9C-101B-9397-08002B2CF9AE}" pid="27" name="FSC#COOELAK@1.1001:IncomingNumber">
    <vt:lpwstr>0007506/2016</vt:lpwstr>
  </property>
  <property fmtid="{D5CDD505-2E9C-101B-9397-08002B2CF9AE}" pid="28" name="FSC#COOELAK@1.1001:IncomingSubject">
    <vt:lpwstr>Upozornenie - zo sťažnosti </vt:lpwstr>
  </property>
  <property fmtid="{D5CDD505-2E9C-101B-9397-08002B2CF9AE}" pid="29" name="FSC#COOELAK@1.1001:ObjBarCode">
    <vt:lpwstr>*COO.2176.147.2.2691280*</vt:lpwstr>
  </property>
  <property fmtid="{D5CDD505-2E9C-101B-9397-08002B2CF9AE}" pid="30" name="FSC#COOELAK@1.1001:Organization">
    <vt:lpwstr>Okresný úrad Kežmarok</vt:lpwstr>
  </property>
  <property fmtid="{D5CDD505-2E9C-101B-9397-08002B2CF9AE}" pid="31" name="FSC#COOELAK@1.1001:OU">
    <vt:lpwstr>OU-KK-OKR (ODBOR KRÍZOVÉHO RIADENIA)</vt:lpwstr>
  </property>
  <property fmtid="{D5CDD505-2E9C-101B-9397-08002B2CF9AE}" pid="32" name="FSC#COOELAK@1.1001:Owner">
    <vt:lpwstr> Ing. Trembáč</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*Príloha 7 zápisnica*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COO.2176.147.2.2683538_x000d_
COO.2176.147.2.2683539_x000d_
COO.2176.147.2.2683540_x000d_
COO.2176.147.2.2683541_x000d_
COO.2176.147.2.2683542_x000d_
COO.2176.147.2.2683543_x000d_
COO.2176.147.2.2683544</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
  </property>
  <property fmtid="{D5CDD505-2E9C-101B-9397-08002B2CF9AE}" pid="65" name="FSC#SKPRECONFIG@1.1001:a_filenumber">
    <vt:lpwstr>OU-KK-OKR-2016/003437</vt:lpwstr>
  </property>
  <property fmtid="{D5CDD505-2E9C-101B-9397-08002B2CF9AE}" pid="66" name="FSC#SKPRECONFIG@1.1001:a_fileresponsible">
    <vt:lpwstr>Ing. Marián Trembáč</vt:lpwstr>
  </property>
  <property fmtid="{D5CDD505-2E9C-101B-9397-08002B2CF9AE}" pid="67" name="FSC#SKPRECONFIG@1.1001:a_fileresporg">
    <vt:lpwstr>ODBOR KRÍZOVÉHO RIADENIA</vt:lpwstr>
  </property>
  <property fmtid="{D5CDD505-2E9C-101B-9397-08002B2CF9AE}" pid="68" name="FSC#SKPRECONFIG@1.1001:a_fileresporg_email_OU">
    <vt:lpwstr>prednostakk@kk.vs.sk</vt:lpwstr>
  </property>
  <property fmtid="{D5CDD505-2E9C-101B-9397-08002B2CF9AE}" pid="69" name="FSC#SKPRECONFIG@1.1001:a_fileresporg_emailaddress">
    <vt:lpwstr>maria.huzikova@kk.vs.sk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OKRESNÝ ÚRAD KEŽMAROK</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Pokyn prednostky 6/2015 z 25. novembra 2016 - úprava úradných dokumentov</vt:lpwstr>
  </property>
  <property fmtid="{D5CDD505-2E9C-101B-9397-08002B2CF9AE}" pid="80" name="FSC#SKPRECONFIG@1.1001:a_incattachments">
    <vt:lpwstr/>
  </property>
  <property fmtid="{D5CDD505-2E9C-101B-9397-08002B2CF9AE}" pid="81" name="FSC#SKPRECONFIG@1.1001:a_incnr">
    <vt:lpwstr>33948</vt:lpwstr>
  </property>
  <property fmtid="{D5CDD505-2E9C-101B-9397-08002B2CF9AE}" pid="82" name="FSC#SKPRECONFIG@1.1001:a_objcreatedstr">
    <vt:lpwstr>2016-11-29</vt:lpwstr>
  </property>
  <property fmtid="{D5CDD505-2E9C-101B-9397-08002B2CF9AE}" pid="83" name="FSC#SKPRECONFIG@1.1001:a_ordernumber">
    <vt:lpwstr>4</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2016-11-29T00:00:00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Ing. Marián Trembáč</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5</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AJ</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13. 12. 2016, 08:30</vt:lpwstr>
  </property>
  <property fmtid="{D5CDD505-2E9C-101B-9397-08002B2CF9AE}" pid="111" name="FSC#SKPRECONFIGSK@10.2600:curruserrolegroup">
    <vt:lpwstr>ODBOR KRÍZOVÉHO RIADENIA</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Kežmarok</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Okresný úrad Kežmarok</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
  </property>
  <property fmtid="{D5CDD505-2E9C-101B-9397-08002B2CF9AE}" pid="124" name="FSC#SKPRECONFIGSK@10.2600:sk_org_state">
    <vt:lpwstr/>
  </property>
  <property fmtid="{D5CDD505-2E9C-101B-9397-08002B2CF9AE}" pid="125" name="FSC#SKPRECONFIGSK@10.2600:sk_org_street">
    <vt:lpwstr>Dr. Alexandra 61</vt:lpwstr>
  </property>
  <property fmtid="{D5CDD505-2E9C-101B-9397-08002B2CF9AE}" pid="126" name="FSC#SKPRECONFIGSK@10.2600:sk_org_zip">
    <vt:lpwstr>060 01</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Kežmarok</vt:lpwstr>
  </property>
  <property fmtid="{D5CDD505-2E9C-101B-9397-08002B2CF9AE}" pid="286" name="FSC#SKMVPRECONFIG@103.510:mv_org_country">
    <vt:lpwstr/>
  </property>
  <property fmtid="{D5CDD505-2E9C-101B-9397-08002B2CF9AE}" pid="287" name="FSC#SKMVPRECONFIG@103.510:mv_org_fullname">
    <vt:lpwstr>Okresný úrad Kežmarok</vt:lpwstr>
  </property>
  <property fmtid="{D5CDD505-2E9C-101B-9397-08002B2CF9AE}" pid="288" name="FSC#SKMVPRECONFIG@103.510:mv_org_street">
    <vt:lpwstr>Dr. Alexandra 61</vt:lpwstr>
  </property>
  <property fmtid="{D5CDD505-2E9C-101B-9397-08002B2CF9AE}" pid="289" name="FSC#SKMVPRECONFIG@103.510:mv_org_zip">
    <vt:lpwstr>060 01</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ODBOR KRÍZOVÉHO RIADENIA</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