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FB7C" w14:textId="1C5B97CD" w:rsidR="00F77366" w:rsidRPr="00977B8E" w:rsidRDefault="00F77366" w:rsidP="00F77366">
      <w:pPr>
        <w:jc w:val="center"/>
        <w:rPr>
          <w:rFonts w:ascii="Times New Roman" w:hAnsi="Times New Roman" w:cs="Times New Roman"/>
          <w:sz w:val="32"/>
          <w:szCs w:val="32"/>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E36625" w:rsidRPr="00BB77A4" w14:paraId="5D57C161" w14:textId="77777777" w:rsidTr="00010105">
        <w:trPr>
          <w:trHeight w:val="737"/>
        </w:trPr>
        <w:tc>
          <w:tcPr>
            <w:tcW w:w="9212" w:type="dxa"/>
            <w:shd w:val="clear" w:color="auto" w:fill="E5DFEC" w:themeFill="accent4" w:themeFillTint="33"/>
            <w:vAlign w:val="center"/>
          </w:tcPr>
          <w:p w14:paraId="55674A82" w14:textId="77777777" w:rsidR="00E36625" w:rsidRPr="00AA7FE1" w:rsidRDefault="00E36625" w:rsidP="00010105">
            <w:pPr>
              <w:pStyle w:val="Bezriadkovania"/>
              <w:spacing w:line="276" w:lineRule="auto"/>
              <w:jc w:val="center"/>
              <w:rPr>
                <w:rFonts w:ascii="Times New Roman" w:hAnsi="Times New Roman" w:cs="Times New Roman"/>
                <w:b/>
                <w:sz w:val="28"/>
                <w:szCs w:val="28"/>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p>
          <w:p w14:paraId="76A24573" w14:textId="3FAC1D4C" w:rsidR="00E36625" w:rsidRPr="00AA7FE1" w:rsidRDefault="00AA7FE1" w:rsidP="00010105">
            <w:pPr>
              <w:pStyle w:val="Bezriadkovania"/>
              <w:spacing w:line="276" w:lineRule="auto"/>
              <w:jc w:val="center"/>
              <w:rPr>
                <w:rFonts w:ascii="Times New Roman" w:hAnsi="Times New Roman" w:cs="Times New Roman"/>
                <w:b/>
                <w:sz w:val="28"/>
                <w:szCs w:val="28"/>
              </w:rPr>
            </w:pPr>
            <w:r w:rsidRPr="00AA7FE1">
              <w:rPr>
                <w:rFonts w:ascii="Times New Roman" w:hAnsi="Times New Roman" w:cs="Times New Roman"/>
                <w:b/>
                <w:sz w:val="28"/>
                <w:szCs w:val="28"/>
              </w:rPr>
              <w:t>MAPOVANIE A ANALÝZA STAVU PODPORNÝCH</w:t>
            </w:r>
            <w:r>
              <w:rPr>
                <w:rFonts w:ascii="Times New Roman" w:hAnsi="Times New Roman" w:cs="Times New Roman"/>
                <w:b/>
                <w:sz w:val="28"/>
                <w:szCs w:val="28"/>
              </w:rPr>
              <w:t xml:space="preserve"> A ADMINISTRATÍVNYCH PROCESOV VO VYBRANÝCH INŠTITÚCIÁCH VEREJNEJ SPRÁVY A NÁVRH OPTIMALIZOVANÝCH A UNIFIKOVANÝCH PODPORNÝCH A ADMINISTRATÍVNYCH PROCESOV</w:t>
            </w:r>
          </w:p>
          <w:p w14:paraId="4A4F4004" w14:textId="77777777" w:rsidR="00E36625" w:rsidRPr="00977B8E" w:rsidDel="00A8668E" w:rsidRDefault="00E36625" w:rsidP="00010105">
            <w:pPr>
              <w:jc w:val="center"/>
              <w:rPr>
                <w:rFonts w:ascii="Times New Roman" w:hAnsi="Times New Roman" w:cs="Times New Roman"/>
              </w:rPr>
            </w:pPr>
          </w:p>
        </w:tc>
      </w:tr>
      <w:tr w:rsidR="00E36625" w:rsidRPr="00BB77A4" w14:paraId="16B97535" w14:textId="77777777" w:rsidTr="00010105">
        <w:tblPrEx>
          <w:shd w:val="clear" w:color="auto" w:fill="auto"/>
        </w:tblPrEx>
        <w:tc>
          <w:tcPr>
            <w:tcW w:w="9212" w:type="dxa"/>
          </w:tcPr>
          <w:p w14:paraId="0AA27D9C" w14:textId="17B1C9B9" w:rsidR="00E36625" w:rsidRPr="0064669E" w:rsidRDefault="00E36625" w:rsidP="004B2E82">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w:t>
            </w:r>
            <w:r w:rsidR="00C275F0" w:rsidRPr="00FA3FB5">
              <w:rPr>
                <w:rFonts w:ascii="Times New Roman" w:hAnsi="Times New Roman"/>
                <w:sz w:val="24"/>
              </w:rPr>
              <w:t>OPEVS-PO1-SC1.1-2017</w:t>
            </w:r>
            <w:r w:rsidRPr="00B10331">
              <w:rPr>
                <w:rFonts w:ascii="Times New Roman" w:hAnsi="Times New Roman"/>
                <w:sz w:val="24"/>
              </w:rPr>
              <w:t>-</w:t>
            </w:r>
            <w:r w:rsidR="00FA3FB5" w:rsidRPr="00B10331">
              <w:rPr>
                <w:rFonts w:ascii="Times New Roman" w:hAnsi="Times New Roman"/>
                <w:sz w:val="24"/>
              </w:rPr>
              <w:t>3</w:t>
            </w:r>
          </w:p>
        </w:tc>
      </w:tr>
      <w:tr w:rsidR="00E36625" w:rsidRPr="00BB77A4" w14:paraId="424B27D9" w14:textId="77777777" w:rsidTr="00010105">
        <w:trPr>
          <w:trHeight w:val="737"/>
        </w:trPr>
        <w:tc>
          <w:tcPr>
            <w:tcW w:w="9212" w:type="dxa"/>
            <w:shd w:val="clear" w:color="auto" w:fill="CCC0D9" w:themeFill="accent4" w:themeFillTint="66"/>
            <w:vAlign w:val="bottom"/>
          </w:tcPr>
          <w:p w14:paraId="63D23A2F"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30F054D" w14:textId="77777777" w:rsidR="00E36625" w:rsidRPr="00977B8E" w:rsidRDefault="00E36625" w:rsidP="00010105">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8668E" w:rsidRPr="00BB77A4" w14:paraId="0E8D3B65" w14:textId="77777777" w:rsidTr="00977B8E">
        <w:trPr>
          <w:trHeight w:val="283"/>
        </w:trPr>
        <w:tc>
          <w:tcPr>
            <w:tcW w:w="9212" w:type="dxa"/>
            <w:vAlign w:val="center"/>
          </w:tcPr>
          <w:p w14:paraId="62D1328D"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4BEAB9DB" w14:textId="77777777" w:rsidTr="00977B8E">
        <w:trPr>
          <w:trHeight w:val="283"/>
        </w:trPr>
        <w:tc>
          <w:tcPr>
            <w:tcW w:w="9212" w:type="dxa"/>
            <w:vAlign w:val="center"/>
          </w:tcPr>
          <w:p w14:paraId="5B2C41F2" w14:textId="21D5A847" w:rsidR="0001103A" w:rsidRPr="00977B8E" w:rsidRDefault="0001103A" w:rsidP="0015566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DC7B5C">
              <w:rPr>
                <w:rFonts w:ascii="Times New Roman" w:hAnsi="Times New Roman" w:cs="Times New Roman"/>
                <w:b/>
              </w:rPr>
              <w:t>1</w:t>
            </w:r>
            <w:r w:rsidRPr="00977B8E">
              <w:rPr>
                <w:rFonts w:ascii="Times New Roman" w:hAnsi="Times New Roman" w:cs="Times New Roman"/>
              </w:rPr>
              <w:t xml:space="preserve"> </w:t>
            </w:r>
            <w:r w:rsidR="0015566C">
              <w:rPr>
                <w:rFonts w:ascii="Times New Roman" w:hAnsi="Times New Roman" w:cs="Times New Roman"/>
              </w:rPr>
              <w:t>Posilnené inštitucionálne kapacity a efektívna VS</w:t>
            </w:r>
          </w:p>
        </w:tc>
      </w:tr>
      <w:tr w:rsidR="0001103A" w:rsidRPr="00BB77A4" w14:paraId="2CB3B4B9" w14:textId="77777777" w:rsidTr="00977B8E">
        <w:trPr>
          <w:trHeight w:val="283"/>
        </w:trPr>
        <w:tc>
          <w:tcPr>
            <w:tcW w:w="9212" w:type="dxa"/>
            <w:vAlign w:val="center"/>
          </w:tcPr>
          <w:p w14:paraId="06E8D157"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BE0E52">
              <w:rPr>
                <w:rFonts w:ascii="Times New Roman" w:hAnsi="Times New Roman"/>
                <w:color w:val="000000"/>
              </w:rPr>
              <w:t>Investície do inštitucionálnych kapacít a do efektívnosti VS</w:t>
            </w:r>
            <w:r w:rsidR="007B0904" w:rsidRPr="00BE0E52">
              <w:rPr>
                <w:rFonts w:ascii="Times New Roman" w:hAnsi="Times New Roman"/>
                <w:color w:val="000000"/>
              </w:rPr>
              <w:br/>
            </w:r>
            <w:r w:rsidR="00DC7B5C" w:rsidRPr="00BE0E52">
              <w:rPr>
                <w:rFonts w:ascii="Times New Roman" w:hAnsi="Times New Roman"/>
                <w:color w:val="000000"/>
              </w:rPr>
              <w:t xml:space="preserve"> </w:t>
            </w:r>
            <w:r w:rsidR="007B0904" w:rsidRPr="00BE0E52">
              <w:rPr>
                <w:rFonts w:ascii="Times New Roman" w:hAnsi="Times New Roman" w:cs="Times New Roman"/>
                <w:b/>
              </w:rPr>
              <w:tab/>
            </w:r>
            <w:r w:rsidR="00DC7B5C" w:rsidRPr="00BE0E52">
              <w:rPr>
                <w:rFonts w:ascii="Times New Roman" w:hAnsi="Times New Roman"/>
                <w:color w:val="000000"/>
              </w:rPr>
              <w:t xml:space="preserve">a verejných služieb na národnej, regionálnej a miestnej úrovni v </w:t>
            </w:r>
            <w:r w:rsidR="007B0904" w:rsidRPr="00BE0E52">
              <w:rPr>
                <w:rFonts w:ascii="Times New Roman" w:hAnsi="Times New Roman" w:cs="Times New Roman"/>
                <w:b/>
              </w:rPr>
              <w:tab/>
            </w:r>
            <w:r w:rsidR="00DC7B5C" w:rsidRPr="00BE0E52">
              <w:rPr>
                <w:rFonts w:ascii="Times New Roman" w:hAnsi="Times New Roman"/>
                <w:color w:val="000000"/>
              </w:rPr>
              <w:t>záujme reforiem lepšej právnej úpravy a dobrej správy.</w:t>
            </w:r>
          </w:p>
        </w:tc>
      </w:tr>
      <w:tr w:rsidR="0001103A" w:rsidRPr="00BB77A4" w14:paraId="0D3054D7" w14:textId="77777777" w:rsidTr="00977B8E">
        <w:trPr>
          <w:trHeight w:val="283"/>
        </w:trPr>
        <w:tc>
          <w:tcPr>
            <w:tcW w:w="9212" w:type="dxa"/>
            <w:vAlign w:val="center"/>
          </w:tcPr>
          <w:p w14:paraId="0528E6F1" w14:textId="733DE5C6" w:rsidR="0001103A" w:rsidRPr="00977B8E" w:rsidRDefault="0001103A" w:rsidP="007C1C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7B0904">
              <w:rPr>
                <w:rFonts w:ascii="Times New Roman" w:hAnsi="Times New Roman" w:cs="Times New Roman"/>
                <w:b/>
              </w:rPr>
              <w:t>1</w:t>
            </w:r>
            <w:r w:rsidRPr="00977B8E">
              <w:rPr>
                <w:rFonts w:ascii="Times New Roman" w:hAnsi="Times New Roman" w:cs="Times New Roman"/>
              </w:rPr>
              <w:t>.</w:t>
            </w:r>
            <w:r w:rsidRPr="00282DA8">
              <w:rPr>
                <w:rFonts w:ascii="Times New Roman" w:hAnsi="Times New Roman" w:cs="Times New Roman"/>
                <w:b/>
              </w:rPr>
              <w:t>1</w:t>
            </w:r>
            <w:r w:rsidRPr="00977B8E">
              <w:rPr>
                <w:rFonts w:ascii="Times New Roman" w:hAnsi="Times New Roman" w:cs="Times New Roman"/>
              </w:rPr>
              <w:t xml:space="preserve"> </w:t>
            </w:r>
            <w:r w:rsidR="007B0904" w:rsidRPr="007B0904">
              <w:rPr>
                <w:rFonts w:ascii="Times New Roman" w:hAnsi="Times New Roman" w:cs="Times New Roman"/>
              </w:rPr>
              <w:t>Skvalitnené systémy a optimalizované procesy VS</w:t>
            </w:r>
            <w:r w:rsidR="007B0904">
              <w:rPr>
                <w:rFonts w:ascii="Times New Roman" w:hAnsi="Times New Roman" w:cs="Times New Roman"/>
              </w:rPr>
              <w:br/>
            </w:r>
            <w:r w:rsidR="007B0904" w:rsidRPr="00977B8E">
              <w:rPr>
                <w:rFonts w:ascii="Times New Roman" w:hAnsi="Times New Roman" w:cs="Times New Roman"/>
                <w:b/>
              </w:rPr>
              <w:tab/>
            </w:r>
          </w:p>
        </w:tc>
      </w:tr>
      <w:tr w:rsidR="0001103A" w:rsidRPr="00BB77A4" w14:paraId="5AC8133D" w14:textId="77777777" w:rsidTr="00977B8E">
        <w:trPr>
          <w:trHeight w:val="283"/>
        </w:trPr>
        <w:tc>
          <w:tcPr>
            <w:tcW w:w="9212" w:type="dxa"/>
            <w:vAlign w:val="center"/>
          </w:tcPr>
          <w:p w14:paraId="123372CE"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61FB4A3A" w14:textId="77777777" w:rsidTr="00977B8E">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008E18AE">
        <w:trPr>
          <w:trHeight w:val="733"/>
        </w:trPr>
        <w:tc>
          <w:tcPr>
            <w:tcW w:w="9212" w:type="dxa"/>
          </w:tcPr>
          <w:p w14:paraId="005B8737" w14:textId="4F36494E"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7AB969B4" w14:textId="77777777" w:rsidTr="00977B8E">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00977B8E">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00977B8E">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00977B8E">
        <w:tc>
          <w:tcPr>
            <w:tcW w:w="9212" w:type="dxa"/>
          </w:tcPr>
          <w:p w14:paraId="1A1F7C42" w14:textId="33923803" w:rsidR="0001103A" w:rsidRPr="00B10331" w:rsidRDefault="0001103A" w:rsidP="00AB2DE4">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vyhlásenia: </w:t>
            </w:r>
            <w:r w:rsidRPr="00B10331">
              <w:rPr>
                <w:rFonts w:ascii="Times New Roman" w:hAnsi="Times New Roman" w:cs="Times New Roman"/>
              </w:rPr>
              <w:tab/>
            </w:r>
            <w:r w:rsidR="00A80D7D">
              <w:rPr>
                <w:rFonts w:ascii="Times New Roman" w:hAnsi="Times New Roman" w:cs="Times New Roman"/>
              </w:rPr>
              <w:t>0</w:t>
            </w:r>
            <w:r w:rsidR="00AB2DE4">
              <w:rPr>
                <w:rFonts w:ascii="Times New Roman" w:hAnsi="Times New Roman" w:cs="Times New Roman"/>
              </w:rPr>
              <w:t>3</w:t>
            </w:r>
            <w:r w:rsidRPr="00B10331">
              <w:rPr>
                <w:rFonts w:ascii="Times New Roman" w:hAnsi="Times New Roman" w:cs="Times New Roman"/>
              </w:rPr>
              <w:t>.</w:t>
            </w:r>
            <w:r w:rsidR="00D41417" w:rsidRPr="00B10331">
              <w:rPr>
                <w:rFonts w:ascii="Times New Roman" w:hAnsi="Times New Roman" w:cs="Times New Roman"/>
              </w:rPr>
              <w:t xml:space="preserve"> 0</w:t>
            </w:r>
            <w:r w:rsidR="00A80D7D">
              <w:rPr>
                <w:rFonts w:ascii="Times New Roman" w:hAnsi="Times New Roman" w:cs="Times New Roman"/>
              </w:rPr>
              <w:t>3</w:t>
            </w:r>
            <w:r w:rsidRPr="00B10331">
              <w:rPr>
                <w:rFonts w:ascii="Times New Roman" w:hAnsi="Times New Roman" w:cs="Times New Roman"/>
              </w:rPr>
              <w:t>.</w:t>
            </w:r>
            <w:r w:rsidR="00D41417" w:rsidRPr="00B10331">
              <w:rPr>
                <w:rFonts w:ascii="Times New Roman" w:hAnsi="Times New Roman" w:cs="Times New Roman"/>
              </w:rPr>
              <w:t xml:space="preserve"> </w:t>
            </w:r>
            <w:r w:rsidRPr="00B10331">
              <w:rPr>
                <w:rFonts w:ascii="Times New Roman" w:hAnsi="Times New Roman" w:cs="Times New Roman"/>
              </w:rPr>
              <w:t>201</w:t>
            </w:r>
            <w:r w:rsidR="003C6F1B" w:rsidRPr="00B10331">
              <w:rPr>
                <w:rFonts w:ascii="Times New Roman" w:hAnsi="Times New Roman" w:cs="Times New Roman"/>
              </w:rPr>
              <w:t>7</w:t>
            </w:r>
          </w:p>
        </w:tc>
      </w:tr>
      <w:tr w:rsidR="0001103A" w:rsidRPr="00BB77A4" w14:paraId="4F2862D2" w14:textId="77777777" w:rsidTr="00977B8E">
        <w:tc>
          <w:tcPr>
            <w:tcW w:w="9212" w:type="dxa"/>
          </w:tcPr>
          <w:p w14:paraId="14B06BE8" w14:textId="033BD95D" w:rsidR="0001103A" w:rsidRPr="00B10331" w:rsidRDefault="0001103A" w:rsidP="00CD58D5">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w:t>
            </w:r>
            <w:r w:rsidR="009B2C43" w:rsidRPr="00B10331">
              <w:rPr>
                <w:rFonts w:ascii="Times New Roman" w:hAnsi="Times New Roman" w:cs="Times New Roman"/>
              </w:rPr>
              <w:t>uzavretia</w:t>
            </w:r>
            <w:r w:rsidRPr="00B10331">
              <w:rPr>
                <w:rFonts w:ascii="Times New Roman" w:hAnsi="Times New Roman" w:cs="Times New Roman"/>
              </w:rPr>
              <w:t xml:space="preserve">: </w:t>
            </w:r>
            <w:r w:rsidRPr="00B10331">
              <w:rPr>
                <w:rFonts w:ascii="Times New Roman" w:hAnsi="Times New Roman" w:cs="Times New Roman"/>
              </w:rPr>
              <w:tab/>
            </w:r>
            <w:r w:rsidR="007504BA">
              <w:rPr>
                <w:rFonts w:ascii="Times New Roman" w:hAnsi="Times New Roman" w:cs="Times New Roman"/>
              </w:rPr>
              <w:t>03</w:t>
            </w:r>
            <w:r w:rsidR="00B35F34" w:rsidRPr="00B10331">
              <w:rPr>
                <w:rFonts w:ascii="Times New Roman" w:hAnsi="Times New Roman" w:cs="Times New Roman"/>
              </w:rPr>
              <w:t>.</w:t>
            </w:r>
            <w:r w:rsidR="00D41417" w:rsidRPr="00B10331">
              <w:rPr>
                <w:rFonts w:ascii="Times New Roman" w:hAnsi="Times New Roman" w:cs="Times New Roman"/>
              </w:rPr>
              <w:t xml:space="preserve"> </w:t>
            </w:r>
            <w:r w:rsidR="00CD58D5" w:rsidRPr="00B10331">
              <w:rPr>
                <w:rFonts w:ascii="Times New Roman" w:hAnsi="Times New Roman" w:cs="Times New Roman"/>
              </w:rPr>
              <w:t>0</w:t>
            </w:r>
            <w:r w:rsidR="00CD58D5">
              <w:rPr>
                <w:rFonts w:ascii="Times New Roman" w:hAnsi="Times New Roman" w:cs="Times New Roman"/>
              </w:rPr>
              <w:t>4</w:t>
            </w:r>
            <w:r w:rsidRPr="00B10331">
              <w:rPr>
                <w:rFonts w:ascii="Times New Roman" w:hAnsi="Times New Roman" w:cs="Times New Roman"/>
              </w:rPr>
              <w:t>.</w:t>
            </w:r>
            <w:r w:rsidR="00D41417" w:rsidRPr="00B10331">
              <w:rPr>
                <w:rFonts w:ascii="Times New Roman" w:hAnsi="Times New Roman" w:cs="Times New Roman"/>
              </w:rPr>
              <w:t xml:space="preserve"> </w:t>
            </w:r>
            <w:r w:rsidRPr="00B10331">
              <w:rPr>
                <w:rFonts w:ascii="Times New Roman" w:hAnsi="Times New Roman" w:cs="Times New Roman"/>
              </w:rPr>
              <w:t>201</w:t>
            </w:r>
            <w:r w:rsidR="00FB1B86" w:rsidRPr="00B10331">
              <w:rPr>
                <w:rFonts w:ascii="Times New Roman" w:hAnsi="Times New Roman" w:cs="Times New Roman"/>
              </w:rPr>
              <w:t>7</w:t>
            </w:r>
          </w:p>
        </w:tc>
      </w:tr>
      <w:tr w:rsidR="0001103A" w:rsidRPr="00BB77A4" w14:paraId="23947D98" w14:textId="77777777" w:rsidTr="00977B8E">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00977B8E">
        <w:tc>
          <w:tcPr>
            <w:tcW w:w="9212" w:type="dxa"/>
            <w:shd w:val="clear" w:color="auto" w:fill="auto"/>
          </w:tcPr>
          <w:p w14:paraId="12A2EE0A" w14:textId="0E538881" w:rsidR="0001103A" w:rsidRPr="00CA730D" w:rsidRDefault="00D250FD" w:rsidP="00B10331">
            <w:pPr>
              <w:spacing w:before="120" w:after="12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w:t>
            </w:r>
            <w:r w:rsidRPr="00AE5EE1">
              <w:rPr>
                <w:rFonts w:ascii="Times New Roman" w:hAnsi="Times New Roman" w:cs="Times New Roman"/>
              </w:rPr>
              <w:t>vyzvanie je</w:t>
            </w:r>
            <w:r w:rsidRPr="00AE5EE1">
              <w:rPr>
                <w:rFonts w:ascii="Times New Roman" w:hAnsi="Times New Roman" w:cs="Times New Roman"/>
                <w:b/>
              </w:rPr>
              <w:t xml:space="preserve"> </w:t>
            </w:r>
            <w:r w:rsidR="00AA7FE1" w:rsidRPr="00AE5EE1">
              <w:rPr>
                <w:rFonts w:ascii="Times New Roman" w:hAnsi="Times New Roman" w:cs="Times New Roman"/>
                <w:color w:val="000000"/>
              </w:rPr>
              <w:t>3 </w:t>
            </w:r>
            <w:r w:rsidR="006A7D9D" w:rsidRPr="00AE5EE1">
              <w:rPr>
                <w:rFonts w:ascii="Times New Roman" w:hAnsi="Times New Roman" w:cs="Times New Roman"/>
                <w:color w:val="000000"/>
              </w:rPr>
              <w:t>600</w:t>
            </w:r>
            <w:r w:rsidR="00AA7FE1" w:rsidRPr="00AE5EE1">
              <w:rPr>
                <w:rFonts w:ascii="Times New Roman" w:hAnsi="Times New Roman" w:cs="Times New Roman"/>
                <w:color w:val="000000"/>
              </w:rPr>
              <w:t xml:space="preserve"> 000</w:t>
            </w:r>
            <w:r w:rsidR="00AB67A4" w:rsidRPr="00AE5EE1">
              <w:rPr>
                <w:rFonts w:ascii="Times New Roman" w:hAnsi="Times New Roman" w:cs="Times New Roman"/>
              </w:rPr>
              <w:t>,</w:t>
            </w:r>
            <w:r w:rsidR="00AB67A4" w:rsidRPr="00AE5EE1">
              <w:rPr>
                <w:rFonts w:ascii="Times New Roman" w:hAnsi="Times New Roman" w:cs="Times New Roman"/>
                <w:b/>
              </w:rPr>
              <w:t>-</w:t>
            </w:r>
            <w:r w:rsidR="00AB67A4" w:rsidRPr="00CA730D">
              <w:rPr>
                <w:rFonts w:ascii="Times New Roman" w:hAnsi="Times New Roman" w:cs="Times New Roman"/>
                <w:b/>
              </w:rPr>
              <w:t xml:space="preserve"> </w:t>
            </w:r>
            <w:r w:rsidR="0001103A" w:rsidRPr="00CA730D">
              <w:rPr>
                <w:rFonts w:ascii="Times New Roman" w:hAnsi="Times New Roman" w:cs="Times New Roman"/>
              </w:rPr>
              <w:t>EUR</w:t>
            </w:r>
            <w:r w:rsidRPr="00CA730D">
              <w:rPr>
                <w:rFonts w:ascii="Times New Roman" w:hAnsi="Times New Roman" w:cs="Times New Roman"/>
              </w:rPr>
              <w:t xml:space="preserve">. </w:t>
            </w:r>
          </w:p>
          <w:p w14:paraId="0796D28C" w14:textId="549886BA" w:rsidR="0001103A" w:rsidRPr="00977B8E" w:rsidRDefault="00D250FD" w:rsidP="007504BA">
            <w:pPr>
              <w:spacing w:before="120" w:after="120"/>
              <w:jc w:val="both"/>
              <w:rPr>
                <w:rFonts w:ascii="Times New Roman" w:hAnsi="Times New Roman" w:cs="Times New Roman"/>
              </w:rPr>
            </w:pPr>
            <w:r w:rsidRPr="00CA730D">
              <w:rPr>
                <w:rFonts w:ascii="Times New Roman" w:hAnsi="Times New Roman" w:cs="Times New Roman"/>
              </w:rPr>
              <w:lastRenderedPageBreak/>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tc>
      </w:tr>
      <w:tr w:rsidR="0001103A" w:rsidRPr="00BB77A4" w14:paraId="397B89E2" w14:textId="77777777" w:rsidTr="00977B8E">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lastRenderedPageBreak/>
              <w:t>Financovanie projektu</w:t>
            </w:r>
          </w:p>
        </w:tc>
      </w:tr>
      <w:tr w:rsidR="0001103A" w:rsidRPr="00BB77A4" w14:paraId="552E719F" w14:textId="77777777" w:rsidTr="00711610">
        <w:tc>
          <w:tcPr>
            <w:tcW w:w="9212" w:type="dxa"/>
          </w:tcPr>
          <w:p w14:paraId="536579F1"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7040065"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rozvinutý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E63106A" w14:textId="4033A024"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0979585A"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F3F1DC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036563A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365B3C74" w14:textId="5C79C8C5" w:rsidR="00EC1B98" w:rsidRDefault="00E769FE" w:rsidP="00B10331">
            <w:pPr>
              <w:spacing w:before="24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1"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30F57FA4" w14:textId="6E288552" w:rsidR="0001103A" w:rsidRPr="006F64AF" w:rsidRDefault="00F77366" w:rsidP="00B10331">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00005DCA">
              <w:rPr>
                <w:rFonts w:ascii="Times New Roman" w:hAnsi="Times New Roman" w:cs="Times New Roman"/>
                <w:b/>
              </w:rPr>
              <w:t xml:space="preserve"> </w:t>
            </w:r>
            <w:r w:rsidR="00005DCA" w:rsidRPr="00005DCA">
              <w:rPr>
                <w:rFonts w:ascii="Times New Roman" w:hAnsi="Times New Roman" w:cs="Times New Roman"/>
              </w:rPr>
              <w:t>z celkových oprávnených výdavkov</w:t>
            </w:r>
            <w:r w:rsidRPr="00005DCA">
              <w:rPr>
                <w:rFonts w:ascii="Times New Roman" w:hAnsi="Times New Roman" w:cs="Times New Roman"/>
              </w:rPr>
              <w:t>.</w:t>
            </w:r>
          </w:p>
        </w:tc>
      </w:tr>
      <w:tr w:rsidR="00D04D31" w:rsidRPr="00BB77A4" w14:paraId="63CBEED2" w14:textId="77777777" w:rsidTr="00711610">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00711610">
        <w:tc>
          <w:tcPr>
            <w:tcW w:w="9212" w:type="dxa"/>
          </w:tcPr>
          <w:p w14:paraId="2195E281" w14:textId="6942C813" w:rsidR="00D04D31" w:rsidRPr="00CA730D" w:rsidRDefault="00D04D31"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w:t>
            </w:r>
            <w:r w:rsidR="0000600D">
              <w:rPr>
                <w:rFonts w:ascii="Times New Roman" w:hAnsi="Times New Roman" w:cs="Times New Roman"/>
              </w:rPr>
              <w:t xml:space="preserve">vyzvania </w:t>
            </w:r>
            <w:r w:rsidRPr="00CA730D">
              <w:rPr>
                <w:rFonts w:ascii="Times New Roman" w:hAnsi="Times New Roman" w:cs="Times New Roman"/>
              </w:rPr>
              <w:t>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v súlade s kapitolou 1.2, ods. 3, písm. d) Systému riadenia EŠIF.  </w:t>
            </w:r>
            <w:r w:rsidRPr="00CA730D">
              <w:rPr>
                <w:rFonts w:ascii="Times New Roman" w:hAnsi="Times New Roman" w:cs="Times New Roman"/>
              </w:rPr>
              <w:t xml:space="preserve"> </w:t>
            </w:r>
          </w:p>
          <w:p w14:paraId="0E1F3E24" w14:textId="38835B53" w:rsidR="00D04D31" w:rsidRPr="006F64AF" w:rsidRDefault="008B58EE"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D37E6B">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8EA1A87" w14:textId="77777777" w:rsidTr="00711610">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00711610">
        <w:tc>
          <w:tcPr>
            <w:tcW w:w="9212" w:type="dxa"/>
          </w:tcPr>
          <w:p w14:paraId="31FC3F93" w14:textId="086307FB" w:rsidR="001321E7" w:rsidRDefault="00392A60" w:rsidP="00B10331">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AA7FE1">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00BF0A72">
              <w:rPr>
                <w:rFonts w:ascii="Times New Roman" w:hAnsi="Times New Roman" w:cs="Times New Roman"/>
              </w:rPr>
              <w:t xml:space="preserve"> </w:t>
            </w:r>
            <w:r w:rsidRPr="006F64AF">
              <w:rPr>
                <w:rFonts w:ascii="Times New Roman" w:hAnsi="Times New Roman" w:cs="Times New Roman"/>
              </w:rPr>
              <w:t xml:space="preserve">na adresu pre doručovanie poštových zásielok: </w:t>
            </w:r>
          </w:p>
          <w:p w14:paraId="27BB99D7"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odbor OP EVS</w:t>
            </w:r>
          </w:p>
          <w:p w14:paraId="5C78CC22"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Panenská 21</w:t>
            </w:r>
          </w:p>
          <w:p w14:paraId="213C158A"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lastRenderedPageBreak/>
              <w:t>812 82  Bratislava</w:t>
            </w:r>
          </w:p>
          <w:p w14:paraId="19130130" w14:textId="44BAE76F"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00711610">
        <w:tc>
          <w:tcPr>
            <w:tcW w:w="9212" w:type="dxa"/>
          </w:tcPr>
          <w:p w14:paraId="5DD8E96F"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658034CB" w14:textId="2A7DBCEA" w:rsidR="007F1646" w:rsidRPr="006F64AF" w:rsidRDefault="007F1646" w:rsidP="009059FF">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9059FF">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00711610">
        <w:tc>
          <w:tcPr>
            <w:tcW w:w="9212" w:type="dxa"/>
          </w:tcPr>
          <w:p w14:paraId="0C50F835"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včas</w:t>
            </w:r>
          </w:p>
          <w:p w14:paraId="7E23C9A7" w14:textId="3A6B0103" w:rsidR="00711610" w:rsidRPr="006F64AF" w:rsidRDefault="00D04D31" w:rsidP="00B10331">
            <w:pPr>
              <w:spacing w:before="120" w:after="240"/>
              <w:jc w:val="both"/>
              <w:rPr>
                <w:rFonts w:ascii="Times New Roman" w:hAnsi="Times New Roman" w:cs="Times New Roman"/>
                <w:vanish/>
                <w:specVanish/>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Tento dátum je určujúci pre posúdenie splnenia podmienky doručenia </w:t>
            </w:r>
            <w:r w:rsidR="00246D6F">
              <w:rPr>
                <w:rFonts w:ascii="Times New Roman" w:hAnsi="Times New Roman" w:cs="Times New Roman"/>
              </w:rPr>
              <w:t>Ž</w:t>
            </w:r>
            <w:r w:rsidRPr="006F64AF">
              <w:rPr>
                <w:rFonts w:ascii="Times New Roman" w:hAnsi="Times New Roman" w:cs="Times New Roman"/>
              </w:rPr>
              <w:t>oNFP včas podľa lehoty na to určenej písomným vyzvaním, teda do dátumu,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3DFC16B3" w14:textId="77777777" w:rsidR="00D04D31" w:rsidRPr="006F64AF" w:rsidRDefault="00D04D31">
            <w:pPr>
              <w:rPr>
                <w:rFonts w:ascii="Times New Roman" w:hAnsi="Times New Roman" w:cs="Times New Roman"/>
              </w:rPr>
            </w:pPr>
          </w:p>
        </w:tc>
      </w:tr>
      <w:tr w:rsidR="00D04D31" w:rsidRPr="00BB77A4" w14:paraId="495759CF" w14:textId="77777777" w:rsidTr="00711610">
        <w:tc>
          <w:tcPr>
            <w:tcW w:w="9212" w:type="dxa"/>
          </w:tcPr>
          <w:p w14:paraId="0A9EB71A"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riadne</w:t>
            </w:r>
          </w:p>
          <w:p w14:paraId="05E32934" w14:textId="13663B67" w:rsidR="00D04D31" w:rsidRPr="006F64AF" w:rsidRDefault="00D04D31" w:rsidP="00B10331">
            <w:pPr>
              <w:spacing w:before="120"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76B071AD" w14:textId="00C1C342" w:rsidR="00D04D31" w:rsidRPr="006F64AF" w:rsidRDefault="00D04D31" w:rsidP="00B10331">
            <w:pPr>
              <w:numPr>
                <w:ilvl w:val="0"/>
                <w:numId w:val="15"/>
              </w:numPr>
              <w:spacing w:before="120" w:after="120"/>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39AD5309" w14:textId="2102798A" w:rsidR="00EC1B98" w:rsidRPr="00B10331" w:rsidRDefault="00D04D31" w:rsidP="00B10331">
            <w:pPr>
              <w:numPr>
                <w:ilvl w:val="0"/>
                <w:numId w:val="15"/>
              </w:numPr>
              <w:spacing w:before="120" w:after="120"/>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tc>
      </w:tr>
      <w:tr w:rsidR="00D04D31" w:rsidRPr="00BB77A4" w14:paraId="7CE2C614" w14:textId="77777777" w:rsidTr="00711610">
        <w:tc>
          <w:tcPr>
            <w:tcW w:w="9212" w:type="dxa"/>
          </w:tcPr>
          <w:p w14:paraId="371D365D"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0B2A9D57" w14:textId="0357827C" w:rsidR="00D04D31" w:rsidRPr="006F64AF" w:rsidRDefault="00D04D31" w:rsidP="00B10331">
            <w:pPr>
              <w:pStyle w:val="Zkladntext"/>
              <w:spacing w:before="120"/>
              <w:jc w:val="both"/>
            </w:pPr>
            <w:r w:rsidRPr="006F64AF">
              <w:rPr>
                <w:sz w:val="22"/>
                <w:szCs w:val="22"/>
                <w:lang w:eastAsia="sk-SK"/>
              </w:rPr>
              <w:t xml:space="preserve">ŽoNFP je doručená v určenej forme, ak je doručená prostredníctvom verejnej časti ITMS2014+ a zároveň v písomnej podobe. </w:t>
            </w:r>
          </w:p>
        </w:tc>
      </w:tr>
      <w:tr w:rsidR="007F1646" w:rsidRPr="00BB77A4" w14:paraId="74D74CA0" w14:textId="77777777" w:rsidTr="00711610">
        <w:tc>
          <w:tcPr>
            <w:tcW w:w="9212" w:type="dxa"/>
          </w:tcPr>
          <w:p w14:paraId="22D5E54E"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3612B133" w:rsidR="007F1646" w:rsidRPr="006F64AF" w:rsidRDefault="007F1646" w:rsidP="00A041D9">
            <w:pPr>
              <w:pStyle w:val="Zkladntext"/>
              <w:spacing w:before="12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2"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v kapitole 3.3.1 v časti Postup vytvorenia prístupu žiadateľa do verejnej časti ITMS.</w:t>
            </w:r>
          </w:p>
        </w:tc>
      </w:tr>
      <w:tr w:rsidR="007F1646" w:rsidRPr="00BB77A4" w14:paraId="3F925420" w14:textId="77777777" w:rsidTr="00711610">
        <w:tc>
          <w:tcPr>
            <w:tcW w:w="9212" w:type="dxa"/>
          </w:tcPr>
          <w:p w14:paraId="02A379DC"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1DDCED8F" w14:textId="37245967" w:rsidR="007F1646" w:rsidRPr="00711610" w:rsidRDefault="007F1646" w:rsidP="00A041D9">
            <w:pPr>
              <w:pStyle w:val="Zkladntext"/>
              <w:spacing w:before="120"/>
              <w:jc w:val="both"/>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w:t>
            </w:r>
            <w:r w:rsidR="004A354D">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tc>
      </w:tr>
      <w:tr w:rsidR="007F1646" w:rsidRPr="00BB77A4" w14:paraId="2D71C5F4" w14:textId="77777777" w:rsidTr="00711610">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7EBDBCD2" w14:textId="77777777" w:rsidTr="00711610">
        <w:tc>
          <w:tcPr>
            <w:tcW w:w="9212" w:type="dxa"/>
            <w:tcBorders>
              <w:bottom w:val="single" w:sz="4" w:space="0" w:color="auto"/>
            </w:tcBorders>
          </w:tcPr>
          <w:p w14:paraId="3D028789"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lastRenderedPageBreak/>
              <w:t xml:space="preserve">Informácie týkajúce sa vyzvania, prípravy ŽoNFP, ale aj OP EVS všeobecne je možné získať na webovom sídle RO pre OP EVS </w:t>
            </w:r>
            <w:hyperlink r:id="rId13" w:history="1">
              <w:r w:rsidRPr="00CA730D">
                <w:rPr>
                  <w:rStyle w:val="Hypertextovprepojenie"/>
                  <w:sz w:val="22"/>
                  <w:szCs w:val="22"/>
                  <w:lang w:eastAsia="sk-SK"/>
                </w:rPr>
                <w:t>http://www.opevs.eu/</w:t>
              </w:r>
            </w:hyperlink>
            <w:r w:rsidRPr="00CA730D">
              <w:rPr>
                <w:color w:val="auto"/>
                <w:sz w:val="22"/>
                <w:szCs w:val="22"/>
                <w:lang w:eastAsia="sk-SK"/>
              </w:rPr>
              <w:t>.</w:t>
            </w:r>
          </w:p>
          <w:p w14:paraId="25167168"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Komunikácia k vyzvaniu môže prebiehať:</w:t>
            </w:r>
          </w:p>
          <w:p w14:paraId="69096611"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písomne na adrese poskytovateľa</w:t>
            </w:r>
          </w:p>
          <w:p w14:paraId="289D785D" w14:textId="77777777" w:rsidR="002656A9" w:rsidRPr="00CA730D" w:rsidRDefault="002656A9" w:rsidP="00B10331">
            <w:pPr>
              <w:spacing w:before="120" w:after="120"/>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3C1F47A0" w14:textId="77777777" w:rsidR="002656A9" w:rsidRPr="003D66FD" w:rsidRDefault="002656A9" w:rsidP="00B10331">
            <w:pPr>
              <w:spacing w:before="120" w:after="120"/>
              <w:ind w:left="2124" w:hanging="1275"/>
              <w:rPr>
                <w:rFonts w:ascii="Times New Roman" w:hAnsi="Times New Roman" w:cs="Times New Roman"/>
              </w:rPr>
            </w:pPr>
            <w:r w:rsidRPr="003D66FD">
              <w:rPr>
                <w:rFonts w:ascii="Times New Roman" w:hAnsi="Times New Roman" w:cs="Times New Roman"/>
              </w:rPr>
              <w:t>sekcia európskych programov</w:t>
            </w:r>
          </w:p>
          <w:p w14:paraId="170B95AD" w14:textId="77777777" w:rsidR="002656A9" w:rsidRPr="00753498" w:rsidRDefault="002656A9" w:rsidP="00B10331">
            <w:pPr>
              <w:spacing w:before="120" w:after="120"/>
              <w:ind w:left="2124" w:hanging="1275"/>
              <w:rPr>
                <w:rFonts w:ascii="Times New Roman" w:hAnsi="Times New Roman" w:cs="Times New Roman"/>
              </w:rPr>
            </w:pPr>
            <w:r w:rsidRPr="00753498">
              <w:rPr>
                <w:rFonts w:ascii="Times New Roman" w:hAnsi="Times New Roman" w:cs="Times New Roman"/>
              </w:rPr>
              <w:t>odbor OP EVS</w:t>
            </w:r>
          </w:p>
          <w:p w14:paraId="3279CB71"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Panenská 21</w:t>
            </w:r>
          </w:p>
          <w:p w14:paraId="057E6D5E"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812 82  Bratislava</w:t>
            </w:r>
          </w:p>
          <w:p w14:paraId="5E36754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 xml:space="preserve">elektronicky na e-mailovej adrese: </w:t>
            </w:r>
            <w:hyperlink r:id="rId14" w:history="1">
              <w:r w:rsidRPr="00CA730D">
                <w:rPr>
                  <w:rStyle w:val="Hypertextovprepojenie"/>
                  <w:sz w:val="22"/>
                  <w:szCs w:val="22"/>
                </w:rPr>
                <w:t>metodika.opevs@minv.sk</w:t>
              </w:r>
            </w:hyperlink>
            <w:r w:rsidRPr="00CA730D">
              <w:rPr>
                <w:color w:val="auto"/>
                <w:sz w:val="22"/>
                <w:szCs w:val="22"/>
                <w:lang w:eastAsia="sk-SK"/>
              </w:rPr>
              <w:t xml:space="preserve">.   </w:t>
            </w:r>
          </w:p>
          <w:p w14:paraId="6A3E259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telefonicky na číslach 02 50945 028, 02 50945 037</w:t>
            </w:r>
          </w:p>
          <w:p w14:paraId="79D86C40" w14:textId="77ACBEC0" w:rsidR="00A475E5" w:rsidRPr="00711610" w:rsidRDefault="002656A9" w:rsidP="00B10331">
            <w:pPr>
              <w:spacing w:before="120" w:after="120"/>
              <w:rPr>
                <w:rFonts w:ascii="Times New Roman" w:hAnsi="Times New Roman" w:cs="Times New Roman"/>
                <w:b/>
              </w:rPr>
            </w:pPr>
            <w:r w:rsidRPr="003F10DA">
              <w:rPr>
                <w:rFonts w:ascii="Times New Roman" w:hAnsi="Times New Roman" w:cs="Times New Roman"/>
                <w:lang w:eastAsia="sk-SK"/>
              </w:rPr>
              <w:t>Informácie poskytnuté telefonicky alebo ústne nie je možné považovať za záväzné.</w:t>
            </w: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9067" w:type="dxa"/>
        <w:tblLook w:val="04A0" w:firstRow="1" w:lastRow="0" w:firstColumn="1" w:lastColumn="0" w:noHBand="0" w:noVBand="1"/>
      </w:tblPr>
      <w:tblGrid>
        <w:gridCol w:w="9067"/>
      </w:tblGrid>
      <w:tr w:rsidR="000D530B" w:rsidRPr="008540C9" w14:paraId="1A0C6D94" w14:textId="77777777" w:rsidTr="00623FA7">
        <w:tc>
          <w:tcPr>
            <w:tcW w:w="9067"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067" w:type="dxa"/>
        <w:tblLook w:val="04A0" w:firstRow="1" w:lastRow="0" w:firstColumn="1" w:lastColumn="0" w:noHBand="0" w:noVBand="1"/>
      </w:tblPr>
      <w:tblGrid>
        <w:gridCol w:w="9067"/>
      </w:tblGrid>
      <w:tr w:rsidR="00090875" w:rsidRPr="008540C9" w14:paraId="1A67AB69" w14:textId="77777777" w:rsidTr="00623FA7">
        <w:trPr>
          <w:trHeight w:val="737"/>
        </w:trPr>
        <w:tc>
          <w:tcPr>
            <w:tcW w:w="9067"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062"/>
      </w:tblGrid>
      <w:tr w:rsidR="0060422B" w:rsidRPr="00BB77A4" w14:paraId="071E555C" w14:textId="77777777" w:rsidTr="00623FA7">
        <w:tc>
          <w:tcPr>
            <w:tcW w:w="9062" w:type="dxa"/>
          </w:tcPr>
          <w:p w14:paraId="16279225" w14:textId="6C9EEB85" w:rsidR="0060422B" w:rsidRPr="008540C9" w:rsidRDefault="0060422B" w:rsidP="00623FA7">
            <w:pPr>
              <w:spacing w:before="120" w:after="12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Ministerstvo </w:t>
            </w:r>
            <w:r w:rsidR="00E70E8D">
              <w:rPr>
                <w:rFonts w:ascii="Times New Roman" w:eastAsia="Times New Roman" w:hAnsi="Times New Roman" w:cs="Times New Roman"/>
                <w:lang w:eastAsia="sk-SK"/>
              </w:rPr>
              <w:t>financií</w:t>
            </w:r>
            <w:r w:rsidR="00A27D8D">
              <w:rPr>
                <w:rFonts w:ascii="Times New Roman" w:eastAsia="Times New Roman" w:hAnsi="Times New Roman" w:cs="Times New Roman"/>
                <w:lang w:eastAsia="sk-SK"/>
              </w:rPr>
              <w:t xml:space="preserve"> SR</w:t>
            </w:r>
            <w:r w:rsidR="00DE7320">
              <w:rPr>
                <w:rFonts w:ascii="Times New Roman" w:eastAsia="Times New Roman" w:hAnsi="Times New Roman" w:cs="Times New Roman"/>
                <w:lang w:eastAsia="sk-SK"/>
              </w:rPr>
              <w:t>.</w:t>
            </w:r>
          </w:p>
        </w:tc>
      </w:tr>
      <w:tr w:rsidR="0060422B" w:rsidRPr="00BB77A4" w14:paraId="63E941D9" w14:textId="77777777" w:rsidTr="00623FA7">
        <w:tc>
          <w:tcPr>
            <w:tcW w:w="9062" w:type="dxa"/>
          </w:tcPr>
          <w:p w14:paraId="31BD5B93" w14:textId="77777777" w:rsidR="008540C9" w:rsidRPr="008540C9" w:rsidRDefault="0060422B" w:rsidP="00623FA7">
            <w:pPr>
              <w:pStyle w:val="Default"/>
              <w:spacing w:before="12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71D9FA38" w:rsidR="0060422B" w:rsidRPr="008540C9" w:rsidRDefault="0060422B" w:rsidP="00623FA7">
            <w:pPr>
              <w:pStyle w:val="Default"/>
              <w:spacing w:before="120" w:after="12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5EFB6D08" w14:textId="77777777" w:rsidTr="00623FA7">
        <w:tc>
          <w:tcPr>
            <w:tcW w:w="9062" w:type="dxa"/>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623FA7">
        <w:tc>
          <w:tcPr>
            <w:tcW w:w="9062" w:type="dxa"/>
          </w:tcPr>
          <w:p w14:paraId="6E92B0D5"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C96CEEC" w14:textId="0E60894A" w:rsidR="00C32412" w:rsidRPr="00C32412" w:rsidRDefault="00906D33" w:rsidP="00623FA7">
            <w:pPr>
              <w:pStyle w:val="Default"/>
              <w:spacing w:before="120" w:after="12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7A6CF07" w14:textId="77777777" w:rsidTr="00623FA7">
        <w:tc>
          <w:tcPr>
            <w:tcW w:w="9062" w:type="dxa"/>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623FA7">
        <w:tc>
          <w:tcPr>
            <w:tcW w:w="9062" w:type="dxa"/>
          </w:tcPr>
          <w:p w14:paraId="7560F962"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244C2D7F" w14:textId="589519D1" w:rsidR="00C32412" w:rsidRPr="008540C9" w:rsidRDefault="00C164A7" w:rsidP="00623FA7">
            <w:pPr>
              <w:pStyle w:val="Default"/>
              <w:spacing w:before="12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730FA508" w14:textId="77777777" w:rsidTr="00623FA7">
        <w:tc>
          <w:tcPr>
            <w:tcW w:w="9062" w:type="dxa"/>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623FA7">
        <w:tc>
          <w:tcPr>
            <w:tcW w:w="9062" w:type="dxa"/>
          </w:tcPr>
          <w:p w14:paraId="3A3B23E3"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9DC869F" w14:textId="71130541" w:rsidR="00C32412" w:rsidRPr="00C32412" w:rsidRDefault="00C164A7" w:rsidP="00623FA7">
            <w:pPr>
              <w:pStyle w:val="Default"/>
              <w:spacing w:before="120" w:after="120"/>
              <w:jc w:val="both"/>
              <w:rPr>
                <w:color w:val="auto"/>
                <w:sz w:val="22"/>
                <w:szCs w:val="22"/>
                <w:lang w:eastAsia="sk-SK"/>
              </w:rPr>
            </w:pPr>
            <w:r w:rsidRPr="00C164A7">
              <w:rPr>
                <w:color w:val="auto"/>
                <w:sz w:val="22"/>
                <w:szCs w:val="22"/>
                <w:lang w:eastAsia="sk-SK"/>
              </w:rPr>
              <w:lastRenderedPageBreak/>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0CFDAE76" w14:textId="77777777" w:rsidTr="00623FA7">
        <w:tc>
          <w:tcPr>
            <w:tcW w:w="9062" w:type="dxa"/>
            <w:shd w:val="clear" w:color="auto" w:fill="E5DFEC" w:themeFill="accent4" w:themeFillTint="33"/>
          </w:tcPr>
          <w:p w14:paraId="6B894A8B" w14:textId="0A24D47B"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lastRenderedPageBreak/>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0997DB" w14:textId="77777777" w:rsidTr="00623FA7">
        <w:tc>
          <w:tcPr>
            <w:tcW w:w="9062" w:type="dxa"/>
            <w:shd w:val="clear" w:color="auto" w:fill="FFFFFF" w:themeFill="background1"/>
          </w:tcPr>
          <w:p w14:paraId="5F94CFBB" w14:textId="553A29C8" w:rsidR="00010105" w:rsidRPr="00257CCD" w:rsidRDefault="00010105" w:rsidP="003150E3">
            <w:pPr>
              <w:tabs>
                <w:tab w:val="left" w:pos="29"/>
              </w:tabs>
              <w:spacing w:before="120" w:after="120"/>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6AF220A2" w14:textId="17A01C15"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EC7119">
              <w:rPr>
                <w:sz w:val="22"/>
                <w:szCs w:val="22"/>
              </w:rPr>
              <w:t xml:space="preserve"> </w:t>
            </w:r>
            <w:r w:rsidRPr="00257CCD">
              <w:rPr>
                <w:sz w:val="22"/>
                <w:szCs w:val="22"/>
              </w:rPr>
              <w:t>-</w:t>
            </w:r>
            <w:r w:rsidR="00EC7119">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65DACFAD" w14:textId="708CD729" w:rsidR="00010105" w:rsidRPr="00257CCD" w:rsidRDefault="00010105" w:rsidP="003150E3">
            <w:pPr>
              <w:pStyle w:val="Odsekzoznamu"/>
              <w:numPr>
                <w:ilvl w:val="0"/>
                <w:numId w:val="33"/>
              </w:numPr>
              <w:spacing w:before="120" w:after="120"/>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65DFE2F" w14:textId="77777777"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legalizácie príjmu z trestnej činnosti (§ 233 - § 234 Trestného zákona)</w:t>
            </w:r>
          </w:p>
          <w:p w14:paraId="709BE6AC" w14:textId="4329B959" w:rsidR="00010105" w:rsidRDefault="00010105" w:rsidP="003150E3">
            <w:pPr>
              <w:pStyle w:val="Odsekzoznamu"/>
              <w:numPr>
                <w:ilvl w:val="0"/>
                <w:numId w:val="33"/>
              </w:numPr>
              <w:spacing w:before="120" w:after="120"/>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47D9C93A" w14:textId="27ED451A" w:rsidR="00010105" w:rsidRPr="00C3769C" w:rsidRDefault="00010105" w:rsidP="003150E3">
            <w:pPr>
              <w:pStyle w:val="Odsekzoznamu"/>
              <w:numPr>
                <w:ilvl w:val="0"/>
                <w:numId w:val="33"/>
              </w:numPr>
              <w:spacing w:before="120" w:after="120"/>
              <w:jc w:val="both"/>
            </w:pPr>
            <w:r w:rsidRPr="00257CCD">
              <w:rPr>
                <w:sz w:val="22"/>
                <w:szCs w:val="22"/>
              </w:rPr>
              <w:t>machinácie pri verejnom obstarávaní a verejnej dražbe (§ 266 až § 268 Trestného zákona).</w:t>
            </w:r>
          </w:p>
        </w:tc>
      </w:tr>
      <w:tr w:rsidR="00C32412" w:rsidRPr="00BB77A4" w14:paraId="72084172" w14:textId="77777777" w:rsidTr="00623FA7">
        <w:tc>
          <w:tcPr>
            <w:tcW w:w="9062" w:type="dxa"/>
            <w:shd w:val="clear" w:color="auto" w:fill="FFFFFF" w:themeFill="background1"/>
          </w:tcPr>
          <w:p w14:paraId="45398651" w14:textId="6C136D96" w:rsidR="00C32412" w:rsidRPr="008540C9" w:rsidRDefault="00C32412" w:rsidP="00623FA7">
            <w:pPr>
              <w:spacing w:before="12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4546B326" w:rsidR="00CB18C7" w:rsidRPr="008540C9" w:rsidRDefault="00C32412" w:rsidP="00623FA7">
            <w:pPr>
              <w:spacing w:before="120" w:after="12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623FA7">
        <w:tc>
          <w:tcPr>
            <w:tcW w:w="9062" w:type="dxa"/>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47640C" w:rsidRPr="00A401B0" w14:paraId="4F69B7C6" w14:textId="77777777" w:rsidTr="00623FA7">
        <w:tc>
          <w:tcPr>
            <w:tcW w:w="9062" w:type="dxa"/>
            <w:shd w:val="clear" w:color="auto" w:fill="E5DFEC" w:themeFill="accent4" w:themeFillTint="33"/>
          </w:tcPr>
          <w:p w14:paraId="7BC1A87D" w14:textId="77777777" w:rsidR="0047640C" w:rsidRPr="00A401B0" w:rsidRDefault="0047640C" w:rsidP="00CB41C4">
            <w:pPr>
              <w:pStyle w:val="Odsekzoznamu"/>
              <w:numPr>
                <w:ilvl w:val="2"/>
                <w:numId w:val="1"/>
              </w:numPr>
              <w:spacing w:before="240" w:after="240" w:line="276" w:lineRule="auto"/>
              <w:ind w:left="709" w:hanging="709"/>
              <w:rPr>
                <w:b/>
                <w:sz w:val="22"/>
                <w:szCs w:val="22"/>
              </w:rPr>
            </w:pPr>
            <w:r w:rsidRPr="00A401B0">
              <w:rPr>
                <w:b/>
                <w:sz w:val="22"/>
                <w:szCs w:val="22"/>
              </w:rPr>
              <w:t>Podmienka, že hlavné aktivity sú v súlade s oprávnenými aktivitami vyzvania</w:t>
            </w:r>
          </w:p>
        </w:tc>
      </w:tr>
      <w:tr w:rsidR="00E94A41" w:rsidRPr="00BB77A4" w14:paraId="126C2AAC" w14:textId="77777777" w:rsidTr="00623FA7">
        <w:tc>
          <w:tcPr>
            <w:tcW w:w="9062" w:type="dxa"/>
          </w:tcPr>
          <w:p w14:paraId="155C33E4" w14:textId="4C5A05A4" w:rsidR="00065605" w:rsidRDefault="00E94A41" w:rsidP="00623FA7">
            <w:pPr>
              <w:spacing w:before="120" w:after="120"/>
              <w:jc w:val="both"/>
            </w:pPr>
            <w:r w:rsidRPr="006A51C0">
              <w:rPr>
                <w:rFonts w:ascii="Times New Roman" w:hAnsi="Times New Roman" w:cs="Times New Roman"/>
                <w:b/>
              </w:rPr>
              <w:t>V rámci špecifického cieľa 1.1 Skvalitnené systémy a optimalizované procesy VS sú oprávnené tieto typy aktivít v rozsahu:</w:t>
            </w:r>
          </w:p>
          <w:p w14:paraId="0B7228BB" w14:textId="77777777" w:rsidR="006D7AE5" w:rsidRPr="00FB1D5A" w:rsidRDefault="006D7AE5" w:rsidP="00623FA7">
            <w:pPr>
              <w:pStyle w:val="EVS-TEXT"/>
              <w:spacing w:before="120" w:line="240" w:lineRule="auto"/>
              <w:ind w:left="426"/>
              <w:rPr>
                <w:rFonts w:eastAsia="Times New Roman"/>
                <w:b/>
                <w:sz w:val="22"/>
                <w:szCs w:val="22"/>
                <w:lang w:val="sk-SK" w:eastAsia="sk-SK"/>
              </w:rPr>
            </w:pPr>
            <w:r w:rsidRPr="0000695A">
              <w:rPr>
                <w:rFonts w:eastAsia="Times New Roman"/>
                <w:b/>
                <w:sz w:val="22"/>
                <w:szCs w:val="22"/>
                <w:lang w:val="sk-SK" w:eastAsia="sk-SK"/>
              </w:rPr>
              <w:t xml:space="preserve">Zjednodušenie administratívnych procedúr, odstraňovanie byrokracie a znižovanie </w:t>
            </w:r>
            <w:r w:rsidRPr="00FB1D5A">
              <w:rPr>
                <w:rFonts w:eastAsia="Times New Roman"/>
                <w:b/>
                <w:sz w:val="22"/>
                <w:szCs w:val="22"/>
                <w:lang w:val="sk-SK" w:eastAsia="sk-SK"/>
              </w:rPr>
              <w:t>regulačného zaťaženia</w:t>
            </w:r>
          </w:p>
          <w:p w14:paraId="451509FA" w14:textId="34BE6BFD" w:rsidR="00DE0568" w:rsidRDefault="00DE0568" w:rsidP="00623FA7">
            <w:pPr>
              <w:pStyle w:val="EVS-TEXT"/>
              <w:numPr>
                <w:ilvl w:val="0"/>
                <w:numId w:val="37"/>
              </w:numPr>
              <w:spacing w:before="120" w:line="240" w:lineRule="auto"/>
              <w:rPr>
                <w:sz w:val="22"/>
                <w:lang w:val="sk-SK"/>
              </w:rPr>
            </w:pPr>
            <w:r>
              <w:rPr>
                <w:sz w:val="22"/>
                <w:lang w:val="sk-SK"/>
              </w:rPr>
              <w:t>Opatrenia zamerané na podporu horizontálneho riadenia a optimalizáciu štruktúry VS;</w:t>
            </w:r>
          </w:p>
          <w:p w14:paraId="60396F05" w14:textId="32381652" w:rsidR="00DE0568" w:rsidRDefault="00DE0568" w:rsidP="00623FA7">
            <w:pPr>
              <w:pStyle w:val="EVS-TEXT"/>
              <w:numPr>
                <w:ilvl w:val="0"/>
                <w:numId w:val="37"/>
              </w:numPr>
              <w:spacing w:before="120" w:line="240" w:lineRule="auto"/>
              <w:rPr>
                <w:sz w:val="22"/>
                <w:lang w:val="sk-SK"/>
              </w:rPr>
            </w:pPr>
            <w:r>
              <w:rPr>
                <w:sz w:val="22"/>
                <w:lang w:val="sk-SK"/>
              </w:rPr>
              <w:t>Návrh procesov s orientáciou na horizontálne riadenie a optimalizáciu štruktúry VS;</w:t>
            </w:r>
          </w:p>
          <w:p w14:paraId="742BE15C" w14:textId="2B26A983" w:rsidR="00DE0568" w:rsidRPr="00C50955" w:rsidRDefault="00DE0568" w:rsidP="00C50955">
            <w:pPr>
              <w:pStyle w:val="EVS-TEXT"/>
              <w:numPr>
                <w:ilvl w:val="0"/>
                <w:numId w:val="37"/>
              </w:numPr>
              <w:spacing w:before="120" w:line="240" w:lineRule="auto"/>
              <w:rPr>
                <w:sz w:val="22"/>
                <w:szCs w:val="22"/>
                <w:lang w:val="sk-SK"/>
              </w:rPr>
            </w:pPr>
            <w:r>
              <w:rPr>
                <w:sz w:val="22"/>
                <w:lang w:val="sk-SK"/>
              </w:rPr>
              <w:t xml:space="preserve">Podpora </w:t>
            </w:r>
            <w:r w:rsidR="00E70E8D">
              <w:rPr>
                <w:sz w:val="22"/>
                <w:lang w:val="sk-SK"/>
              </w:rPr>
              <w:t>elektronizácie výkonu VS a prepojenosť jednotlivých systémov s dôrazom na odstránenie „papierovej“ záťaže klienta a samotnej inštitúcie.</w:t>
            </w:r>
          </w:p>
          <w:p w14:paraId="52716B59" w14:textId="2E50388E" w:rsidR="00DE0568" w:rsidRDefault="00DE0568" w:rsidP="00DE0568">
            <w:pPr>
              <w:pStyle w:val="EVS-TEXT"/>
              <w:spacing w:before="120" w:line="240" w:lineRule="auto"/>
              <w:ind w:left="426"/>
              <w:rPr>
                <w:rFonts w:eastAsia="Times New Roman"/>
                <w:b/>
                <w:sz w:val="22"/>
                <w:szCs w:val="22"/>
                <w:lang w:val="sk-SK" w:eastAsia="sk-SK"/>
              </w:rPr>
            </w:pPr>
            <w:r w:rsidRPr="00DE0568">
              <w:rPr>
                <w:rFonts w:eastAsia="Times New Roman"/>
                <w:b/>
                <w:sz w:val="22"/>
                <w:szCs w:val="22"/>
                <w:lang w:val="sk-SK" w:eastAsia="sk-SK"/>
              </w:rPr>
              <w:t>Procesy, systémy a</w:t>
            </w:r>
            <w:r>
              <w:rPr>
                <w:rFonts w:eastAsia="Times New Roman"/>
                <w:b/>
                <w:sz w:val="22"/>
                <w:szCs w:val="22"/>
                <w:lang w:val="sk-SK" w:eastAsia="sk-SK"/>
              </w:rPr>
              <w:t> </w:t>
            </w:r>
            <w:r w:rsidRPr="00DE0568">
              <w:rPr>
                <w:rFonts w:eastAsia="Times New Roman"/>
                <w:b/>
                <w:sz w:val="22"/>
                <w:szCs w:val="22"/>
                <w:lang w:val="sk-SK" w:eastAsia="sk-SK"/>
              </w:rPr>
              <w:t>politiky</w:t>
            </w:r>
          </w:p>
          <w:p w14:paraId="56C7AD36" w14:textId="588EF71C" w:rsidR="00DE0568" w:rsidRDefault="00DE0568" w:rsidP="00DE0568">
            <w:pPr>
              <w:pStyle w:val="EVS-TEXT"/>
              <w:numPr>
                <w:ilvl w:val="0"/>
                <w:numId w:val="39"/>
              </w:numPr>
              <w:spacing w:before="120" w:line="240" w:lineRule="auto"/>
              <w:rPr>
                <w:rFonts w:eastAsia="Times New Roman"/>
                <w:sz w:val="22"/>
                <w:szCs w:val="22"/>
                <w:lang w:val="sk-SK" w:eastAsia="sk-SK"/>
              </w:rPr>
            </w:pPr>
            <w:r>
              <w:rPr>
                <w:rFonts w:eastAsia="Times New Roman"/>
                <w:sz w:val="22"/>
                <w:szCs w:val="22"/>
                <w:lang w:val="sk-SK" w:eastAsia="sk-SK"/>
              </w:rPr>
              <w:t>Analýza súčasného stavu VS na získanie východiskových informácií pre ďalšie reformné politiky;</w:t>
            </w:r>
          </w:p>
          <w:p w14:paraId="382C314D" w14:textId="585507FD" w:rsidR="0007201D" w:rsidRPr="00E70E8D" w:rsidRDefault="00DE0568" w:rsidP="00E70E8D">
            <w:pPr>
              <w:pStyle w:val="EVS-TEXT"/>
              <w:numPr>
                <w:ilvl w:val="0"/>
                <w:numId w:val="39"/>
              </w:numPr>
              <w:spacing w:before="120" w:line="240" w:lineRule="auto"/>
              <w:rPr>
                <w:rFonts w:eastAsia="Times New Roman"/>
                <w:sz w:val="22"/>
                <w:szCs w:val="22"/>
                <w:lang w:val="sk-SK" w:eastAsia="sk-SK"/>
              </w:rPr>
            </w:pPr>
            <w:r>
              <w:rPr>
                <w:rFonts w:eastAsia="Times New Roman"/>
                <w:sz w:val="22"/>
                <w:szCs w:val="22"/>
                <w:lang w:val="sk-SK" w:eastAsia="sk-SK"/>
              </w:rPr>
              <w:t>Opatrenia zamerané na tvorbu analýz.</w:t>
            </w:r>
          </w:p>
        </w:tc>
      </w:tr>
      <w:tr w:rsidR="00E94A41" w:rsidRPr="00BB77A4" w14:paraId="256AFF0A" w14:textId="77777777" w:rsidTr="00623FA7">
        <w:trPr>
          <w:trHeight w:val="1124"/>
        </w:trPr>
        <w:tc>
          <w:tcPr>
            <w:tcW w:w="9062" w:type="dxa"/>
          </w:tcPr>
          <w:p w14:paraId="5AADB7D6" w14:textId="77777777" w:rsidR="00E94A41" w:rsidRPr="00CA730D" w:rsidRDefault="00E94A41" w:rsidP="00623FA7">
            <w:pPr>
              <w:spacing w:before="120" w:after="12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55728527" w14:textId="73548216" w:rsidR="006D7AE5" w:rsidRPr="001321E7" w:rsidRDefault="00CA730D" w:rsidP="00623FA7">
            <w:pPr>
              <w:pStyle w:val="Normlnywebov"/>
              <w:spacing w:before="120" w:beforeAutospacing="0"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p>
        </w:tc>
      </w:tr>
      <w:tr w:rsidR="006D7AE5" w:rsidRPr="00CA730D" w14:paraId="63CDDCF1" w14:textId="77777777" w:rsidTr="00623FA7">
        <w:trPr>
          <w:trHeight w:val="773"/>
        </w:trPr>
        <w:tc>
          <w:tcPr>
            <w:tcW w:w="9062" w:type="dxa"/>
            <w:shd w:val="clear" w:color="auto" w:fill="E5DFEC" w:themeFill="accent4" w:themeFillTint="33"/>
          </w:tcPr>
          <w:p w14:paraId="47CB782B" w14:textId="42698152"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lastRenderedPageBreak/>
              <w:t>Podmienka, že aktivity projektu nie sú plne ukončené pred podaním ŽoNFP</w:t>
            </w:r>
          </w:p>
        </w:tc>
      </w:tr>
      <w:tr w:rsidR="006D7AE5" w:rsidRPr="00CA730D" w14:paraId="240DAA9F" w14:textId="77777777" w:rsidTr="00623FA7">
        <w:trPr>
          <w:trHeight w:val="1202"/>
        </w:trPr>
        <w:tc>
          <w:tcPr>
            <w:tcW w:w="9062" w:type="dxa"/>
            <w:shd w:val="clear" w:color="auto" w:fill="auto"/>
          </w:tcPr>
          <w:p w14:paraId="22EE1E50" w14:textId="77777777" w:rsidR="006D7AE5" w:rsidRPr="00E06082" w:rsidRDefault="006D7AE5" w:rsidP="00623FA7">
            <w:pPr>
              <w:spacing w:before="120" w:after="12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27AEF2A3" w14:textId="77777777" w:rsidTr="00623FA7">
        <w:trPr>
          <w:trHeight w:val="1207"/>
        </w:trPr>
        <w:tc>
          <w:tcPr>
            <w:tcW w:w="9062" w:type="dxa"/>
            <w:shd w:val="clear" w:color="auto" w:fill="auto"/>
          </w:tcPr>
          <w:p w14:paraId="3B575B25" w14:textId="77777777" w:rsidR="006D7AE5" w:rsidRPr="00CA730D" w:rsidRDefault="006D7AE5" w:rsidP="00623FA7">
            <w:pPr>
              <w:spacing w:before="120" w:after="12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21507BED" w14:textId="5CA68037" w:rsidR="006D7AE5" w:rsidRPr="006D7AE5" w:rsidRDefault="006D7AE5" w:rsidP="00623FA7">
            <w:pPr>
              <w:pStyle w:val="Normlnywebov"/>
              <w:spacing w:before="120" w:beforeAutospacing="0" w:after="12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2BFC773E" w14:textId="77777777" w:rsidTr="00623FA7">
        <w:tc>
          <w:tcPr>
            <w:tcW w:w="9062" w:type="dxa"/>
            <w:shd w:val="clear" w:color="auto" w:fill="E5DFEC" w:themeFill="accent4" w:themeFillTint="33"/>
          </w:tcPr>
          <w:p w14:paraId="14C6DC41"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623FA7">
        <w:tc>
          <w:tcPr>
            <w:tcW w:w="9062" w:type="dxa"/>
            <w:shd w:val="clear" w:color="auto" w:fill="FFFFFF" w:themeFill="background1"/>
          </w:tcPr>
          <w:p w14:paraId="37EF1FBD" w14:textId="2D7C1B14" w:rsidR="37EF1FBD" w:rsidRPr="00005DCA" w:rsidRDefault="006D7AE5" w:rsidP="00623FA7">
            <w:pPr>
              <w:spacing w:before="120"/>
              <w:jc w:val="both"/>
              <w:rPr>
                <w:rFonts w:ascii="Times New Roman" w:hAnsi="Times New Roman" w:cs="Times New Roman"/>
                <w:highlight w:val="yellow"/>
                <w:lang w:eastAsia="sk-SK"/>
              </w:rPr>
            </w:pPr>
            <w:r w:rsidRPr="00005DCA">
              <w:rPr>
                <w:rFonts w:ascii="Times New Roman" w:eastAsia="Calibri" w:hAnsi="Times New Roman" w:cs="Times New Roman"/>
                <w:lang w:eastAsia="sk-SK"/>
              </w:rPr>
              <w:t>Výdavky projektu musia byť oprávnené na financovanie z OP EVS, to znamená, že sú v súlade s podmienkami oprávnenosti definovanými</w:t>
            </w:r>
            <w:r w:rsidR="007B3811" w:rsidRPr="00005DCA">
              <w:rPr>
                <w:rFonts w:ascii="Times New Roman" w:eastAsia="Calibri" w:hAnsi="Times New Roman" w:cs="Times New Roman"/>
                <w:lang w:eastAsia="sk-SK"/>
              </w:rPr>
              <w:t xml:space="preserve"> v kapitole 2.4 </w:t>
            </w:r>
            <w:r w:rsidR="007B3811" w:rsidRPr="00005DCA">
              <w:rPr>
                <w:rFonts w:ascii="Times New Roman" w:hAnsi="Times New Roman" w:cs="Times New Roman"/>
              </w:rPr>
              <w:t>Príručky</w:t>
            </w:r>
            <w:r w:rsidRPr="00005DCA">
              <w:rPr>
                <w:rFonts w:ascii="Times New Roman" w:hAnsi="Times New Roman" w:cs="Times New Roman"/>
              </w:rPr>
              <w:t xml:space="preserve"> pre žiadateľa </w:t>
            </w:r>
            <w:r w:rsidR="00615526">
              <w:rPr>
                <w:rFonts w:ascii="Times New Roman" w:hAnsi="Times New Roman" w:cs="Times New Roman"/>
              </w:rPr>
              <w:t xml:space="preserve">o NFP </w:t>
            </w:r>
            <w:r w:rsidRPr="00005DCA">
              <w:rPr>
                <w:rFonts w:ascii="Times New Roman" w:hAnsi="Times New Roman" w:cs="Times New Roman"/>
              </w:rPr>
              <w:t>(</w:t>
            </w:r>
            <w:r w:rsidRPr="00005DCA">
              <w:rPr>
                <w:rFonts w:ascii="Times New Roman" w:eastAsia="Calibri" w:hAnsi="Times New Roman" w:cs="Times New Roman"/>
                <w:lang w:eastAsia="sk-SK"/>
              </w:rPr>
              <w:t>príloha č.</w:t>
            </w:r>
            <w:r w:rsidR="00702D64" w:rsidRPr="00005DCA">
              <w:rPr>
                <w:rFonts w:ascii="Times New Roman" w:eastAsia="Calibri" w:hAnsi="Times New Roman" w:cs="Times New Roman"/>
                <w:lang w:eastAsia="sk-SK"/>
              </w:rPr>
              <w:t xml:space="preserve"> </w:t>
            </w:r>
            <w:r w:rsidRPr="00005DCA">
              <w:rPr>
                <w:rFonts w:ascii="Times New Roman" w:eastAsia="Calibri" w:hAnsi="Times New Roman" w:cs="Times New Roman"/>
                <w:lang w:eastAsia="sk-SK"/>
              </w:rPr>
              <w:t>2 vyzvania), Zozname oprávnených a neoprávnených výdavkov (</w:t>
            </w:r>
            <w:r w:rsidRPr="00005DCA">
              <w:rPr>
                <w:rFonts w:ascii="Times New Roman" w:hAnsi="Times New Roman" w:cs="Times New Roman"/>
              </w:rPr>
              <w:t>príloha č.</w:t>
            </w:r>
            <w:r w:rsidR="00702D64" w:rsidRPr="00005DCA">
              <w:rPr>
                <w:rFonts w:ascii="Times New Roman" w:hAnsi="Times New Roman" w:cs="Times New Roman"/>
              </w:rPr>
              <w:t xml:space="preserve"> </w:t>
            </w:r>
            <w:r w:rsidR="00DD4F7C" w:rsidRPr="00005DCA">
              <w:rPr>
                <w:rFonts w:ascii="Times New Roman" w:hAnsi="Times New Roman" w:cs="Times New Roman"/>
              </w:rPr>
              <w:t>7</w:t>
            </w:r>
            <w:r w:rsidRPr="00005DCA">
              <w:rPr>
                <w:rFonts w:ascii="Times New Roman" w:hAnsi="Times New Roman" w:cs="Times New Roman"/>
              </w:rPr>
              <w:t xml:space="preserve"> vyzvania) a</w:t>
            </w:r>
            <w:r w:rsidRPr="00005DCA">
              <w:rPr>
                <w:rFonts w:ascii="Times New Roman" w:eastAsia="Times New Roman" w:hAnsi="Times New Roman" w:cs="Times New Roman"/>
              </w:rPr>
              <w:t> </w:t>
            </w:r>
            <w:r w:rsidRPr="00005DCA">
              <w:rPr>
                <w:rFonts w:ascii="Times New Roman" w:hAnsi="Times New Roman" w:cs="Times New Roman"/>
              </w:rPr>
              <w:t>ostatnými podmienkami oprávnenosti výdavkov určenými v tejto časti vyzvania.</w:t>
            </w:r>
          </w:p>
          <w:p w14:paraId="3604BCD6" w14:textId="0244F6BC" w:rsidR="00282DA8" w:rsidRPr="00740F69" w:rsidRDefault="006D7AE5" w:rsidP="00623FA7">
            <w:pPr>
              <w:pStyle w:val="SRKNorm"/>
              <w:numPr>
                <w:ilvl w:val="0"/>
                <w:numId w:val="0"/>
              </w:numPr>
              <w:spacing w:before="120" w:after="120"/>
              <w:contextualSpacing w:val="0"/>
              <w:rPr>
                <w:highlight w:val="yellow"/>
              </w:rPr>
            </w:pPr>
            <w:r w:rsidRPr="00200CAA">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pre najčastejšie sa vyskytujúce skupiny výdavkov a ustanovenia metodického pokynu CKO č.</w:t>
            </w:r>
            <w:r w:rsidR="00702D64" w:rsidRPr="00200CAA">
              <w:rPr>
                <w:rFonts w:eastAsia="Times New Roman"/>
                <w:sz w:val="22"/>
                <w:szCs w:val="22"/>
              </w:rPr>
              <w:t xml:space="preserve"> </w:t>
            </w:r>
            <w:r w:rsidRPr="00200CAA">
              <w:rPr>
                <w:rFonts w:eastAsia="Times New Roman"/>
                <w:sz w:val="22"/>
                <w:szCs w:val="22"/>
              </w:rPr>
              <w:t>18 k overovaniu hospodárnosti výdavkov na programové obdobie 2014</w:t>
            </w:r>
            <w:r w:rsidR="00702D64" w:rsidRPr="00200CAA">
              <w:rPr>
                <w:rFonts w:eastAsia="Times New Roman"/>
                <w:sz w:val="22"/>
                <w:szCs w:val="22"/>
              </w:rPr>
              <w:t xml:space="preserve"> </w:t>
            </w:r>
            <w:r w:rsidRPr="00200CAA">
              <w:rPr>
                <w:rFonts w:eastAsia="Times New Roman"/>
                <w:sz w:val="22"/>
                <w:szCs w:val="22"/>
              </w:rPr>
              <w:t>-</w:t>
            </w:r>
            <w:r w:rsidR="00702D64" w:rsidRPr="00200CAA">
              <w:rPr>
                <w:rFonts w:eastAsia="Times New Roman"/>
                <w:sz w:val="22"/>
                <w:szCs w:val="22"/>
              </w:rPr>
              <w:t xml:space="preserve"> </w:t>
            </w:r>
            <w:r w:rsidRPr="00200CAA">
              <w:rPr>
                <w:rFonts w:eastAsia="Times New Roman"/>
                <w:sz w:val="22"/>
                <w:szCs w:val="22"/>
              </w:rPr>
              <w:t xml:space="preserve">2020. </w:t>
            </w:r>
          </w:p>
          <w:p w14:paraId="5DA2296D" w14:textId="03EB1A64" w:rsidR="003634F6" w:rsidRDefault="000E30CB" w:rsidP="00623FA7">
            <w:pPr>
              <w:pStyle w:val="Textpoznmkypodiarou"/>
              <w:spacing w:before="120"/>
              <w:jc w:val="both"/>
              <w:rPr>
                <w:sz w:val="22"/>
                <w:szCs w:val="22"/>
              </w:rPr>
            </w:pPr>
            <w:r w:rsidRPr="001D50D5">
              <w:rPr>
                <w:iCs/>
                <w:sz w:val="22"/>
                <w:szCs w:val="22"/>
              </w:rPr>
              <w:t>Všetky</w:t>
            </w:r>
            <w:r w:rsidR="00282DA8" w:rsidRPr="001D50D5">
              <w:rPr>
                <w:sz w:val="22"/>
                <w:szCs w:val="22"/>
              </w:rPr>
              <w:t xml:space="preserve"> výdavky viažuce sa k vecne oprávneným skupinám výdavkov vo väzbe na oprávnené aktivity realizácie projektu sú časovo oprávnené od účinnosti </w:t>
            </w:r>
            <w:r w:rsidR="00916062" w:rsidRPr="001D50D5">
              <w:rPr>
                <w:sz w:val="22"/>
                <w:szCs w:val="22"/>
              </w:rPr>
              <w:t xml:space="preserve">uzavretej zmluvy </w:t>
            </w:r>
            <w:r w:rsidR="00282DA8" w:rsidRPr="001D50D5">
              <w:rPr>
                <w:sz w:val="22"/>
                <w:szCs w:val="22"/>
              </w:rPr>
              <w:t>o</w:t>
            </w:r>
            <w:r w:rsidR="00916062" w:rsidRPr="001D50D5">
              <w:rPr>
                <w:sz w:val="22"/>
                <w:szCs w:val="22"/>
              </w:rPr>
              <w:t> poskytnutí NFP</w:t>
            </w:r>
            <w:r w:rsidR="00282DA8" w:rsidRPr="001D50D5">
              <w:rPr>
                <w:sz w:val="22"/>
                <w:szCs w:val="22"/>
              </w:rPr>
              <w:t xml:space="preserve">, pričom výdavky musia byť skutočne vynaložené medzi dňom účinnosti </w:t>
            </w:r>
            <w:r w:rsidR="00916062" w:rsidRPr="001D50D5">
              <w:rPr>
                <w:sz w:val="22"/>
                <w:szCs w:val="22"/>
              </w:rPr>
              <w:t xml:space="preserve">zmluvy </w:t>
            </w:r>
            <w:r w:rsidR="00282DA8" w:rsidRPr="001D50D5">
              <w:rPr>
                <w:sz w:val="22"/>
                <w:szCs w:val="22"/>
              </w:rPr>
              <w:t>o</w:t>
            </w:r>
            <w:r w:rsidR="00916062" w:rsidRPr="001D50D5">
              <w:rPr>
                <w:sz w:val="22"/>
                <w:szCs w:val="22"/>
              </w:rPr>
              <w:t> poskytnutí NFP</w:t>
            </w:r>
            <w:r w:rsidR="00916062" w:rsidRPr="001D50D5">
              <w:rPr>
                <w:rStyle w:val="Odkaznakomentr"/>
              </w:rPr>
              <w:t xml:space="preserve"> </w:t>
            </w:r>
            <w:r w:rsidR="00282DA8" w:rsidRPr="001D50D5">
              <w:rPr>
                <w:sz w:val="22"/>
                <w:szCs w:val="22"/>
              </w:rPr>
              <w:t>a dňom ukončenia realizácie aktivít projektu.</w:t>
            </w:r>
          </w:p>
          <w:p w14:paraId="30550E11" w14:textId="77777777" w:rsidR="000E30CB" w:rsidRPr="001D50D5" w:rsidRDefault="000E30CB" w:rsidP="00F27448">
            <w:pPr>
              <w:pStyle w:val="Textpoznmkypodiarou"/>
              <w:jc w:val="both"/>
              <w:rPr>
                <w:sz w:val="22"/>
                <w:szCs w:val="22"/>
              </w:rPr>
            </w:pPr>
          </w:p>
          <w:p w14:paraId="27D35BD1" w14:textId="0B0D1F9A" w:rsidR="00E94A41" w:rsidRPr="00740F69" w:rsidRDefault="00E94A41" w:rsidP="00E94A41">
            <w:pPr>
              <w:pStyle w:val="SRKNorm"/>
              <w:numPr>
                <w:ilvl w:val="0"/>
                <w:numId w:val="0"/>
              </w:numPr>
              <w:spacing w:before="120" w:after="120"/>
              <w:contextualSpacing w:val="0"/>
              <w:rPr>
                <w:rFonts w:eastAsia="Times New Roman"/>
                <w:sz w:val="22"/>
                <w:szCs w:val="22"/>
                <w:highlight w:val="yellow"/>
              </w:rPr>
            </w:pPr>
            <w:r w:rsidRPr="000B63B8">
              <w:rPr>
                <w:rFonts w:eastAsia="Times New Roman"/>
                <w:sz w:val="22"/>
                <w:szCs w:val="22"/>
              </w:rPr>
              <w:t xml:space="preserve"> Vecne oprávnené</w:t>
            </w:r>
            <w:r w:rsidR="00705D83" w:rsidRPr="000B63B8">
              <w:rPr>
                <w:rFonts w:eastAsia="Times New Roman"/>
                <w:sz w:val="22"/>
                <w:szCs w:val="22"/>
              </w:rPr>
              <w:t xml:space="preserve"> skupiny </w:t>
            </w:r>
            <w:r w:rsidRPr="000B63B8">
              <w:rPr>
                <w:rFonts w:eastAsia="Times New Roman"/>
                <w:sz w:val="22"/>
                <w:szCs w:val="22"/>
              </w:rPr>
              <w:t>výdavk</w:t>
            </w:r>
            <w:r w:rsidR="00705D83" w:rsidRPr="000B63B8">
              <w:rPr>
                <w:rFonts w:eastAsia="Times New Roman"/>
                <w:sz w:val="22"/>
                <w:szCs w:val="22"/>
              </w:rPr>
              <w:t>ov</w:t>
            </w:r>
            <w:r w:rsidRPr="000B63B8">
              <w:rPr>
                <w:rFonts w:eastAsia="Times New Roman"/>
                <w:sz w:val="22"/>
                <w:szCs w:val="22"/>
              </w:rPr>
              <w:t xml:space="preserve"> vo väzbe na oprávnen</w:t>
            </w:r>
            <w:r w:rsidR="006A51C0" w:rsidRPr="000B63B8">
              <w:rPr>
                <w:rFonts w:eastAsia="Times New Roman"/>
                <w:sz w:val="22"/>
                <w:szCs w:val="22"/>
              </w:rPr>
              <w:t>é aktivity realizácie projektu</w:t>
            </w:r>
            <w:r w:rsidRPr="000B63B8">
              <w:rPr>
                <w:rFonts w:eastAsia="Times New Roman"/>
                <w:sz w:val="22"/>
                <w:szCs w:val="22"/>
              </w:rPr>
              <w:t xml:space="preserve">: </w:t>
            </w:r>
          </w:p>
          <w:p w14:paraId="2B10255B" w14:textId="1FD5A60C" w:rsidR="002C5086" w:rsidRPr="00740F69" w:rsidRDefault="002C5086" w:rsidP="00AF5BD1">
            <w:pPr>
              <w:ind w:left="426"/>
              <w:rPr>
                <w:rFonts w:ascii="Times New Roman" w:hAnsi="Times New Roman" w:cs="Times New Roman"/>
                <w:highlight w:val="yellow"/>
                <w:lang w:eastAsia="sk-SK"/>
              </w:rPr>
            </w:pPr>
          </w:p>
          <w:p w14:paraId="5155BDDC" w14:textId="5BC3B35E" w:rsidR="00E45824" w:rsidRPr="003F5D2E" w:rsidRDefault="00E45824" w:rsidP="00E45824">
            <w:pPr>
              <w:ind w:left="426"/>
              <w:rPr>
                <w:rFonts w:ascii="Times New Roman" w:hAnsi="Times New Roman" w:cs="Times New Roman"/>
                <w:lang w:eastAsia="sk-SK"/>
              </w:rPr>
            </w:pPr>
            <w:r w:rsidRPr="003F5D2E">
              <w:rPr>
                <w:rFonts w:ascii="Times New Roman" w:hAnsi="Times New Roman" w:cs="Times New Roman"/>
                <w:lang w:eastAsia="sk-SK"/>
              </w:rPr>
              <w:t xml:space="preserve">112 </w:t>
            </w:r>
            <w:r>
              <w:rPr>
                <w:rFonts w:ascii="Times New Roman" w:hAnsi="Times New Roman" w:cs="Times New Roman"/>
                <w:lang w:eastAsia="sk-SK"/>
              </w:rPr>
              <w:t>-</w:t>
            </w:r>
            <w:r w:rsidRPr="003F5D2E">
              <w:rPr>
                <w:rFonts w:ascii="Times New Roman" w:hAnsi="Times New Roman" w:cs="Times New Roman"/>
                <w:lang w:eastAsia="sk-SK"/>
              </w:rPr>
              <w:t xml:space="preserve"> Zásoby</w:t>
            </w:r>
          </w:p>
          <w:p w14:paraId="4D6BFE06" w14:textId="4F4C29B8" w:rsidR="005C033E" w:rsidRPr="00740F69" w:rsidRDefault="00405B07" w:rsidP="00AF5BD1">
            <w:pPr>
              <w:ind w:left="426"/>
              <w:rPr>
                <w:rFonts w:ascii="Times New Roman" w:hAnsi="Times New Roman" w:cs="Times New Roman"/>
                <w:highlight w:val="yellow"/>
                <w:lang w:eastAsia="sk-SK"/>
              </w:rPr>
            </w:pPr>
            <w:r w:rsidRPr="001D50D5">
              <w:rPr>
                <w:rFonts w:ascii="Times New Roman" w:eastAsia="Times New Roman" w:hAnsi="Times New Roman" w:cs="Times New Roman"/>
                <w:lang w:eastAsia="sk-SK"/>
              </w:rPr>
              <w:t>512</w:t>
            </w:r>
            <w:r w:rsidR="00E45824">
              <w:rPr>
                <w:rFonts w:ascii="Times New Roman" w:eastAsia="Times New Roman" w:hAnsi="Times New Roman" w:cs="Times New Roman"/>
                <w:lang w:eastAsia="sk-SK"/>
              </w:rPr>
              <w:t xml:space="preserve"> - </w:t>
            </w:r>
            <w:r w:rsidRPr="001D50D5">
              <w:rPr>
                <w:rFonts w:ascii="Times New Roman" w:eastAsia="Times New Roman" w:hAnsi="Times New Roman" w:cs="Times New Roman"/>
                <w:lang w:eastAsia="sk-SK"/>
              </w:rPr>
              <w:t>Cestovné náhrady</w:t>
            </w:r>
          </w:p>
          <w:p w14:paraId="53537F82" w14:textId="0470565D" w:rsidR="00405B07" w:rsidRPr="00740F69" w:rsidRDefault="00405B07" w:rsidP="001A73BA">
            <w:pPr>
              <w:ind w:left="426"/>
              <w:rPr>
                <w:rFonts w:ascii="Times New Roman" w:hAnsi="Times New Roman" w:cs="Times New Roman"/>
                <w:highlight w:val="yellow"/>
                <w:lang w:eastAsia="sk-SK"/>
              </w:rPr>
            </w:pPr>
            <w:r w:rsidRPr="001D50D5">
              <w:rPr>
                <w:rFonts w:ascii="Times New Roman" w:eastAsia="Times New Roman" w:hAnsi="Times New Roman" w:cs="Times New Roman"/>
                <w:lang w:eastAsia="sk-SK"/>
              </w:rPr>
              <w:t>518 - Ostatné služby</w:t>
            </w:r>
          </w:p>
          <w:p w14:paraId="798F4C1F" w14:textId="1EE8EB7E" w:rsidR="00405B07" w:rsidRDefault="00405B07" w:rsidP="001A73BA">
            <w:pPr>
              <w:ind w:left="426"/>
              <w:rPr>
                <w:rFonts w:ascii="Times New Roman" w:eastAsia="Times New Roman" w:hAnsi="Times New Roman" w:cs="Times New Roman"/>
                <w:lang w:eastAsia="sk-SK"/>
              </w:rPr>
            </w:pPr>
            <w:r w:rsidRPr="001D50D5">
              <w:rPr>
                <w:rFonts w:ascii="Times New Roman" w:eastAsia="Times New Roman" w:hAnsi="Times New Roman" w:cs="Times New Roman"/>
                <w:lang w:eastAsia="sk-SK"/>
              </w:rPr>
              <w:t xml:space="preserve">521 - </w:t>
            </w:r>
            <w:r w:rsidR="003D66FD" w:rsidRPr="001D50D5">
              <w:rPr>
                <w:rFonts w:ascii="Times New Roman" w:eastAsia="Times New Roman" w:hAnsi="Times New Roman" w:cs="Times New Roman"/>
                <w:lang w:eastAsia="sk-SK"/>
              </w:rPr>
              <w:t>M</w:t>
            </w:r>
            <w:r w:rsidRPr="001D50D5">
              <w:rPr>
                <w:rFonts w:ascii="Times New Roman" w:eastAsia="Times New Roman" w:hAnsi="Times New Roman" w:cs="Times New Roman"/>
                <w:lang w:eastAsia="sk-SK"/>
              </w:rPr>
              <w:t xml:space="preserve">zdové výdavky </w:t>
            </w:r>
          </w:p>
          <w:p w14:paraId="1FD27C6B" w14:textId="1BBB0731" w:rsidR="00785ED6" w:rsidRPr="003F5D2E" w:rsidRDefault="00785ED6" w:rsidP="001A73BA">
            <w:pPr>
              <w:ind w:left="426"/>
              <w:rPr>
                <w:rFonts w:ascii="Times New Roman" w:hAnsi="Times New Roman" w:cs="Times New Roman"/>
                <w:lang w:eastAsia="sk-SK"/>
              </w:rPr>
            </w:pPr>
            <w:r w:rsidRPr="003F5D2E">
              <w:rPr>
                <w:rFonts w:ascii="Times New Roman" w:hAnsi="Times New Roman" w:cs="Times New Roman"/>
                <w:lang w:eastAsia="sk-SK"/>
              </w:rPr>
              <w:t xml:space="preserve">930 </w:t>
            </w:r>
            <w:r w:rsidR="00E45824">
              <w:rPr>
                <w:rFonts w:ascii="Times New Roman" w:hAnsi="Times New Roman" w:cs="Times New Roman"/>
                <w:lang w:eastAsia="sk-SK"/>
              </w:rPr>
              <w:t>-</w:t>
            </w:r>
            <w:r w:rsidRPr="003F5D2E">
              <w:rPr>
                <w:rFonts w:ascii="Times New Roman" w:hAnsi="Times New Roman" w:cs="Times New Roman"/>
                <w:lang w:eastAsia="sk-SK"/>
              </w:rPr>
              <w:t xml:space="preserve"> Rezerva na nepredvídané výdavky</w:t>
            </w:r>
          </w:p>
          <w:p w14:paraId="1944EE22" w14:textId="77777777" w:rsidR="00405B07" w:rsidRPr="00740F69" w:rsidRDefault="00405B07" w:rsidP="00785ED6">
            <w:pPr>
              <w:ind w:left="426"/>
              <w:rPr>
                <w:rFonts w:ascii="Times New Roman" w:hAnsi="Times New Roman" w:cs="Times New Roman"/>
                <w:highlight w:val="yellow"/>
                <w:lang w:eastAsia="sk-SK"/>
              </w:rPr>
            </w:pPr>
          </w:p>
          <w:p w14:paraId="2B700845" w14:textId="63F23DC7" w:rsidR="00F27448" w:rsidRPr="001D50D5" w:rsidRDefault="00F27448" w:rsidP="00F27448">
            <w:pPr>
              <w:pStyle w:val="Default"/>
              <w:jc w:val="both"/>
              <w:rPr>
                <w:rFonts w:eastAsiaTheme="minorHAnsi"/>
                <w:color w:val="auto"/>
                <w:sz w:val="22"/>
                <w:szCs w:val="22"/>
                <w:lang w:eastAsia="sk-SK"/>
              </w:rPr>
            </w:pPr>
            <w:r w:rsidRPr="001D50D5">
              <w:rPr>
                <w:rFonts w:eastAsiaTheme="minorHAnsi"/>
                <w:color w:val="auto"/>
                <w:sz w:val="22"/>
                <w:szCs w:val="22"/>
                <w:lang w:eastAsia="sk-SK"/>
              </w:rPr>
              <w:t xml:space="preserve">Pri stanovení cien výdavkov v rozpočte projektu v rámci vybraných vecne oprávnených skupín výdavkov musia byť dodržané finančné limity stanovené </w:t>
            </w:r>
            <w:r w:rsidR="007B3811" w:rsidRPr="001D50D5">
              <w:rPr>
                <w:rFonts w:eastAsiaTheme="minorHAnsi"/>
                <w:color w:val="auto"/>
                <w:sz w:val="22"/>
                <w:szCs w:val="22"/>
                <w:lang w:eastAsia="sk-SK"/>
              </w:rPr>
              <w:t xml:space="preserve">v kapitole 3.2.1 Všeobecné ustanovenia k niektorým typom výdavkov Príručky </w:t>
            </w:r>
            <w:r w:rsidRPr="001D50D5">
              <w:rPr>
                <w:rFonts w:eastAsiaTheme="minorHAnsi"/>
                <w:color w:val="auto"/>
                <w:sz w:val="22"/>
                <w:szCs w:val="22"/>
                <w:lang w:eastAsia="sk-SK"/>
              </w:rPr>
              <w:t>pre žiadateľa NFP (príloha č. 2 vyzvania) a v</w:t>
            </w:r>
            <w:r w:rsidR="00D67C81" w:rsidRPr="001D50D5">
              <w:rPr>
                <w:rFonts w:eastAsiaTheme="minorHAnsi"/>
                <w:color w:val="auto"/>
                <w:sz w:val="22"/>
                <w:szCs w:val="22"/>
                <w:lang w:eastAsia="sk-SK"/>
              </w:rPr>
              <w:t xml:space="preserve"> Tabuľke 1 a 2 </w:t>
            </w:r>
            <w:r w:rsidRPr="001D50D5">
              <w:rPr>
                <w:rFonts w:eastAsiaTheme="minorHAnsi"/>
                <w:color w:val="auto"/>
                <w:sz w:val="22"/>
                <w:szCs w:val="22"/>
                <w:lang w:eastAsia="sk-SK"/>
              </w:rPr>
              <w:t>Usmernen</w:t>
            </w:r>
            <w:r w:rsidR="00D67C81" w:rsidRPr="001D50D5">
              <w:rPr>
                <w:rFonts w:eastAsiaTheme="minorHAnsi"/>
                <w:color w:val="auto"/>
                <w:sz w:val="22"/>
                <w:szCs w:val="22"/>
                <w:lang w:eastAsia="sk-SK"/>
              </w:rPr>
              <w:t>ia</w:t>
            </w:r>
            <w:r w:rsidRPr="001D50D5">
              <w:rPr>
                <w:rFonts w:eastAsiaTheme="minorHAnsi"/>
                <w:color w:val="auto"/>
                <w:sz w:val="22"/>
                <w:szCs w:val="22"/>
                <w:lang w:eastAsia="sk-SK"/>
              </w:rPr>
              <w:t xml:space="preserve"> RO pre OP EVS č. 5 k oprávnenosti vybraných skupín výdavkov pre PO 2014 - 2020 (príloha č. </w:t>
            </w:r>
            <w:r w:rsidR="005F1870">
              <w:rPr>
                <w:rFonts w:eastAsiaTheme="minorHAnsi"/>
                <w:color w:val="auto"/>
                <w:sz w:val="22"/>
                <w:szCs w:val="22"/>
                <w:lang w:eastAsia="sk-SK"/>
              </w:rPr>
              <w:t>8</w:t>
            </w:r>
            <w:r w:rsidRPr="001D50D5">
              <w:rPr>
                <w:rFonts w:eastAsiaTheme="minorHAnsi"/>
                <w:color w:val="auto"/>
                <w:sz w:val="22"/>
                <w:szCs w:val="22"/>
                <w:lang w:eastAsia="sk-SK"/>
              </w:rPr>
              <w:t xml:space="preserve"> vyzvania). </w:t>
            </w:r>
          </w:p>
          <w:p w14:paraId="6EB66BE9" w14:textId="77777777" w:rsidR="00F27448" w:rsidRPr="001D50D5" w:rsidRDefault="00F27448" w:rsidP="001A73BA">
            <w:pPr>
              <w:rPr>
                <w:rFonts w:ascii="Times New Roman" w:hAnsi="Times New Roman" w:cs="Times New Roman"/>
                <w:lang w:eastAsia="sk-SK"/>
              </w:rPr>
            </w:pPr>
          </w:p>
          <w:p w14:paraId="736C0C37" w14:textId="77777777" w:rsidR="00E94A41" w:rsidRPr="001D50D5" w:rsidRDefault="006A51C0" w:rsidP="00691D53">
            <w:pPr>
              <w:pStyle w:val="Default"/>
              <w:jc w:val="both"/>
              <w:rPr>
                <w:sz w:val="22"/>
                <w:szCs w:val="22"/>
              </w:rPr>
            </w:pPr>
            <w:r w:rsidRPr="001D50D5">
              <w:rPr>
                <w:sz w:val="22"/>
                <w:szCs w:val="22"/>
              </w:rPr>
              <w:t xml:space="preserve">Realizáciu aktivít projektu v rámci </w:t>
            </w:r>
            <w:r w:rsidR="00607ADD" w:rsidRPr="001D50D5">
              <w:rPr>
                <w:sz w:val="22"/>
                <w:szCs w:val="22"/>
              </w:rPr>
              <w:t>Žo</w:t>
            </w:r>
            <w:r w:rsidRPr="001D50D5">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29B51F17" w14:textId="77777777" w:rsidR="00460D44" w:rsidRPr="00740F69" w:rsidRDefault="00460D44" w:rsidP="00691D53">
            <w:pPr>
              <w:pStyle w:val="Default"/>
              <w:jc w:val="both"/>
              <w:rPr>
                <w:sz w:val="22"/>
                <w:szCs w:val="22"/>
                <w:highlight w:val="yellow"/>
              </w:rPr>
            </w:pPr>
          </w:p>
          <w:p w14:paraId="2476702E" w14:textId="2DBA584E" w:rsidR="00460D44" w:rsidRPr="001D50D5" w:rsidRDefault="00460D44" w:rsidP="00691D53">
            <w:pPr>
              <w:pStyle w:val="Default"/>
              <w:jc w:val="both"/>
              <w:rPr>
                <w:sz w:val="22"/>
                <w:szCs w:val="22"/>
              </w:rPr>
            </w:pPr>
            <w:r w:rsidRPr="001D50D5">
              <w:rPr>
                <w:sz w:val="22"/>
                <w:szCs w:val="22"/>
              </w:rPr>
              <w:t xml:space="preserve">Na preukázanie hospodárnosti výdavkov stanovených v rozpočte projektu (príloha č. 3 Príručky pre žiadateľa o NFP) žiadateľ v zmysle Príručky pre žiadateľa </w:t>
            </w:r>
            <w:r w:rsidR="00615526">
              <w:rPr>
                <w:sz w:val="22"/>
                <w:szCs w:val="22"/>
              </w:rPr>
              <w:t xml:space="preserve">o NFP </w:t>
            </w:r>
            <w:r w:rsidRPr="001D50D5">
              <w:rPr>
                <w:sz w:val="22"/>
                <w:szCs w:val="22"/>
              </w:rPr>
              <w:t>predloží ako prílohu ŽoNFP:</w:t>
            </w:r>
          </w:p>
          <w:p w14:paraId="1D2F101C" w14:textId="77777777" w:rsidR="00460D44" w:rsidRPr="001D50D5" w:rsidRDefault="00460D44" w:rsidP="00691D53">
            <w:pPr>
              <w:pStyle w:val="Default"/>
              <w:jc w:val="both"/>
              <w:rPr>
                <w:sz w:val="22"/>
                <w:szCs w:val="22"/>
              </w:rPr>
            </w:pPr>
          </w:p>
          <w:p w14:paraId="07514EB0" w14:textId="331FB4EA" w:rsidR="00460D44" w:rsidRPr="001D50D5" w:rsidRDefault="00476F0B" w:rsidP="00460D44">
            <w:pPr>
              <w:pStyle w:val="Default"/>
              <w:numPr>
                <w:ilvl w:val="0"/>
                <w:numId w:val="35"/>
              </w:numPr>
              <w:jc w:val="both"/>
              <w:rPr>
                <w:sz w:val="22"/>
                <w:szCs w:val="22"/>
              </w:rPr>
            </w:pPr>
            <w:r>
              <w:rPr>
                <w:sz w:val="22"/>
                <w:szCs w:val="22"/>
              </w:rPr>
              <w:t>z</w:t>
            </w:r>
            <w:r w:rsidR="00460D44" w:rsidRPr="001D50D5">
              <w:rPr>
                <w:sz w:val="22"/>
                <w:szCs w:val="22"/>
              </w:rPr>
              <w:t>áznam/záznamy o vykonaní prieskumu trhu (príloha č. 4 Príručky pre žiadateľa</w:t>
            </w:r>
            <w:r w:rsidR="00615526">
              <w:rPr>
                <w:sz w:val="22"/>
                <w:szCs w:val="22"/>
              </w:rPr>
              <w:t xml:space="preserve"> o NFP</w:t>
            </w:r>
            <w:r w:rsidR="00460D44" w:rsidRPr="001D50D5">
              <w:rPr>
                <w:sz w:val="22"/>
                <w:szCs w:val="22"/>
              </w:rPr>
              <w:t xml:space="preserve">) uskutočnenom nie skôr ako 3 mesiace pred dňom vyhlásenia vyzvania </w:t>
            </w:r>
          </w:p>
          <w:p w14:paraId="55445F99" w14:textId="77777777" w:rsidR="00460D44" w:rsidRPr="001D50D5" w:rsidRDefault="00460D44" w:rsidP="00460D44">
            <w:pPr>
              <w:pStyle w:val="Default"/>
              <w:ind w:left="1080"/>
              <w:jc w:val="both"/>
              <w:rPr>
                <w:sz w:val="22"/>
                <w:szCs w:val="22"/>
              </w:rPr>
            </w:pPr>
            <w:r w:rsidRPr="001D50D5">
              <w:rPr>
                <w:sz w:val="22"/>
                <w:szCs w:val="22"/>
              </w:rPr>
              <w:lastRenderedPageBreak/>
              <w:t>a/ alebo</w:t>
            </w:r>
          </w:p>
          <w:p w14:paraId="3B144A1F" w14:textId="77777777" w:rsidR="00460D44" w:rsidRPr="001D50D5" w:rsidRDefault="00460D44" w:rsidP="00460D44">
            <w:pPr>
              <w:pStyle w:val="Default"/>
              <w:numPr>
                <w:ilvl w:val="0"/>
                <w:numId w:val="35"/>
              </w:numPr>
              <w:jc w:val="both"/>
              <w:rPr>
                <w:sz w:val="22"/>
                <w:szCs w:val="22"/>
              </w:rPr>
            </w:pPr>
            <w:r w:rsidRPr="001D50D5">
              <w:rPr>
                <w:sz w:val="22"/>
                <w:szCs w:val="22"/>
              </w:rPr>
              <w:t>uzavretú zmluvu na dodanie tovarov, prác a služieb, v prípade ak na základe tohto zmluvného vzťahu v minulosti obstarával tovary, služby, práce a plánuje obstarávať tovary, služby, práce aj do budúcna ako prijímateľ,</w:t>
            </w:r>
          </w:p>
          <w:p w14:paraId="1F0505EC" w14:textId="21E1A07E" w:rsidR="00691D53" w:rsidRPr="00C50955" w:rsidRDefault="00460D44" w:rsidP="00C50955">
            <w:pPr>
              <w:pStyle w:val="Default"/>
              <w:numPr>
                <w:ilvl w:val="0"/>
                <w:numId w:val="35"/>
              </w:numPr>
              <w:spacing w:after="120"/>
              <w:ind w:left="1077" w:hanging="357"/>
              <w:jc w:val="both"/>
              <w:rPr>
                <w:szCs w:val="22"/>
                <w:lang w:eastAsia="en-AU"/>
              </w:rPr>
            </w:pPr>
            <w:r w:rsidRPr="001D50D5">
              <w:rPr>
                <w:sz w:val="22"/>
                <w:szCs w:val="22"/>
              </w:rPr>
              <w:t>analýza predchádzajúcej mzdovej politiky</w:t>
            </w:r>
          </w:p>
        </w:tc>
      </w:tr>
      <w:tr w:rsidR="00E94A41" w:rsidRPr="00BB77A4" w14:paraId="7F5FAC8D" w14:textId="77777777" w:rsidTr="00623FA7">
        <w:tc>
          <w:tcPr>
            <w:tcW w:w="9062" w:type="dxa"/>
          </w:tcPr>
          <w:p w14:paraId="69E97552"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C46B377" w14:textId="7262EA1D" w:rsidR="00E94A41" w:rsidRPr="008540C9" w:rsidRDefault="00E94A41" w:rsidP="00615526">
            <w:pPr>
              <w:spacing w:before="120" w:after="12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00D218B3" w:rsidRPr="003D66FD">
              <w:rPr>
                <w:rFonts w:ascii="Times New Roman" w:eastAsia="Calibri" w:hAnsi="Times New Roman" w:cs="Times New Roman"/>
                <w:lang w:eastAsia="en-AU"/>
              </w:rPr>
              <w:t> jej príloh: rozpočet (príloha č. 3 Príručky pre žiadateľa</w:t>
            </w:r>
            <w:r w:rsidR="00615526">
              <w:rPr>
                <w:rFonts w:ascii="Times New Roman" w:eastAsia="Calibri" w:hAnsi="Times New Roman" w:cs="Times New Roman"/>
                <w:lang w:eastAsia="en-AU"/>
              </w:rPr>
              <w:t xml:space="preserve"> o NFP</w:t>
            </w:r>
            <w:r w:rsidR="00D218B3" w:rsidRPr="003D66FD">
              <w:rPr>
                <w:rFonts w:ascii="Times New Roman" w:eastAsia="Calibri" w:hAnsi="Times New Roman" w:cs="Times New Roman"/>
                <w:lang w:eastAsia="en-AU"/>
              </w:rPr>
              <w:t>), analýza predchádzaj</w:t>
            </w:r>
            <w:r w:rsidR="00D218B3" w:rsidRPr="00753498">
              <w:rPr>
                <w:rFonts w:ascii="Times New Roman" w:eastAsia="Calibri" w:hAnsi="Times New Roman" w:cs="Times New Roman"/>
                <w:lang w:eastAsia="en-AU"/>
              </w:rPr>
              <w:t>úcej mzdovej politiky (v zmysle Príručky pre žiadateľa</w:t>
            </w:r>
            <w:r w:rsidR="00615526">
              <w:rPr>
                <w:rFonts w:ascii="Times New Roman" w:eastAsia="Calibri" w:hAnsi="Times New Roman" w:cs="Times New Roman"/>
                <w:lang w:eastAsia="en-AU"/>
              </w:rPr>
              <w:t xml:space="preserve"> o NFP</w:t>
            </w:r>
            <w:r w:rsidR="00142317" w:rsidRPr="003D238B">
              <w:rPr>
                <w:rFonts w:ascii="Times New Roman" w:eastAsia="Calibri" w:hAnsi="Times New Roman" w:cs="Times New Roman"/>
                <w:lang w:eastAsia="en-AU"/>
              </w:rPr>
              <w:t>, kapitola 3.2.1 Všeobecné ustanovenia k niektorým typom výdavkov</w:t>
            </w:r>
            <w:r w:rsidR="00D218B3" w:rsidRPr="003D238B">
              <w:rPr>
                <w:rFonts w:ascii="Times New Roman" w:eastAsia="Calibri" w:hAnsi="Times New Roman" w:cs="Times New Roman"/>
                <w:lang w:eastAsia="en-AU"/>
              </w:rPr>
              <w:t>),</w:t>
            </w:r>
            <w:r w:rsidR="00D218B3" w:rsidRPr="00753498">
              <w:rPr>
                <w:rFonts w:ascii="Times New Roman" w:eastAsia="Calibri" w:hAnsi="Times New Roman" w:cs="Times New Roman"/>
                <w:lang w:eastAsia="en-AU"/>
              </w:rPr>
              <w:t xml:space="preserve"> ak relevantné záznam/záznamy o</w:t>
            </w:r>
            <w:r w:rsidR="00D218B3" w:rsidRPr="00386643">
              <w:rPr>
                <w:rFonts w:ascii="Times New Roman" w:eastAsia="Calibri" w:hAnsi="Times New Roman" w:cs="Times New Roman"/>
                <w:lang w:eastAsia="en-AU"/>
              </w:rPr>
              <w:t> vykonaní prieskumu trhu (príloha č. 4 Príručky pre žiadateľa</w:t>
            </w:r>
            <w:r w:rsidR="00615526">
              <w:rPr>
                <w:rFonts w:ascii="Times New Roman" w:eastAsia="Calibri" w:hAnsi="Times New Roman" w:cs="Times New Roman"/>
                <w:lang w:eastAsia="en-AU"/>
              </w:rPr>
              <w:t xml:space="preserve"> o NFP</w:t>
            </w:r>
            <w:r w:rsidR="00D218B3" w:rsidRPr="00386643">
              <w:rPr>
                <w:rFonts w:ascii="Times New Roman" w:eastAsia="Calibri" w:hAnsi="Times New Roman" w:cs="Times New Roman"/>
                <w:lang w:eastAsia="en-AU"/>
              </w:rPr>
              <w:t>) a/alebo uzavretá relevantná zmluva/zmluvy na dodanie tovarov, prác a</w:t>
            </w:r>
            <w:r w:rsidR="0054119F">
              <w:rPr>
                <w:rFonts w:ascii="Times New Roman" w:eastAsia="Calibri" w:hAnsi="Times New Roman" w:cs="Times New Roman"/>
                <w:lang w:eastAsia="en-AU"/>
              </w:rPr>
              <w:t> </w:t>
            </w:r>
            <w:r w:rsidR="00D218B3" w:rsidRPr="00386643">
              <w:rPr>
                <w:rFonts w:ascii="Times New Roman" w:eastAsia="Calibri" w:hAnsi="Times New Roman" w:cs="Times New Roman"/>
                <w:lang w:eastAsia="en-AU"/>
              </w:rPr>
              <w:t>služieb</w:t>
            </w:r>
            <w:r w:rsidR="0054119F">
              <w:rPr>
                <w:rFonts w:ascii="Times New Roman" w:eastAsia="Calibri" w:hAnsi="Times New Roman" w:cs="Times New Roman"/>
                <w:lang w:eastAsia="en-AU"/>
              </w:rPr>
              <w:t>.</w:t>
            </w:r>
            <w:r w:rsidR="00BA6175">
              <w:rPr>
                <w:rFonts w:ascii="Times New Roman" w:eastAsia="Calibri" w:hAnsi="Times New Roman" w:cs="Times New Roman"/>
                <w:lang w:eastAsia="en-AU"/>
              </w:rPr>
              <w:t xml:space="preserve"> </w:t>
            </w:r>
          </w:p>
        </w:tc>
      </w:tr>
      <w:tr w:rsidR="00E94A41" w:rsidRPr="00BB77A4" w14:paraId="7DE542F7" w14:textId="77777777" w:rsidTr="00623FA7">
        <w:tc>
          <w:tcPr>
            <w:tcW w:w="9062" w:type="dxa"/>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623FA7">
        <w:tc>
          <w:tcPr>
            <w:tcW w:w="9062" w:type="dxa"/>
          </w:tcPr>
          <w:p w14:paraId="5F46F012" w14:textId="77777777" w:rsidR="00E94A41" w:rsidRPr="008540C9" w:rsidRDefault="00E94A41" w:rsidP="00623FA7">
            <w:pPr>
              <w:numPr>
                <w:ilvl w:val="0"/>
                <w:numId w:val="6"/>
              </w:numPr>
              <w:tabs>
                <w:tab w:val="left" w:pos="993"/>
              </w:tabs>
              <w:spacing w:before="120" w:after="12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623FA7">
        <w:tc>
          <w:tcPr>
            <w:tcW w:w="9062" w:type="dxa"/>
          </w:tcPr>
          <w:p w14:paraId="7D7F9A7E"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713B9018" w:rsidR="00E94A41" w:rsidRPr="008540C9" w:rsidRDefault="00E94A41" w:rsidP="00623FA7">
            <w:pPr>
              <w:spacing w:before="120" w:after="12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65317B8" w14:textId="77777777" w:rsidTr="00623FA7">
        <w:tc>
          <w:tcPr>
            <w:tcW w:w="9062" w:type="dxa"/>
            <w:shd w:val="clear" w:color="auto" w:fill="E5DFEC" w:themeFill="accent4" w:themeFillTint="33"/>
          </w:tcPr>
          <w:p w14:paraId="3760C42F" w14:textId="4AF920A2"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7FBD09B8" w14:textId="77777777" w:rsidTr="00623FA7">
        <w:tc>
          <w:tcPr>
            <w:tcW w:w="9062" w:type="dxa"/>
          </w:tcPr>
          <w:p w14:paraId="01499986" w14:textId="186A1602"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984845">
              <w:rPr>
                <w:color w:val="auto"/>
                <w:sz w:val="22"/>
                <w:szCs w:val="22"/>
                <w:lang w:eastAsia="sk-SK"/>
              </w:rPr>
              <w:t>Ž</w:t>
            </w:r>
            <w:r w:rsidRPr="00CA730D">
              <w:rPr>
                <w:color w:val="auto"/>
                <w:sz w:val="22"/>
                <w:szCs w:val="22"/>
                <w:lang w:eastAsia="sk-SK"/>
              </w:rPr>
              <w:t>oNFP musí splniť kritéri</w:t>
            </w:r>
            <w:r w:rsidR="00984845">
              <w:rPr>
                <w:color w:val="auto"/>
                <w:sz w:val="22"/>
                <w:szCs w:val="22"/>
                <w:lang w:eastAsia="sk-SK"/>
              </w:rPr>
              <w:t>á</w:t>
            </w:r>
            <w:r w:rsidRPr="00CA730D">
              <w:rPr>
                <w:color w:val="auto"/>
                <w:sz w:val="22"/>
                <w:szCs w:val="22"/>
                <w:lang w:eastAsia="sk-SK"/>
              </w:rPr>
              <w:t xml:space="preserve"> pre výber projektov OP EVS uvedené v prílohe č. 6 vyzvania.</w:t>
            </w:r>
          </w:p>
          <w:p w14:paraId="0CC19CC1" w14:textId="5265BF31"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7D5C84EC"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616455D5"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613DAF35"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72151535" w14:textId="45FCBED2" w:rsidR="00E94A41" w:rsidRDefault="00E94A41" w:rsidP="000514E3">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sidRPr="00CA730D">
              <w:rPr>
                <w:rFonts w:ascii="Times New Roman" w:eastAsia="Times New Roman" w:hAnsi="Times New Roman" w:cs="Times New Roman"/>
                <w:lang w:eastAsia="sk-SK"/>
              </w:rPr>
              <w:t>národné projekty</w:t>
            </w:r>
            <w:r w:rsidRPr="00CA730D">
              <w:rPr>
                <w:rFonts w:ascii="Times New Roman" w:eastAsia="Times New Roman" w:hAnsi="Times New Roman" w:cs="Times New Roman"/>
                <w:lang w:eastAsia="sk-SK"/>
              </w:rPr>
              <w:t xml:space="preserve"> pomoci sa nachádza v dokumente Kritériá pre výber projektov OP EVS, časť </w:t>
            </w:r>
            <w:r w:rsidR="009C317D" w:rsidRPr="00CA730D">
              <w:rPr>
                <w:rFonts w:ascii="Times New Roman" w:eastAsia="Times New Roman" w:hAnsi="Times New Roman" w:cs="Times New Roman"/>
                <w:lang w:eastAsia="sk-SK"/>
              </w:rPr>
              <w:t>1</w:t>
            </w:r>
            <w:r w:rsidRPr="00CA730D">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sidRPr="00CA730D">
              <w:rPr>
                <w:rFonts w:ascii="Times New Roman" w:eastAsia="Times New Roman" w:hAnsi="Times New Roman" w:cs="Times New Roman"/>
                <w:lang w:eastAsia="sk-SK"/>
              </w:rPr>
              <w:t>ktívna verejná správa, prioritná</w:t>
            </w:r>
            <w:r w:rsidRPr="00CA730D">
              <w:rPr>
                <w:rFonts w:ascii="Times New Roman" w:eastAsia="Times New Roman" w:hAnsi="Times New Roman" w:cs="Times New Roman"/>
                <w:lang w:eastAsia="sk-SK"/>
              </w:rPr>
              <w:t xml:space="preserve"> os </w:t>
            </w:r>
            <w:r w:rsidR="009C317D" w:rsidRPr="00CA730D">
              <w:rPr>
                <w:rFonts w:ascii="Times New Roman" w:eastAsia="Times New Roman" w:hAnsi="Times New Roman" w:cs="Times New Roman"/>
                <w:lang w:eastAsia="sk-SK"/>
              </w:rPr>
              <w:t xml:space="preserve">1 </w:t>
            </w:r>
            <w:r w:rsidRPr="00CA730D">
              <w:rPr>
                <w:rFonts w:ascii="Times New Roman" w:eastAsia="Times New Roman" w:hAnsi="Times New Roman" w:cs="Times New Roman"/>
                <w:lang w:eastAsia="sk-SK"/>
              </w:rPr>
              <w:t xml:space="preserve">– </w:t>
            </w:r>
            <w:r w:rsidR="00315564" w:rsidRPr="00CA730D">
              <w:rPr>
                <w:rFonts w:ascii="Times New Roman" w:hAnsi="Times New Roman" w:cs="Times New Roman"/>
              </w:rPr>
              <w:t>národné projekty</w:t>
            </w:r>
            <w:r w:rsidRPr="00CA730D">
              <w:rPr>
                <w:rFonts w:ascii="Times New Roman" w:eastAsia="Times New Roman" w:hAnsi="Times New Roman" w:cs="Times New Roman"/>
                <w:lang w:eastAsia="sk-SK"/>
              </w:rPr>
              <w:t>, ktorý je zverejnený na</w:t>
            </w:r>
            <w:hyperlink w:history="1"/>
            <w:r w:rsidRPr="00CA730D">
              <w:rPr>
                <w:rFonts w:ascii="Times New Roman" w:eastAsia="Times New Roman" w:hAnsi="Times New Roman" w:cs="Times New Roman"/>
                <w:lang w:eastAsia="sk-SK"/>
              </w:rPr>
              <w:t xml:space="preserve"> </w:t>
            </w:r>
            <w:hyperlink r:id="rId15" w:history="1">
              <w:r w:rsidR="00AA0313" w:rsidRPr="000867F4">
                <w:rPr>
                  <w:rStyle w:val="Hypertextovprepojenie"/>
                  <w:rFonts w:ascii="Times New Roman" w:eastAsia="Times New Roman" w:hAnsi="Times New Roman"/>
                  <w:lang w:eastAsia="sk-SK"/>
                </w:rPr>
                <w:t>http://www.minv.sk/?monitorovanie-a-hodnotenie</w:t>
              </w:r>
            </w:hyperlink>
            <w:r w:rsidR="00AA0313">
              <w:rPr>
                <w:rFonts w:ascii="Times New Roman" w:eastAsia="Times New Roman" w:hAnsi="Times New Roman" w:cs="Times New Roman"/>
                <w:lang w:eastAsia="sk-SK"/>
              </w:rPr>
              <w:t>.</w:t>
            </w:r>
          </w:p>
          <w:p w14:paraId="16777480" w14:textId="4B68B9AB" w:rsidR="003D07E0" w:rsidRPr="008540C9" w:rsidRDefault="003D07E0" w:rsidP="000514E3">
            <w:pPr>
              <w:spacing w:before="240" w:after="240"/>
              <w:jc w:val="both"/>
              <w:rPr>
                <w:rFonts w:ascii="Times New Roman" w:hAnsi="Times New Roman" w:cs="Times New Roman"/>
              </w:rPr>
            </w:pPr>
            <w:r>
              <w:rPr>
                <w:rFonts w:ascii="Times New Roman" w:eastAsia="Times New Roman" w:hAnsi="Times New Roman" w:cs="Times New Roman"/>
                <w:lang w:eastAsia="sk-SK"/>
              </w:rPr>
              <w:t>V rámci podmienky splnenie kritérií pre výber projektov bude samostatnými kritériami posudzovaný aj súlad projektu s horizontálnymi princípmi.</w:t>
            </w:r>
          </w:p>
        </w:tc>
      </w:tr>
      <w:tr w:rsidR="00E94A41" w:rsidRPr="00BB77A4" w14:paraId="6EB7D63F" w14:textId="77777777" w:rsidTr="00623FA7">
        <w:tc>
          <w:tcPr>
            <w:tcW w:w="9062" w:type="dxa"/>
          </w:tcPr>
          <w:p w14:paraId="122AD307" w14:textId="77777777" w:rsidR="00E94A41" w:rsidRPr="001F0010" w:rsidRDefault="00E94A41" w:rsidP="00C50955">
            <w:pPr>
              <w:spacing w:before="120" w:after="120"/>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4B7F539F" w14:textId="60E897E7" w:rsidR="00E94A41" w:rsidRPr="00711610" w:rsidRDefault="00E94A41" w:rsidP="00C50955">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7134563" w14:textId="77777777" w:rsidTr="00623FA7">
        <w:tc>
          <w:tcPr>
            <w:tcW w:w="9062" w:type="dxa"/>
            <w:shd w:val="clear" w:color="auto" w:fill="E5DFEC" w:themeFill="accent4" w:themeFillTint="33"/>
          </w:tcPr>
          <w:p w14:paraId="1DA326C6"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lastRenderedPageBreak/>
              <w:t>Spôsob financovania</w:t>
            </w:r>
          </w:p>
        </w:tc>
      </w:tr>
      <w:tr w:rsidR="00E94A41" w:rsidRPr="00BB77A4" w14:paraId="5D05588A" w14:textId="77777777" w:rsidTr="00623FA7">
        <w:tc>
          <w:tcPr>
            <w:tcW w:w="9062" w:type="dxa"/>
          </w:tcPr>
          <w:p w14:paraId="59599711" w14:textId="77777777" w:rsidR="00E94A41" w:rsidRPr="001F0010" w:rsidRDefault="00E94A41" w:rsidP="00623FA7">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623FA7">
        <w:tc>
          <w:tcPr>
            <w:tcW w:w="9062" w:type="dxa"/>
          </w:tcPr>
          <w:p w14:paraId="31229F85" w14:textId="77777777" w:rsidR="00E94A41" w:rsidRPr="001F0010" w:rsidRDefault="00E94A41" w:rsidP="00623FA7">
            <w:pPr>
              <w:spacing w:before="120" w:after="120"/>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04F7244C"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591E2654" w14:textId="77777777" w:rsidTr="00623FA7">
        <w:tc>
          <w:tcPr>
            <w:tcW w:w="9062" w:type="dxa"/>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623FA7">
        <w:trPr>
          <w:trHeight w:val="737"/>
        </w:trPr>
        <w:tc>
          <w:tcPr>
            <w:tcW w:w="9062" w:type="dxa"/>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623FA7">
        <w:tc>
          <w:tcPr>
            <w:tcW w:w="9062" w:type="dxa"/>
          </w:tcPr>
          <w:p w14:paraId="5589E49B" w14:textId="77777777"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77BAE6A5" w14:textId="77777777" w:rsidTr="00623FA7">
        <w:tc>
          <w:tcPr>
            <w:tcW w:w="9062" w:type="dxa"/>
          </w:tcPr>
          <w:p w14:paraId="6869C12F" w14:textId="77777777" w:rsidR="00E94A41" w:rsidRPr="001F0010" w:rsidRDefault="00E94A41" w:rsidP="00623FA7">
            <w:pPr>
              <w:spacing w:before="120" w:after="120"/>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3C2522F5" w14:textId="643E1F8C" w:rsidR="00E94A41" w:rsidRPr="001F0010" w:rsidRDefault="00E94A41" w:rsidP="00623FA7">
            <w:pPr>
              <w:pStyle w:val="Odsekzoznamu"/>
              <w:spacing w:before="120" w:after="120"/>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5647BC28" w14:textId="77777777" w:rsidTr="00623FA7">
        <w:tc>
          <w:tcPr>
            <w:tcW w:w="9062" w:type="dxa"/>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623FA7">
        <w:tc>
          <w:tcPr>
            <w:tcW w:w="9062" w:type="dxa"/>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623FA7">
        <w:tc>
          <w:tcPr>
            <w:tcW w:w="9062" w:type="dxa"/>
          </w:tcPr>
          <w:p w14:paraId="43BDEA9A" w14:textId="77777777" w:rsidR="005A358A" w:rsidRDefault="005A358A" w:rsidP="00623FA7">
            <w:pPr>
              <w:spacing w:before="120" w:after="12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5E1CFB9B" w:rsidR="00DC7AF2" w:rsidRPr="001F0010" w:rsidRDefault="00DC7AF2" w:rsidP="00623FA7">
            <w:pPr>
              <w:spacing w:before="120" w:after="12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(zdroje EÚ a štátny rozpočet)</w:t>
            </w:r>
            <w:r w:rsidR="00B16E84">
              <w:rPr>
                <w:rFonts w:ascii="Times New Roman" w:hAnsi="Times New Roman" w:cs="Times New Roman"/>
              </w:rPr>
              <w:t xml:space="preserve">.  </w:t>
            </w:r>
          </w:p>
        </w:tc>
      </w:tr>
      <w:tr w:rsidR="005A358A" w:rsidRPr="00BB77A4" w14:paraId="1B9408FB" w14:textId="77777777" w:rsidTr="00623FA7">
        <w:tc>
          <w:tcPr>
            <w:tcW w:w="9062" w:type="dxa"/>
          </w:tcPr>
          <w:p w14:paraId="190D1E45"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74EF830" w14:textId="14C2F2DE" w:rsidR="005A358A" w:rsidRPr="001F0010" w:rsidRDefault="005A358A" w:rsidP="00623FA7">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sidR="003E296A">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w:t>
            </w:r>
            <w:r w:rsidR="008C0590">
              <w:rPr>
                <w:rFonts w:ascii="Times New Roman" w:hAnsi="Times New Roman" w:cs="Times New Roman"/>
              </w:rPr>
              <w:t>prílohy rozpočet (príloha č. 3 Príručky pre žiadateľa</w:t>
            </w:r>
            <w:r w:rsidR="00615526">
              <w:rPr>
                <w:rFonts w:ascii="Times New Roman" w:hAnsi="Times New Roman" w:cs="Times New Roman"/>
              </w:rPr>
              <w:t xml:space="preserve"> o NFP</w:t>
            </w:r>
            <w:r w:rsidR="008C0590">
              <w:rPr>
                <w:rFonts w:ascii="Times New Roman" w:hAnsi="Times New Roman" w:cs="Times New Roman"/>
              </w:rPr>
              <w:t>).</w:t>
            </w:r>
          </w:p>
        </w:tc>
      </w:tr>
      <w:tr w:rsidR="005A358A" w:rsidRPr="00BB77A4" w14:paraId="14E22F69" w14:textId="77777777" w:rsidTr="00623FA7">
        <w:tc>
          <w:tcPr>
            <w:tcW w:w="9062" w:type="dxa"/>
            <w:shd w:val="clear" w:color="auto" w:fill="E5DFEC" w:themeFill="accent4" w:themeFillTint="33"/>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623FA7">
        <w:tc>
          <w:tcPr>
            <w:tcW w:w="9062" w:type="dxa"/>
          </w:tcPr>
          <w:p w14:paraId="603CC17E" w14:textId="2EBFAC26" w:rsidR="005A358A"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3 vyzvania) sú povinné a musia byť priradené aspoň k jednej hlavnej aktivite projektu s plánovanou cieľovou hodnotou inou ako nula.</w:t>
            </w:r>
          </w:p>
          <w:p w14:paraId="7B3E8349" w14:textId="56C148BB" w:rsidR="003551E3" w:rsidRDefault="003551E3" w:rsidP="00623FA7">
            <w:pPr>
              <w:spacing w:before="240" w:after="120"/>
              <w:jc w:val="both"/>
              <w:rPr>
                <w:rFonts w:ascii="Times New Roman" w:hAnsi="Times New Roman" w:cs="Times New Roman"/>
              </w:rPr>
            </w:pPr>
            <w:r w:rsidRPr="005D7265">
              <w:rPr>
                <w:rFonts w:ascii="Times New Roman" w:hAnsi="Times New Roman" w:cs="Times New Roman"/>
              </w:rPr>
              <w:lastRenderedPageBreak/>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5D7265">
              <w:rPr>
                <w:rFonts w:ascii="Times New Roman" w:hAnsi="Times New Roman" w:cs="Times New Roman"/>
              </w:rPr>
              <w:br/>
              <w:t>Pre tento projekt RO pre OP EVS identifikoval ako relevantné sledovanie údajov:</w:t>
            </w:r>
            <w:r>
              <w:rPr>
                <w:rFonts w:ascii="Times New Roman" w:hAnsi="Times New Roman" w:cs="Times New Roman"/>
              </w:rPr>
              <w:t xml:space="preserve"> </w:t>
            </w:r>
          </w:p>
          <w:p w14:paraId="374EE02F" w14:textId="51FA5941" w:rsidR="00623B6F" w:rsidRPr="00BE0E52" w:rsidRDefault="00623B6F" w:rsidP="00623FA7">
            <w:pPr>
              <w:pStyle w:val="Odsekzoznamu"/>
              <w:numPr>
                <w:ilvl w:val="0"/>
                <w:numId w:val="43"/>
              </w:numPr>
              <w:spacing w:after="120"/>
              <w:ind w:left="426" w:hanging="284"/>
              <w:jc w:val="both"/>
              <w:rPr>
                <w:sz w:val="22"/>
                <w:szCs w:val="22"/>
              </w:rPr>
            </w:pPr>
            <w:r w:rsidRPr="00BE0E52">
              <w:rPr>
                <w:sz w:val="22"/>
                <w:szCs w:val="22"/>
              </w:rPr>
              <w:t>Mzdové náklady na výkon ekonomických procesov vybraných inštitúcií (pre cca 500 rozpočtových a príspevkových organizácií štátneho sektora, pri ktorých sa predpokladá prechod do CES)</w:t>
            </w:r>
            <w:r w:rsidR="00023476" w:rsidRPr="00BE0E52">
              <w:rPr>
                <w:sz w:val="22"/>
                <w:szCs w:val="22"/>
                <w:lang w:val="en-US"/>
              </w:rPr>
              <w:t>;</w:t>
            </w:r>
          </w:p>
          <w:p w14:paraId="7B21D530" w14:textId="0C3EF54C" w:rsidR="003E26E9" w:rsidRPr="00BE0E52" w:rsidRDefault="003E26E9" w:rsidP="00623FA7">
            <w:pPr>
              <w:pStyle w:val="Odsekzoznamu"/>
              <w:numPr>
                <w:ilvl w:val="0"/>
                <w:numId w:val="43"/>
              </w:numPr>
              <w:spacing w:after="120"/>
              <w:ind w:left="426" w:hanging="284"/>
              <w:jc w:val="both"/>
              <w:rPr>
                <w:sz w:val="22"/>
                <w:szCs w:val="22"/>
              </w:rPr>
            </w:pPr>
            <w:r w:rsidRPr="00BE0E52">
              <w:rPr>
                <w:sz w:val="22"/>
                <w:szCs w:val="22"/>
              </w:rPr>
              <w:t>Produktivita práce pri výkone ekonomických procesov štátu v organizáciách štátneho sektora</w:t>
            </w:r>
            <w:r w:rsidR="00023476" w:rsidRPr="00BE0E52">
              <w:rPr>
                <w:sz w:val="22"/>
                <w:szCs w:val="22"/>
              </w:rPr>
              <w:t>;</w:t>
            </w:r>
          </w:p>
          <w:p w14:paraId="48E3377A" w14:textId="6655208D" w:rsidR="003E26E9" w:rsidRPr="00BE0E52" w:rsidRDefault="003E26E9" w:rsidP="00623FA7">
            <w:pPr>
              <w:pStyle w:val="Odsekzoznamu"/>
              <w:numPr>
                <w:ilvl w:val="0"/>
                <w:numId w:val="43"/>
              </w:numPr>
              <w:spacing w:after="120"/>
              <w:ind w:left="426" w:hanging="284"/>
              <w:jc w:val="both"/>
              <w:rPr>
                <w:sz w:val="22"/>
                <w:szCs w:val="22"/>
              </w:rPr>
            </w:pPr>
            <w:r w:rsidRPr="00BE0E52">
              <w:rPr>
                <w:sz w:val="22"/>
                <w:szCs w:val="22"/>
              </w:rPr>
              <w:t>Počet samostatných ekonomických informačných systémov v organizáciách štátneho sektora</w:t>
            </w:r>
            <w:r w:rsidR="00023476" w:rsidRPr="00BE0E52">
              <w:rPr>
                <w:sz w:val="22"/>
                <w:szCs w:val="22"/>
              </w:rPr>
              <w:t>;</w:t>
            </w:r>
          </w:p>
          <w:p w14:paraId="3CE91640" w14:textId="79D5C0C9" w:rsidR="0095491E" w:rsidRPr="00BE0E52" w:rsidRDefault="000B63B8" w:rsidP="00623FA7">
            <w:pPr>
              <w:pStyle w:val="Odsekzoznamu"/>
              <w:numPr>
                <w:ilvl w:val="0"/>
                <w:numId w:val="43"/>
              </w:numPr>
              <w:spacing w:after="120"/>
              <w:ind w:left="426" w:hanging="284"/>
              <w:jc w:val="both"/>
              <w:rPr>
                <w:sz w:val="22"/>
                <w:szCs w:val="22"/>
              </w:rPr>
            </w:pPr>
            <w:r w:rsidRPr="00BE0E52">
              <w:rPr>
                <w:sz w:val="22"/>
                <w:szCs w:val="22"/>
              </w:rPr>
              <w:t>Počet vytvorených procesných máp</w:t>
            </w:r>
            <w:r w:rsidR="002E4E9E" w:rsidRPr="00BE0E52">
              <w:rPr>
                <w:sz w:val="22"/>
                <w:szCs w:val="22"/>
              </w:rPr>
              <w:t xml:space="preserve"> procesov podporných a administratívnych činností</w:t>
            </w:r>
            <w:r w:rsidR="00023476" w:rsidRPr="00BE0E52">
              <w:rPr>
                <w:sz w:val="22"/>
                <w:szCs w:val="22"/>
              </w:rPr>
              <w:t>;</w:t>
            </w:r>
            <w:r w:rsidR="0095491E" w:rsidRPr="00BE0E52">
              <w:rPr>
                <w:sz w:val="22"/>
                <w:szCs w:val="22"/>
              </w:rPr>
              <w:t xml:space="preserve"> </w:t>
            </w:r>
          </w:p>
          <w:p w14:paraId="7D276EED" w14:textId="14EB71CC" w:rsidR="000B63B8" w:rsidRPr="00BE0E52" w:rsidRDefault="0095491E" w:rsidP="00623FA7">
            <w:pPr>
              <w:pStyle w:val="Odsekzoznamu"/>
              <w:numPr>
                <w:ilvl w:val="0"/>
                <w:numId w:val="43"/>
              </w:numPr>
              <w:spacing w:after="120"/>
              <w:ind w:left="426" w:hanging="284"/>
              <w:jc w:val="both"/>
              <w:rPr>
                <w:sz w:val="22"/>
                <w:szCs w:val="22"/>
              </w:rPr>
            </w:pPr>
            <w:r w:rsidRPr="00BE0E52">
              <w:rPr>
                <w:sz w:val="22"/>
                <w:szCs w:val="22"/>
              </w:rPr>
              <w:t>Počet datasetov z ekonomických informačných systémov organizácií štátneho sektora zverejnených vo forme otvorených dát</w:t>
            </w:r>
            <w:r w:rsidR="00023476" w:rsidRPr="00BE0E52">
              <w:rPr>
                <w:sz w:val="22"/>
                <w:szCs w:val="22"/>
              </w:rPr>
              <w:t>;</w:t>
            </w:r>
          </w:p>
          <w:p w14:paraId="240FEEF0" w14:textId="27794B18" w:rsidR="003551E3" w:rsidRPr="00BE0E52" w:rsidRDefault="003551E3" w:rsidP="00623FA7">
            <w:pPr>
              <w:pStyle w:val="Odsekzoznamu"/>
              <w:numPr>
                <w:ilvl w:val="0"/>
                <w:numId w:val="43"/>
              </w:numPr>
              <w:spacing w:after="120"/>
              <w:ind w:left="426" w:hanging="284"/>
              <w:jc w:val="both"/>
              <w:rPr>
                <w:sz w:val="22"/>
                <w:szCs w:val="22"/>
              </w:rPr>
            </w:pPr>
            <w:r w:rsidRPr="00BE0E52">
              <w:rPr>
                <w:sz w:val="22"/>
                <w:szCs w:val="22"/>
              </w:rPr>
              <w:t>Počet inovovaných procesov v organizáciách štátneho sektora</w:t>
            </w:r>
            <w:r w:rsidR="00023476" w:rsidRPr="00BE0E52">
              <w:rPr>
                <w:sz w:val="22"/>
                <w:szCs w:val="22"/>
              </w:rPr>
              <w:t>;</w:t>
            </w:r>
          </w:p>
          <w:p w14:paraId="51AF96FD" w14:textId="7342A318" w:rsidR="003551E3" w:rsidRPr="00BE0E52" w:rsidRDefault="003551E3" w:rsidP="00623FA7">
            <w:pPr>
              <w:pStyle w:val="Odsekzoznamu"/>
              <w:numPr>
                <w:ilvl w:val="0"/>
                <w:numId w:val="43"/>
              </w:numPr>
              <w:spacing w:after="120"/>
              <w:ind w:left="426" w:hanging="284"/>
              <w:jc w:val="both"/>
              <w:rPr>
                <w:sz w:val="22"/>
                <w:szCs w:val="22"/>
              </w:rPr>
            </w:pPr>
            <w:r w:rsidRPr="00BE0E52">
              <w:rPr>
                <w:sz w:val="22"/>
                <w:szCs w:val="22"/>
              </w:rPr>
              <w:t>Kvalita výkonu ekonomických procesov štátu v organizáciách štátneho sektora</w:t>
            </w:r>
            <w:r w:rsidR="00023476" w:rsidRPr="00BE0E52">
              <w:rPr>
                <w:sz w:val="22"/>
                <w:szCs w:val="22"/>
              </w:rPr>
              <w:t>;</w:t>
            </w:r>
          </w:p>
          <w:p w14:paraId="5512934F" w14:textId="77777777" w:rsidR="00030891" w:rsidRPr="00BE0E52" w:rsidRDefault="003551E3" w:rsidP="00623FA7">
            <w:pPr>
              <w:pStyle w:val="Odsekzoznamu"/>
              <w:numPr>
                <w:ilvl w:val="0"/>
                <w:numId w:val="43"/>
              </w:numPr>
              <w:spacing w:after="120"/>
              <w:ind w:left="426" w:hanging="284"/>
              <w:jc w:val="both"/>
              <w:rPr>
                <w:sz w:val="22"/>
                <w:szCs w:val="22"/>
              </w:rPr>
            </w:pPr>
            <w:r w:rsidRPr="00BE0E52">
              <w:rPr>
                <w:sz w:val="22"/>
                <w:szCs w:val="22"/>
              </w:rPr>
              <w:t>Počet novozavedených globálnych SaaS služieb v eGov Cloude pre oblasť ekonomických procesov štátu</w:t>
            </w:r>
            <w:r w:rsidR="00023476" w:rsidRPr="00BE0E52">
              <w:rPr>
                <w:sz w:val="22"/>
                <w:szCs w:val="22"/>
              </w:rPr>
              <w:t>;</w:t>
            </w:r>
          </w:p>
          <w:p w14:paraId="4D105E5B" w14:textId="77777777" w:rsidR="00707056" w:rsidRPr="00BE0E52" w:rsidDel="00267877" w:rsidRDefault="00267877" w:rsidP="00623FA7">
            <w:pPr>
              <w:pStyle w:val="Odsekzoznamu"/>
              <w:numPr>
                <w:ilvl w:val="0"/>
                <w:numId w:val="43"/>
              </w:numPr>
              <w:spacing w:after="120"/>
              <w:ind w:left="426" w:hanging="284"/>
              <w:jc w:val="both"/>
              <w:rPr>
                <w:b/>
                <w:sz w:val="22"/>
                <w:szCs w:val="22"/>
              </w:rPr>
            </w:pPr>
            <w:r w:rsidRPr="00BE0E52">
              <w:rPr>
                <w:sz w:val="22"/>
                <w:szCs w:val="22"/>
              </w:rPr>
              <w:t>P</w:t>
            </w:r>
            <w:r w:rsidR="00707056" w:rsidRPr="00BE0E52">
              <w:rPr>
                <w:sz w:val="22"/>
                <w:szCs w:val="22"/>
              </w:rPr>
              <w:t>očet pracovníkov, pracovníčok refundovaných z projektu</w:t>
            </w:r>
            <w:r w:rsidR="00707056" w:rsidRPr="00BE0E52">
              <w:rPr>
                <w:sz w:val="22"/>
                <w:szCs w:val="22"/>
                <w:lang w:val="en-US"/>
              </w:rPr>
              <w:t>;</w:t>
            </w:r>
          </w:p>
          <w:p w14:paraId="421084ED" w14:textId="77777777" w:rsidR="00707056" w:rsidRPr="00BE0E52" w:rsidDel="00267877" w:rsidRDefault="0076035D" w:rsidP="00623FA7">
            <w:pPr>
              <w:pStyle w:val="Odsekzoznamu"/>
              <w:numPr>
                <w:ilvl w:val="0"/>
                <w:numId w:val="43"/>
              </w:numPr>
              <w:spacing w:after="120"/>
              <w:ind w:left="426" w:hanging="284"/>
              <w:jc w:val="both"/>
              <w:rPr>
                <w:b/>
                <w:sz w:val="22"/>
                <w:szCs w:val="22"/>
              </w:rPr>
            </w:pPr>
            <w:r w:rsidRPr="00BE0E52">
              <w:rPr>
                <w:sz w:val="22"/>
                <w:szCs w:val="22"/>
              </w:rPr>
              <w:t>M</w:t>
            </w:r>
            <w:r w:rsidR="00707056" w:rsidRPr="00BE0E52">
              <w:rPr>
                <w:sz w:val="22"/>
                <w:szCs w:val="22"/>
              </w:rPr>
              <w:t>zda mužov refundovaná z projektu (priemer);</w:t>
            </w:r>
          </w:p>
          <w:p w14:paraId="576AD248" w14:textId="77777777" w:rsidR="00707056" w:rsidRPr="00BE0E52" w:rsidDel="00267877" w:rsidRDefault="0076035D" w:rsidP="00623FA7">
            <w:pPr>
              <w:pStyle w:val="Odsekzoznamu"/>
              <w:numPr>
                <w:ilvl w:val="0"/>
                <w:numId w:val="43"/>
              </w:numPr>
              <w:spacing w:after="120"/>
              <w:ind w:left="426" w:hanging="284"/>
              <w:jc w:val="both"/>
              <w:rPr>
                <w:b/>
                <w:sz w:val="22"/>
                <w:szCs w:val="22"/>
              </w:rPr>
            </w:pPr>
            <w:r w:rsidRPr="00BE0E52">
              <w:rPr>
                <w:sz w:val="22"/>
                <w:szCs w:val="22"/>
              </w:rPr>
              <w:t>M</w:t>
            </w:r>
            <w:r w:rsidR="00707056" w:rsidRPr="00BE0E52">
              <w:rPr>
                <w:sz w:val="22"/>
                <w:szCs w:val="22"/>
              </w:rPr>
              <w:t>zda mužov refundovaná z projektu (medián)</w:t>
            </w:r>
            <w:r w:rsidR="00707056" w:rsidRPr="00BE0E52">
              <w:rPr>
                <w:sz w:val="22"/>
                <w:szCs w:val="22"/>
                <w:lang w:val="en-US"/>
              </w:rPr>
              <w:t>;</w:t>
            </w:r>
          </w:p>
          <w:p w14:paraId="0CFB3538" w14:textId="77777777" w:rsidR="00707056" w:rsidRPr="00BE0E52" w:rsidDel="00267877" w:rsidRDefault="0076035D" w:rsidP="00623FA7">
            <w:pPr>
              <w:pStyle w:val="Odsekzoznamu"/>
              <w:numPr>
                <w:ilvl w:val="0"/>
                <w:numId w:val="43"/>
              </w:numPr>
              <w:spacing w:after="120"/>
              <w:ind w:left="426" w:hanging="284"/>
              <w:jc w:val="both"/>
              <w:rPr>
                <w:b/>
                <w:sz w:val="22"/>
                <w:szCs w:val="22"/>
              </w:rPr>
            </w:pPr>
            <w:r w:rsidRPr="00BE0E52">
              <w:rPr>
                <w:sz w:val="22"/>
                <w:szCs w:val="22"/>
              </w:rPr>
              <w:t>M</w:t>
            </w:r>
            <w:r w:rsidR="00707056" w:rsidRPr="00BE0E52">
              <w:rPr>
                <w:sz w:val="22"/>
                <w:szCs w:val="22"/>
              </w:rPr>
              <w:t>zda žien refundovaná z projektu (priemer);</w:t>
            </w:r>
          </w:p>
          <w:p w14:paraId="70AD79BC" w14:textId="77777777" w:rsidR="00A82E40" w:rsidRDefault="0076035D" w:rsidP="00623FA7">
            <w:pPr>
              <w:pStyle w:val="Odsekzoznamu"/>
              <w:numPr>
                <w:ilvl w:val="0"/>
                <w:numId w:val="43"/>
              </w:numPr>
              <w:spacing w:after="120"/>
              <w:ind w:left="426" w:hanging="284"/>
              <w:jc w:val="both"/>
              <w:rPr>
                <w:sz w:val="22"/>
                <w:szCs w:val="22"/>
              </w:rPr>
            </w:pPr>
            <w:r w:rsidRPr="00BE0E52">
              <w:rPr>
                <w:sz w:val="22"/>
                <w:szCs w:val="22"/>
              </w:rPr>
              <w:t>M</w:t>
            </w:r>
            <w:r w:rsidR="00707056" w:rsidRPr="00BE0E52">
              <w:rPr>
                <w:sz w:val="22"/>
                <w:szCs w:val="22"/>
              </w:rPr>
              <w:t>zda žien refundovaná z projektu (medián);</w:t>
            </w:r>
          </w:p>
          <w:p w14:paraId="55096038" w14:textId="4A2427CB" w:rsidR="00707056" w:rsidRPr="00692445" w:rsidRDefault="0076035D" w:rsidP="00623FA7">
            <w:pPr>
              <w:pStyle w:val="Odsekzoznamu"/>
              <w:numPr>
                <w:ilvl w:val="0"/>
                <w:numId w:val="43"/>
              </w:numPr>
              <w:spacing w:after="120"/>
              <w:ind w:left="426" w:hanging="284"/>
              <w:jc w:val="both"/>
              <w:rPr>
                <w:sz w:val="22"/>
                <w:szCs w:val="22"/>
              </w:rPr>
            </w:pPr>
            <w:r w:rsidRPr="00BE0E52">
              <w:rPr>
                <w:sz w:val="22"/>
                <w:szCs w:val="22"/>
              </w:rPr>
              <w:t>P</w:t>
            </w:r>
            <w:r w:rsidR="00707056" w:rsidRPr="00BE0E52">
              <w:rPr>
                <w:sz w:val="22"/>
                <w:szCs w:val="22"/>
              </w:rPr>
              <w:t>odiel žien na riadiacich pozíciách projektu</w:t>
            </w:r>
            <w:r w:rsidR="00707056" w:rsidRPr="00BE0E52">
              <w:rPr>
                <w:sz w:val="22"/>
                <w:szCs w:val="22"/>
                <w:lang w:val="en-US"/>
              </w:rPr>
              <w:t>;</w:t>
            </w:r>
          </w:p>
          <w:p w14:paraId="44417EF3" w14:textId="5D803B38" w:rsidR="00CB4CF8" w:rsidRPr="00CC0A58" w:rsidRDefault="0076035D" w:rsidP="00692445">
            <w:pPr>
              <w:pStyle w:val="Odsekzoznamu"/>
              <w:numPr>
                <w:ilvl w:val="0"/>
                <w:numId w:val="43"/>
              </w:numPr>
              <w:spacing w:after="120"/>
              <w:ind w:left="426" w:hanging="284"/>
              <w:jc w:val="both"/>
            </w:pPr>
            <w:r w:rsidRPr="00692445">
              <w:rPr>
                <w:sz w:val="22"/>
                <w:szCs w:val="22"/>
              </w:rPr>
              <w:t>P</w:t>
            </w:r>
            <w:r w:rsidR="00707056" w:rsidRPr="00692445">
              <w:rPr>
                <w:sz w:val="22"/>
                <w:szCs w:val="22"/>
              </w:rPr>
              <w:t>odiel žien na iných ako riadiacich pozíciách projektu.</w:t>
            </w:r>
          </w:p>
        </w:tc>
      </w:tr>
      <w:tr w:rsidR="005A358A" w:rsidRPr="00BB77A4" w14:paraId="7BF4B26C" w14:textId="77777777" w:rsidTr="00623FA7">
        <w:tc>
          <w:tcPr>
            <w:tcW w:w="9062" w:type="dxa"/>
          </w:tcPr>
          <w:p w14:paraId="3EDA3A12"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54F2A6C5" w14:textId="31B60728" w:rsidR="005A358A" w:rsidRPr="001F0010"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BC2E4F" w:rsidRPr="00BB77A4" w14:paraId="64215477" w14:textId="77777777" w:rsidTr="00623FA7">
        <w:tc>
          <w:tcPr>
            <w:tcW w:w="9062" w:type="dxa"/>
            <w:shd w:val="clear" w:color="auto" w:fill="E5DFEC" w:themeFill="accent4" w:themeFillTint="33"/>
          </w:tcPr>
          <w:p w14:paraId="028C86F0" w14:textId="2AB6CFDB" w:rsidR="00BC2E4F" w:rsidRPr="001F0010" w:rsidRDefault="00BC2E4F" w:rsidP="00BC2E4F">
            <w:pPr>
              <w:pStyle w:val="Odsekzoznamu"/>
              <w:numPr>
                <w:ilvl w:val="2"/>
                <w:numId w:val="1"/>
              </w:numPr>
              <w:spacing w:before="240" w:after="240" w:line="276" w:lineRule="auto"/>
              <w:ind w:left="567" w:hanging="567"/>
              <w:rPr>
                <w:b/>
              </w:rPr>
            </w:pPr>
            <w:r w:rsidRPr="00BC2E4F">
              <w:rPr>
                <w:b/>
                <w:sz w:val="22"/>
                <w:szCs w:val="22"/>
              </w:rPr>
              <w:t>Podmienka poskytnutia príspevku k oprávnenosti subjektov na spoluprácu</w:t>
            </w:r>
          </w:p>
        </w:tc>
      </w:tr>
      <w:tr w:rsidR="00BC2E4F" w:rsidRPr="00BB77A4" w14:paraId="190C4DC0" w14:textId="77777777" w:rsidTr="00623FA7">
        <w:tc>
          <w:tcPr>
            <w:tcW w:w="9062" w:type="dxa"/>
          </w:tcPr>
          <w:p w14:paraId="2FD60A3E" w14:textId="00A419A9" w:rsidR="00BC2E4F" w:rsidRDefault="00BC2E4F" w:rsidP="00623FA7">
            <w:pPr>
              <w:spacing w:before="120" w:after="120"/>
              <w:jc w:val="both"/>
              <w:rPr>
                <w:rFonts w:ascii="Times New Roman" w:hAnsi="Times New Roman" w:cs="Times New Roman"/>
              </w:rPr>
            </w:pPr>
            <w:r w:rsidRPr="00466A71">
              <w:rPr>
                <w:rFonts w:ascii="Times New Roman" w:hAnsi="Times New Roman" w:cs="Times New Roman"/>
              </w:rPr>
              <w:t>Oprávnenými subjektmi na spoluprácu</w:t>
            </w:r>
            <w:r>
              <w:rPr>
                <w:rFonts w:ascii="Times New Roman" w:hAnsi="Times New Roman" w:cs="Times New Roman"/>
              </w:rPr>
              <w:t xml:space="preserve"> pri realizácii hlavných aktivít</w:t>
            </w:r>
            <w:r w:rsidRPr="00466A71">
              <w:rPr>
                <w:rFonts w:ascii="Times New Roman" w:hAnsi="Times New Roman" w:cs="Times New Roman"/>
              </w:rPr>
              <w:t xml:space="preserve"> sú všetky </w:t>
            </w:r>
            <w:r w:rsidR="00270DFD">
              <w:rPr>
                <w:rFonts w:ascii="Times New Roman" w:hAnsi="Times New Roman" w:cs="Times New Roman"/>
              </w:rPr>
              <w:t>samosprávne kraje</w:t>
            </w:r>
            <w:r w:rsidRPr="00466A71">
              <w:rPr>
                <w:rFonts w:ascii="Times New Roman" w:hAnsi="Times New Roman" w:cs="Times New Roman"/>
              </w:rPr>
              <w:t>.</w:t>
            </w:r>
          </w:p>
          <w:p w14:paraId="6FBBF754" w14:textId="4153B20F" w:rsidR="00BC2E4F" w:rsidRDefault="00BC2E4F" w:rsidP="00623FA7">
            <w:pPr>
              <w:spacing w:before="120" w:after="120"/>
              <w:jc w:val="both"/>
              <w:rPr>
                <w:rFonts w:ascii="Times New Roman" w:hAnsi="Times New Roman" w:cs="Times New Roman"/>
                <w:b/>
              </w:rPr>
            </w:pPr>
            <w:r>
              <w:rPr>
                <w:rFonts w:ascii="Times New Roman" w:hAnsi="Times New Roman" w:cs="Times New Roman"/>
              </w:rPr>
              <w:t xml:space="preserve">Pri spolupráci žiadateľa s oprávnenými subjektmi nesmie byť poskytnutý žiadny finančný príspevok spolupracujúcemu subjektu, preto nejde o partnerský vzťah v zmysle zákona o príspevku EŠIF. </w:t>
            </w:r>
          </w:p>
        </w:tc>
      </w:tr>
      <w:tr w:rsidR="00BC2E4F" w:rsidRPr="00BB77A4" w14:paraId="6CEC910B" w14:textId="77777777" w:rsidTr="00623FA7">
        <w:tc>
          <w:tcPr>
            <w:tcW w:w="9062" w:type="dxa"/>
          </w:tcPr>
          <w:p w14:paraId="6CA6DC77" w14:textId="77777777" w:rsidR="00BC2E4F" w:rsidRPr="001F0010" w:rsidRDefault="00BC2E4F"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029017C5" w14:textId="3177E9C9" w:rsidR="00BC2E4F" w:rsidRDefault="00BC2E4F" w:rsidP="00623FA7">
            <w:pPr>
              <w:spacing w:before="120" w:after="120"/>
              <w:jc w:val="both"/>
              <w:rPr>
                <w:rFonts w:ascii="Times New Roman" w:hAnsi="Times New Roman" w:cs="Times New Roman"/>
                <w:b/>
              </w:rPr>
            </w:pPr>
            <w:r w:rsidRPr="00700055">
              <w:rPr>
                <w:rFonts w:ascii="Times New Roman" w:hAnsi="Times New Roman" w:cs="Times New Roman"/>
              </w:rPr>
              <w:t xml:space="preserve">Pre overenie preukázania splnenia podmienky poskytnutia príspevku </w:t>
            </w:r>
            <w:r>
              <w:rPr>
                <w:rFonts w:ascii="Times New Roman" w:hAnsi="Times New Roman" w:cs="Times New Roman"/>
              </w:rPr>
              <w:t xml:space="preserve">k </w:t>
            </w:r>
            <w:r w:rsidRPr="008C5401">
              <w:rPr>
                <w:rFonts w:ascii="Times New Roman" w:hAnsi="Times New Roman" w:cs="Times New Roman"/>
                <w:i/>
              </w:rPr>
              <w:t>oprávnenos</w:t>
            </w:r>
            <w:r w:rsidR="00707056">
              <w:rPr>
                <w:rFonts w:ascii="Times New Roman" w:hAnsi="Times New Roman" w:cs="Times New Roman"/>
                <w:i/>
              </w:rPr>
              <w:t>ti</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w:t>
            </w:r>
            <w:r w:rsidRPr="00700055">
              <w:rPr>
                <w:rFonts w:ascii="Times New Roman" w:hAnsi="Times New Roman" w:cs="Times New Roman"/>
              </w:rPr>
              <w:t xml:space="preserve">vyžaduje </w:t>
            </w:r>
            <w:r>
              <w:rPr>
                <w:rFonts w:ascii="Times New Roman" w:hAnsi="Times New Roman" w:cs="Times New Roman"/>
              </w:rPr>
              <w:t>uzavreté memorandum</w:t>
            </w:r>
            <w:r w:rsidRPr="00700055">
              <w:rPr>
                <w:rFonts w:ascii="Times New Roman" w:hAnsi="Times New Roman" w:cs="Times New Roman"/>
              </w:rPr>
              <w:t xml:space="preserve"> </w:t>
            </w:r>
            <w:r>
              <w:rPr>
                <w:rFonts w:ascii="Times New Roman" w:hAnsi="Times New Roman" w:cs="Times New Roman"/>
              </w:rPr>
              <w:t xml:space="preserve">(príloha č. </w:t>
            </w:r>
            <w:r w:rsidR="00707056">
              <w:rPr>
                <w:rFonts w:ascii="Times New Roman" w:hAnsi="Times New Roman" w:cs="Times New Roman"/>
              </w:rPr>
              <w:t>9</w:t>
            </w:r>
            <w:r>
              <w:rPr>
                <w:rFonts w:ascii="Times New Roman" w:hAnsi="Times New Roman" w:cs="Times New Roman"/>
              </w:rPr>
              <w:t xml:space="preserve"> vyzvania) ako </w:t>
            </w:r>
            <w:r w:rsidRPr="00700055">
              <w:rPr>
                <w:rFonts w:ascii="Times New Roman" w:hAnsi="Times New Roman" w:cs="Times New Roman"/>
              </w:rPr>
              <w:t>osobitná príloha</w:t>
            </w:r>
            <w:r>
              <w:rPr>
                <w:rFonts w:ascii="Times New Roman" w:hAnsi="Times New Roman" w:cs="Times New Roman"/>
              </w:rPr>
              <w:t xml:space="preserve"> ŽoNFP</w:t>
            </w:r>
            <w:r w:rsidRPr="00700055">
              <w:rPr>
                <w:rFonts w:ascii="Times New Roman" w:hAnsi="Times New Roman" w:cs="Times New Roman"/>
              </w:rPr>
              <w:t xml:space="preserve">. </w:t>
            </w:r>
          </w:p>
        </w:tc>
      </w:tr>
      <w:tr w:rsidR="00BC2E4F" w:rsidRPr="00BB77A4" w14:paraId="03692163" w14:textId="77777777" w:rsidTr="00623FA7">
        <w:tc>
          <w:tcPr>
            <w:tcW w:w="9062" w:type="dxa"/>
            <w:shd w:val="clear" w:color="auto" w:fill="E5DFEC" w:themeFill="accent4" w:themeFillTint="33"/>
          </w:tcPr>
          <w:p w14:paraId="6F7F583D" w14:textId="2DEE17E0" w:rsidR="00BC2E4F" w:rsidRDefault="00BC2E4F" w:rsidP="00BC2E4F">
            <w:pPr>
              <w:pStyle w:val="Odsekzoznamu"/>
              <w:numPr>
                <w:ilvl w:val="2"/>
                <w:numId w:val="1"/>
              </w:numPr>
              <w:spacing w:before="240" w:after="240" w:line="276" w:lineRule="auto"/>
              <w:ind w:left="567" w:hanging="567"/>
              <w:rPr>
                <w:b/>
              </w:rPr>
            </w:pPr>
            <w:r>
              <w:rPr>
                <w:b/>
                <w:sz w:val="22"/>
                <w:szCs w:val="22"/>
              </w:rPr>
              <w:t>Podmienka poskytnutia príspevku, že žiadateľ ma uzavreté memorandum so spolupracujúcimi subjektmi</w:t>
            </w:r>
          </w:p>
        </w:tc>
      </w:tr>
      <w:tr w:rsidR="00BC2E4F" w:rsidRPr="00BB77A4" w14:paraId="72D18A7D" w14:textId="77777777" w:rsidTr="00623FA7">
        <w:tc>
          <w:tcPr>
            <w:tcW w:w="9062" w:type="dxa"/>
          </w:tcPr>
          <w:p w14:paraId="5CE1D31E" w14:textId="22B7DCF4" w:rsidR="00BC2E4F" w:rsidRDefault="00BC2E4F" w:rsidP="00623FA7">
            <w:pPr>
              <w:autoSpaceDE w:val="0"/>
              <w:autoSpaceDN w:val="0"/>
              <w:adjustRightInd w:val="0"/>
              <w:spacing w:before="120" w:after="120"/>
              <w:jc w:val="both"/>
              <w:rPr>
                <w:rFonts w:ascii="Times New Roman" w:hAnsi="Times New Roman" w:cs="Times New Roman"/>
                <w:color w:val="000000"/>
              </w:rPr>
            </w:pPr>
            <w:r>
              <w:rPr>
                <w:rFonts w:ascii="Times New Roman" w:hAnsi="Times New Roman" w:cs="Times New Roman"/>
                <w:color w:val="000000"/>
              </w:rPr>
              <w:t xml:space="preserve">Pri predložení ŽoNFP musí </w:t>
            </w:r>
            <w:r w:rsidR="00EC06A5">
              <w:rPr>
                <w:rFonts w:ascii="Times New Roman" w:hAnsi="Times New Roman" w:cs="Times New Roman"/>
                <w:color w:val="000000"/>
              </w:rPr>
              <w:t xml:space="preserve">žiadateľ predložiť </w:t>
            </w:r>
            <w:r w:rsidR="002233D5">
              <w:rPr>
                <w:rFonts w:ascii="Times New Roman" w:hAnsi="Times New Roman" w:cs="Times New Roman"/>
                <w:color w:val="000000"/>
              </w:rPr>
              <w:t xml:space="preserve">uzavreté </w:t>
            </w:r>
            <w:r w:rsidR="00EC06A5">
              <w:rPr>
                <w:rFonts w:ascii="Times New Roman" w:hAnsi="Times New Roman" w:cs="Times New Roman"/>
                <w:color w:val="000000"/>
              </w:rPr>
              <w:t xml:space="preserve">memorandum </w:t>
            </w:r>
            <w:r w:rsidR="00034CB2">
              <w:rPr>
                <w:rFonts w:ascii="Times New Roman" w:hAnsi="Times New Roman" w:cs="Times New Roman"/>
                <w:color w:val="000000"/>
              </w:rPr>
              <w:t>najmenej</w:t>
            </w:r>
            <w:r w:rsidR="00EC06A5">
              <w:rPr>
                <w:rFonts w:ascii="Times New Roman" w:hAnsi="Times New Roman" w:cs="Times New Roman"/>
                <w:color w:val="000000"/>
              </w:rPr>
              <w:t xml:space="preserve"> s piatimi </w:t>
            </w:r>
            <w:r>
              <w:rPr>
                <w:rFonts w:ascii="Times New Roman" w:hAnsi="Times New Roman" w:cs="Times New Roman"/>
                <w:color w:val="000000"/>
              </w:rPr>
              <w:t xml:space="preserve"> oprávnenými subjektmi</w:t>
            </w:r>
            <w:r w:rsidR="002233D5">
              <w:rPr>
                <w:rFonts w:ascii="Times New Roman" w:hAnsi="Times New Roman" w:cs="Times New Roman"/>
                <w:color w:val="000000"/>
              </w:rPr>
              <w:t xml:space="preserve"> na spoluprácu, </w:t>
            </w:r>
            <w:r w:rsidR="002233D5" w:rsidRPr="002233D5">
              <w:rPr>
                <w:rFonts w:ascii="Times New Roman" w:hAnsi="Times New Roman" w:cs="Times New Roman"/>
                <w:color w:val="000000"/>
              </w:rPr>
              <w:t>nie staršie ako 3 mesiace ku dňu predloženia ŽoNFP</w:t>
            </w:r>
            <w:r w:rsidR="002233D5">
              <w:rPr>
                <w:rFonts w:ascii="Times New Roman" w:hAnsi="Times New Roman" w:cs="Times New Roman"/>
                <w:color w:val="000000"/>
              </w:rPr>
              <w:t>.</w:t>
            </w:r>
            <w:r w:rsidR="003D211D" w:rsidRPr="00750572">
              <w:rPr>
                <w:rFonts w:ascii="Times New Roman" w:hAnsi="Times New Roman" w:cs="Times New Roman"/>
              </w:rPr>
              <w:t xml:space="preserve"> Žiadateľ môže spolupracovať na projekte aj s oprávnenými subjektmi na spoluprácu, s ktorými </w:t>
            </w:r>
            <w:r w:rsidR="003D211D">
              <w:rPr>
                <w:rFonts w:ascii="Times New Roman" w:hAnsi="Times New Roman" w:cs="Times New Roman"/>
              </w:rPr>
              <w:t>nepredložil</w:t>
            </w:r>
            <w:r w:rsidR="003D211D" w:rsidRPr="00750572">
              <w:rPr>
                <w:rFonts w:ascii="Times New Roman" w:hAnsi="Times New Roman" w:cs="Times New Roman"/>
              </w:rPr>
              <w:t xml:space="preserve"> uzavreté memorandum k ŽoNFP, ale je</w:t>
            </w:r>
            <w:r w:rsidR="003D211D" w:rsidRPr="00750572" w:rsidDel="000B63BE">
              <w:rPr>
                <w:rFonts w:ascii="Times New Roman" w:hAnsi="Times New Roman" w:cs="Times New Roman"/>
              </w:rPr>
              <w:t xml:space="preserve"> </w:t>
            </w:r>
            <w:r w:rsidR="003D211D" w:rsidRPr="00750572">
              <w:rPr>
                <w:rFonts w:ascii="Times New Roman" w:hAnsi="Times New Roman" w:cs="Times New Roman"/>
              </w:rPr>
              <w:t xml:space="preserve">povinný pred zahájením činnosti na projekte </w:t>
            </w:r>
            <w:r w:rsidR="003D211D">
              <w:rPr>
                <w:rFonts w:ascii="Times New Roman" w:hAnsi="Times New Roman" w:cs="Times New Roman"/>
              </w:rPr>
              <w:t xml:space="preserve">s nimi </w:t>
            </w:r>
            <w:r w:rsidR="003D211D" w:rsidRPr="00750572">
              <w:rPr>
                <w:rFonts w:ascii="Times New Roman" w:hAnsi="Times New Roman" w:cs="Times New Roman"/>
              </w:rPr>
              <w:t>uzavrieť memorandum o spolupráci.</w:t>
            </w:r>
          </w:p>
          <w:p w14:paraId="6BBDFE4C" w14:textId="7179068F" w:rsidR="00BC2E4F" w:rsidRDefault="00EC06A5" w:rsidP="00623FA7">
            <w:pPr>
              <w:spacing w:before="120" w:after="120"/>
              <w:jc w:val="both"/>
            </w:pPr>
            <w:r>
              <w:rPr>
                <w:rFonts w:ascii="Times New Roman" w:hAnsi="Times New Roman" w:cs="Times New Roman"/>
              </w:rPr>
              <w:t>Pri spolupráci žiadateľa s oprávnenými subjektmi nesmie byť poskytnutý žiadny finančný príspevok spolupracujúcemu subjektu, preto nejde o partnerský vzťah v zmysle zákona o príspevku EŠIF.</w:t>
            </w:r>
            <w:r w:rsidR="003D211D" w:rsidRPr="00750572">
              <w:rPr>
                <w:rFonts w:ascii="Times New Roman" w:hAnsi="Times New Roman" w:cs="Times New Roman"/>
              </w:rPr>
              <w:t xml:space="preserve"> </w:t>
            </w:r>
          </w:p>
        </w:tc>
      </w:tr>
      <w:tr w:rsidR="00BC2E4F" w:rsidRPr="00BB77A4" w14:paraId="1EC81D03" w14:textId="77777777" w:rsidTr="00623FA7">
        <w:tc>
          <w:tcPr>
            <w:tcW w:w="9062" w:type="dxa"/>
          </w:tcPr>
          <w:p w14:paraId="62329F31" w14:textId="77777777" w:rsidR="00BC2E4F" w:rsidRDefault="00BC2E4F"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4B12014D" w14:textId="40FA4CFF" w:rsidR="00BC2E4F" w:rsidRPr="003073F6" w:rsidRDefault="00BC2E4F" w:rsidP="00623FA7">
            <w:pPr>
              <w:pStyle w:val="EVS-TEXT"/>
              <w:spacing w:before="120" w:line="240" w:lineRule="auto"/>
              <w:rPr>
                <w:rFonts w:eastAsiaTheme="minorHAnsi"/>
                <w:sz w:val="22"/>
                <w:szCs w:val="22"/>
                <w:lang w:val="sk-SK" w:eastAsia="en-US"/>
              </w:rPr>
            </w:pPr>
            <w:r w:rsidRPr="003073F6">
              <w:rPr>
                <w:rFonts w:eastAsiaTheme="minorHAnsi"/>
                <w:sz w:val="22"/>
                <w:szCs w:val="22"/>
                <w:lang w:val="sk-SK" w:eastAsia="en-US"/>
              </w:rPr>
              <w:t>Pre overenie preukázania splnenia podmienky poskytnutia príspevku, že žiadateľ má uzavreté memorandum so spolupracujúcimi subjektmi, predkl</w:t>
            </w:r>
            <w:r w:rsidR="009E42E9">
              <w:rPr>
                <w:rFonts w:eastAsiaTheme="minorHAnsi"/>
                <w:sz w:val="22"/>
                <w:szCs w:val="22"/>
                <w:lang w:val="sk-SK" w:eastAsia="en-US"/>
              </w:rPr>
              <w:t>adá žiadateľ uzavreté memorandá</w:t>
            </w:r>
            <w:r w:rsidRPr="003073F6">
              <w:rPr>
                <w:rFonts w:eastAsiaTheme="minorHAnsi"/>
                <w:sz w:val="22"/>
                <w:szCs w:val="22"/>
                <w:lang w:val="sk-SK" w:eastAsia="en-US"/>
              </w:rPr>
              <w:t xml:space="preserve"> (príloha </w:t>
            </w:r>
            <w:r w:rsidR="00034CB2">
              <w:rPr>
                <w:rFonts w:eastAsiaTheme="minorHAnsi"/>
                <w:sz w:val="22"/>
                <w:szCs w:val="22"/>
                <w:lang w:val="sk-SK" w:eastAsia="en-US"/>
              </w:rPr>
              <w:t>ŽoNFP) so spolupracujúcim</w:t>
            </w:r>
            <w:r w:rsidR="009E42E9">
              <w:rPr>
                <w:rFonts w:eastAsiaTheme="minorHAnsi"/>
                <w:sz w:val="22"/>
                <w:szCs w:val="22"/>
                <w:lang w:val="sk-SK" w:eastAsia="en-US"/>
              </w:rPr>
              <w:t>i</w:t>
            </w:r>
            <w:r w:rsidR="00034CB2">
              <w:rPr>
                <w:rFonts w:eastAsiaTheme="minorHAnsi"/>
                <w:sz w:val="22"/>
                <w:szCs w:val="22"/>
                <w:lang w:val="sk-SK" w:eastAsia="en-US"/>
              </w:rPr>
              <w:t xml:space="preserve"> subjekt</w:t>
            </w:r>
            <w:r w:rsidR="009E42E9">
              <w:rPr>
                <w:rFonts w:eastAsiaTheme="minorHAnsi"/>
                <w:sz w:val="22"/>
                <w:szCs w:val="22"/>
                <w:lang w:val="sk-SK" w:eastAsia="en-US"/>
              </w:rPr>
              <w:t>mi</w:t>
            </w:r>
            <w:r w:rsidRPr="003073F6">
              <w:rPr>
                <w:rFonts w:eastAsiaTheme="minorHAnsi"/>
                <w:sz w:val="22"/>
                <w:szCs w:val="22"/>
                <w:lang w:val="sk-SK" w:eastAsia="en-US"/>
              </w:rPr>
              <w:t xml:space="preserve">. </w:t>
            </w:r>
            <w:r w:rsidR="00034CB2">
              <w:rPr>
                <w:rFonts w:eastAsiaTheme="minorHAnsi"/>
                <w:sz w:val="22"/>
                <w:szCs w:val="22"/>
                <w:lang w:val="sk-SK" w:eastAsia="en-US"/>
              </w:rPr>
              <w:t>A</w:t>
            </w:r>
            <w:r w:rsidRPr="003073F6">
              <w:rPr>
                <w:rFonts w:eastAsiaTheme="minorHAnsi"/>
                <w:sz w:val="22"/>
                <w:szCs w:val="22"/>
                <w:lang w:val="sk-SK" w:eastAsia="en-US"/>
              </w:rPr>
              <w:t>k</w:t>
            </w:r>
            <w:r w:rsidRPr="003073F6" w:rsidDel="000B63BE">
              <w:rPr>
                <w:rFonts w:eastAsiaTheme="minorHAnsi"/>
                <w:sz w:val="22"/>
                <w:szCs w:val="22"/>
                <w:lang w:val="sk-SK" w:eastAsia="en-US"/>
              </w:rPr>
              <w:t xml:space="preserve"> </w:t>
            </w:r>
            <w:r w:rsidRPr="003073F6">
              <w:rPr>
                <w:rFonts w:eastAsiaTheme="minorHAnsi"/>
                <w:sz w:val="22"/>
                <w:szCs w:val="22"/>
                <w:lang w:val="sk-SK" w:eastAsia="en-US"/>
              </w:rPr>
              <w:t xml:space="preserve">ani po výzve na doplnenie ŽoNFP žiadateľ v určenej lehote nepredloží </w:t>
            </w:r>
            <w:r w:rsidR="00034CB2">
              <w:rPr>
                <w:rFonts w:eastAsiaTheme="minorHAnsi"/>
                <w:sz w:val="22"/>
                <w:szCs w:val="22"/>
                <w:lang w:val="sk-SK" w:eastAsia="en-US"/>
              </w:rPr>
              <w:t xml:space="preserve">minimálne </w:t>
            </w:r>
            <w:r w:rsidR="00BB495A">
              <w:rPr>
                <w:rFonts w:eastAsiaTheme="minorHAnsi"/>
                <w:sz w:val="22"/>
                <w:szCs w:val="22"/>
                <w:lang w:val="sk-SK" w:eastAsia="en-US"/>
              </w:rPr>
              <w:t>požadovaný počet</w:t>
            </w:r>
            <w:r w:rsidRPr="003073F6">
              <w:rPr>
                <w:rFonts w:eastAsiaTheme="minorHAnsi"/>
                <w:sz w:val="22"/>
                <w:szCs w:val="22"/>
                <w:lang w:val="sk-SK" w:eastAsia="en-US"/>
              </w:rPr>
              <w:t xml:space="preserve"> memoránd</w:t>
            </w:r>
            <w:r w:rsidR="00034CB2">
              <w:rPr>
                <w:rFonts w:eastAsiaTheme="minorHAnsi"/>
                <w:sz w:val="22"/>
                <w:szCs w:val="22"/>
                <w:lang w:val="sk-SK" w:eastAsia="en-US"/>
              </w:rPr>
              <w:t xml:space="preserve"> </w:t>
            </w:r>
            <w:r w:rsidR="00034CB2" w:rsidRPr="003073F6">
              <w:rPr>
                <w:rFonts w:eastAsiaTheme="minorHAnsi"/>
                <w:sz w:val="22"/>
                <w:szCs w:val="22"/>
                <w:lang w:val="sk-SK" w:eastAsia="en-US"/>
              </w:rPr>
              <w:t>uzavret</w:t>
            </w:r>
            <w:r w:rsidR="00034CB2">
              <w:rPr>
                <w:rFonts w:eastAsiaTheme="minorHAnsi"/>
                <w:sz w:val="22"/>
                <w:szCs w:val="22"/>
                <w:lang w:val="sk-SK" w:eastAsia="en-US"/>
              </w:rPr>
              <w:t>ých</w:t>
            </w:r>
            <w:r w:rsidR="00034CB2" w:rsidRPr="003073F6">
              <w:rPr>
                <w:rFonts w:eastAsiaTheme="minorHAnsi"/>
                <w:sz w:val="22"/>
                <w:szCs w:val="22"/>
                <w:lang w:val="sk-SK" w:eastAsia="en-US"/>
              </w:rPr>
              <w:t xml:space="preserve"> v zmysle vzoru, ktorý je prílohou č.</w:t>
            </w:r>
            <w:r w:rsidR="00034CB2">
              <w:rPr>
                <w:rFonts w:eastAsiaTheme="minorHAnsi"/>
                <w:sz w:val="22"/>
                <w:szCs w:val="22"/>
                <w:lang w:val="sk-SK" w:eastAsia="en-US"/>
              </w:rPr>
              <w:t xml:space="preserve"> 9</w:t>
            </w:r>
            <w:r w:rsidR="00034CB2" w:rsidRPr="003073F6">
              <w:rPr>
                <w:rFonts w:eastAsiaTheme="minorHAnsi"/>
                <w:sz w:val="22"/>
                <w:szCs w:val="22"/>
                <w:lang w:val="sk-SK" w:eastAsia="en-US"/>
              </w:rPr>
              <w:t xml:space="preserve"> vyzvania</w:t>
            </w:r>
            <w:r w:rsidRPr="003073F6">
              <w:rPr>
                <w:rFonts w:eastAsiaTheme="minorHAnsi"/>
                <w:sz w:val="22"/>
                <w:szCs w:val="22"/>
                <w:lang w:val="sk-SK" w:eastAsia="en-US"/>
              </w:rPr>
              <w:t>, nesplnil túto podmienku</w:t>
            </w:r>
            <w:r w:rsidRPr="003073F6" w:rsidDel="000B63BE">
              <w:rPr>
                <w:rFonts w:eastAsiaTheme="minorHAnsi"/>
                <w:sz w:val="22"/>
                <w:szCs w:val="22"/>
                <w:lang w:val="sk-SK" w:eastAsia="en-US"/>
              </w:rPr>
              <w:t xml:space="preserve"> </w:t>
            </w:r>
            <w:r w:rsidRPr="003073F6">
              <w:rPr>
                <w:rFonts w:eastAsiaTheme="minorHAnsi"/>
                <w:sz w:val="22"/>
                <w:szCs w:val="22"/>
                <w:lang w:val="sk-SK" w:eastAsia="en-US"/>
              </w:rPr>
              <w:t>poskytnutia príspevku</w:t>
            </w:r>
            <w:r>
              <w:rPr>
                <w:rFonts w:eastAsiaTheme="minorHAnsi"/>
                <w:sz w:val="22"/>
                <w:szCs w:val="22"/>
                <w:lang w:val="sk-SK" w:eastAsia="en-US"/>
              </w:rPr>
              <w:t xml:space="preserve">. </w:t>
            </w:r>
            <w:r w:rsidRPr="003073F6">
              <w:rPr>
                <w:rFonts w:eastAsiaTheme="minorHAnsi"/>
                <w:sz w:val="22"/>
                <w:szCs w:val="22"/>
                <w:lang w:val="sk-SK" w:eastAsia="en-US"/>
              </w:rPr>
              <w:t>Úpravy memoranda sú možné, nesmú však zmeniť podstatu predmetu spolupráce a záväzky strán memoranda vo vzťahu k cieľom projektu na základe vyzvania, teda úpravy musia plne prihliadať aj na to, že memorandum je uzavreté v prospech poskytovateľa v zmysle §</w:t>
            </w:r>
            <w:r>
              <w:rPr>
                <w:rFonts w:eastAsiaTheme="minorHAnsi"/>
                <w:sz w:val="22"/>
                <w:szCs w:val="22"/>
                <w:lang w:val="sk-SK" w:eastAsia="en-US"/>
              </w:rPr>
              <w:t xml:space="preserve"> </w:t>
            </w:r>
            <w:r w:rsidRPr="003073F6">
              <w:rPr>
                <w:rFonts w:eastAsiaTheme="minorHAnsi"/>
                <w:sz w:val="22"/>
                <w:szCs w:val="22"/>
                <w:lang w:val="sk-SK" w:eastAsia="en-US"/>
              </w:rPr>
              <w:t xml:space="preserve">50 ods. 2 a 3 Občianskeho zákonníka. </w:t>
            </w:r>
          </w:p>
          <w:p w14:paraId="79C8934E" w14:textId="0F629D2A" w:rsidR="00BC2E4F" w:rsidRDefault="00BC2E4F" w:rsidP="00623FA7">
            <w:pPr>
              <w:spacing w:before="120" w:after="120"/>
              <w:jc w:val="both"/>
              <w:rPr>
                <w:rFonts w:ascii="Times New Roman" w:hAnsi="Times New Roman" w:cs="Times New Roman"/>
                <w:b/>
              </w:rPr>
            </w:pPr>
            <w:r w:rsidRPr="00B13BC6">
              <w:rPr>
                <w:rFonts w:ascii="Times New Roman" w:hAnsi="Times New Roman" w:cs="Times New Roman"/>
              </w:rPr>
              <w:t xml:space="preserve">V prípade, že memorandum je uzavreté v súlade so vzorom, pri súčasnom akceptovaní povolených zmien v zmysle predchádzajúceho odseku, Poskytovateľ sa stane oprávneným z memoranda dňom, kedy mu je doručené memorandum podpísané oboma stranami, najskôr však dňom právoplatnosti rozhodnutia o schválení predmetnej </w:t>
            </w:r>
            <w:r>
              <w:rPr>
                <w:rFonts w:ascii="Times New Roman" w:hAnsi="Times New Roman" w:cs="Times New Roman"/>
              </w:rPr>
              <w:t>Ž</w:t>
            </w:r>
            <w:r w:rsidRPr="00B13BC6">
              <w:rPr>
                <w:rFonts w:ascii="Times New Roman" w:hAnsi="Times New Roman" w:cs="Times New Roman"/>
              </w:rPr>
              <w:t>oNFP</w:t>
            </w:r>
            <w:r>
              <w:rPr>
                <w:rFonts w:ascii="Times New Roman" w:hAnsi="Times New Roman" w:cs="Times New Roman"/>
              </w:rPr>
              <w:t>.</w:t>
            </w:r>
          </w:p>
        </w:tc>
      </w:tr>
      <w:tr w:rsidR="00BC2E4F" w:rsidRPr="00BB77A4" w14:paraId="11FC3248" w14:textId="77777777" w:rsidTr="00623FA7">
        <w:tc>
          <w:tcPr>
            <w:tcW w:w="9062" w:type="dxa"/>
            <w:shd w:val="clear" w:color="auto" w:fill="E5DFEC"/>
          </w:tcPr>
          <w:p w14:paraId="756DD7C9" w14:textId="518F0DAE" w:rsidR="00BC2E4F" w:rsidRPr="00E06082" w:rsidRDefault="00BC2E4F" w:rsidP="00BC2E4F">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BC2E4F" w:rsidRPr="00BB77A4" w14:paraId="103C6017" w14:textId="77777777" w:rsidTr="00623FA7">
        <w:tc>
          <w:tcPr>
            <w:tcW w:w="9062" w:type="dxa"/>
          </w:tcPr>
          <w:p w14:paraId="48F602F1" w14:textId="39029819" w:rsidR="00BC2E4F" w:rsidRDefault="00BC2E4F" w:rsidP="00C50955">
            <w:pPr>
              <w:autoSpaceDE w:val="0"/>
              <w:autoSpaceDN w:val="0"/>
              <w:adjustRightInd w:val="0"/>
              <w:spacing w:before="120" w:after="12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01F5F45B" w14:textId="77777777" w:rsidR="00BC2E4F" w:rsidRPr="00500644" w:rsidRDefault="00BC2E4F" w:rsidP="00C50955">
            <w:pPr>
              <w:pStyle w:val="Odsekzoznamu"/>
              <w:numPr>
                <w:ilvl w:val="0"/>
                <w:numId w:val="36"/>
              </w:numPr>
              <w:autoSpaceDE w:val="0"/>
              <w:autoSpaceDN w:val="0"/>
              <w:adjustRightInd w:val="0"/>
              <w:spacing w:before="120" w:after="120"/>
              <w:rPr>
                <w:color w:val="000000"/>
                <w:sz w:val="22"/>
                <w:szCs w:val="22"/>
              </w:rPr>
            </w:pPr>
            <w:r w:rsidRPr="00500644">
              <w:rPr>
                <w:color w:val="000000"/>
                <w:sz w:val="22"/>
                <w:szCs w:val="22"/>
              </w:rPr>
              <w:t>udržateľný rozvoj</w:t>
            </w:r>
          </w:p>
          <w:p w14:paraId="53ABE64E" w14:textId="77777777" w:rsidR="00BC2E4F" w:rsidRPr="00377432" w:rsidRDefault="00BC2E4F" w:rsidP="00C50955">
            <w:pPr>
              <w:pStyle w:val="Odsekzoznamu"/>
              <w:numPr>
                <w:ilvl w:val="0"/>
                <w:numId w:val="36"/>
              </w:numPr>
              <w:autoSpaceDE w:val="0"/>
              <w:autoSpaceDN w:val="0"/>
              <w:adjustRightInd w:val="0"/>
              <w:spacing w:before="120" w:after="120"/>
              <w:rPr>
                <w:color w:val="000000"/>
              </w:rPr>
            </w:pPr>
            <w:r w:rsidRPr="00500644">
              <w:rPr>
                <w:color w:val="000000"/>
                <w:sz w:val="22"/>
                <w:szCs w:val="22"/>
              </w:rPr>
              <w:t>podpora rovnosti mužov a žien a nediskriminácia.</w:t>
            </w:r>
          </w:p>
          <w:p w14:paraId="04AF0E5E" w14:textId="77777777" w:rsidR="00BC2E4F" w:rsidRPr="00377432" w:rsidRDefault="00BC2E4F" w:rsidP="00C50955">
            <w:pPr>
              <w:pStyle w:val="Odsekzoznamu"/>
              <w:autoSpaceDE w:val="0"/>
              <w:autoSpaceDN w:val="0"/>
              <w:adjustRightInd w:val="0"/>
              <w:spacing w:before="120" w:after="120"/>
              <w:rPr>
                <w:color w:val="000000"/>
              </w:rPr>
            </w:pPr>
          </w:p>
          <w:p w14:paraId="4AC6CFF7"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sidRPr="007676F8">
              <w:rPr>
                <w:rStyle w:val="Odkaznapoznmkupodiarou"/>
                <w:rFonts w:eastAsiaTheme="minorHAnsi"/>
                <w:sz w:val="22"/>
                <w:szCs w:val="22"/>
                <w:lang w:eastAsia="en-US"/>
              </w:rPr>
              <w:footnoteReference w:id="4"/>
            </w:r>
            <w:r w:rsidRPr="007676F8">
              <w:rPr>
                <w:rFonts w:eastAsiaTheme="minorHAnsi"/>
                <w:sz w:val="22"/>
                <w:szCs w:val="22"/>
                <w:lang w:eastAsia="en-US"/>
              </w:rPr>
              <w:t xml:space="preserve">. </w:t>
            </w:r>
          </w:p>
          <w:p w14:paraId="10092DFC"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1B38DD86" w14:textId="23020188" w:rsidR="00B974C5" w:rsidRPr="000A39BF" w:rsidRDefault="00B974C5" w:rsidP="00C50955">
            <w:pPr>
              <w:pStyle w:val="Odsekzoznamu"/>
              <w:spacing w:before="120" w:after="120"/>
              <w:ind w:left="29"/>
              <w:jc w:val="both"/>
              <w:rPr>
                <w:color w:val="000000"/>
                <w:sz w:val="22"/>
                <w:szCs w:val="22"/>
              </w:rPr>
            </w:pPr>
            <w:r w:rsidRPr="0068432E">
              <w:rPr>
                <w:color w:val="000000"/>
                <w:sz w:val="22"/>
                <w:szCs w:val="22"/>
              </w:rPr>
              <w:t xml:space="preserve">Hlavnou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5"/>
            </w:r>
            <w:r w:rsidRPr="0068432E">
              <w:rPr>
                <w:color w:val="000000"/>
                <w:sz w:val="22"/>
                <w:szCs w:val="22"/>
              </w:rPr>
              <w:t xml:space="preserve">. Projekty musia zabezpečiť naplnenie strategického cieľa stratégie, ktorým je: V prospech občanov orientovaná verejná správa, poskytujúca svoje služby rýchlo, efektívne a kvalitne, v záujme podpory udržateľného rastu, tvorby pracovných miest a sociálnej inklúzie (ďalšie informácie v dokumente Súlad projektu z hľadiska výberového kritéria pre HP UR, </w:t>
            </w:r>
            <w:r w:rsidRPr="000A39BF">
              <w:rPr>
                <w:color w:val="000000"/>
                <w:sz w:val="22"/>
                <w:szCs w:val="22"/>
              </w:rPr>
              <w:t xml:space="preserve">ktorý je zverejnený na </w:t>
            </w:r>
            <w:hyperlink r:id="rId16" w:history="1">
              <w:r w:rsidRPr="000A39BF">
                <w:rPr>
                  <w:rStyle w:val="Hypertextovprepojenie"/>
                  <w:sz w:val="22"/>
                  <w:szCs w:val="22"/>
                </w:rPr>
                <w:t>http://www.minv.sk/?aktualne-vyhlasene-vyzvania-1</w:t>
              </w:r>
            </w:hyperlink>
            <w:r w:rsidRPr="000A39BF">
              <w:rPr>
                <w:color w:val="000000"/>
                <w:sz w:val="22"/>
                <w:szCs w:val="22"/>
              </w:rPr>
              <w:t>).</w:t>
            </w:r>
            <w:r>
              <w:rPr>
                <w:color w:val="000000"/>
                <w:sz w:val="22"/>
                <w:szCs w:val="22"/>
              </w:rPr>
              <w:t xml:space="preserve"> </w:t>
            </w:r>
          </w:p>
          <w:p w14:paraId="58F1FCF0"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784B02E8"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70BB87C6" w14:textId="7777777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V súvislosti s týmto vyzvaním je potrebné upozorniť osobitne na to, aby: </w:t>
            </w:r>
          </w:p>
          <w:p w14:paraId="7A0E929E" w14:textId="72B6DB8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pri výbere administratívnych a odborných kapacít zapojených do riadenia a realizácie projektu bol dodržaný princíp rovnosti mužov a žien a princíp nediskriminácie, </w:t>
            </w:r>
          </w:p>
          <w:p w14:paraId="6E4581EE" w14:textId="6C10C273"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1321BC2A" w14:textId="16493AE7" w:rsidR="00BC2E4F" w:rsidRPr="00CD30A8" w:rsidRDefault="00BC2E4F" w:rsidP="00CD30A8">
            <w:pPr>
              <w:autoSpaceDE w:val="0"/>
              <w:autoSpaceDN w:val="0"/>
              <w:adjustRightInd w:val="0"/>
              <w:spacing w:before="120" w:after="120"/>
              <w:jc w:val="both"/>
              <w:rPr>
                <w:rFonts w:ascii="Times New Roman" w:hAnsi="Times New Roman" w:cs="Times New Roman"/>
                <w:color w:val="000000"/>
              </w:rPr>
            </w:pPr>
            <w:r w:rsidRPr="00753396">
              <w:rPr>
                <w:rFonts w:ascii="Times New Roman" w:hAnsi="Times New Roman" w:cs="Times New Roman"/>
              </w:rPr>
              <w:lastRenderedPageBreak/>
              <w:t>- pri vytváraní opatrení na zjednodušenie administratívnych procedúr, odstraňovanie byrokracie a znižovanie regulačného zaťaženia bol zohľadnený princíp nediskriminácie tak, aby nedochádzalo k znevýhodneným podmienkam pre akúkoľvek skupinu osôb</w:t>
            </w:r>
            <w:r w:rsidR="002935CA" w:rsidRPr="00CD30A8">
              <w:rPr>
                <w:rFonts w:ascii="Times New Roman" w:hAnsi="Times New Roman" w:cs="Times New Roman"/>
              </w:rPr>
              <w:t>.</w:t>
            </w:r>
            <w:r w:rsidRPr="00CD30A8">
              <w:rPr>
                <w:rFonts w:ascii="Times New Roman" w:hAnsi="Times New Roman" w:cs="Times New Roman"/>
              </w:rPr>
              <w:t xml:space="preserve">  </w:t>
            </w:r>
            <w:r w:rsidRPr="00CD30A8">
              <w:rPr>
                <w:rFonts w:ascii="Times New Roman" w:hAnsi="Times New Roman" w:cs="Times New Roman"/>
                <w:color w:val="000000"/>
              </w:rPr>
              <w:t xml:space="preserve"> </w:t>
            </w:r>
          </w:p>
        </w:tc>
      </w:tr>
      <w:tr w:rsidR="00BC2E4F" w:rsidRPr="00BB77A4" w14:paraId="56A6DB36" w14:textId="77777777" w:rsidTr="00623FA7">
        <w:tc>
          <w:tcPr>
            <w:tcW w:w="9062" w:type="dxa"/>
          </w:tcPr>
          <w:p w14:paraId="773F1B1C"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93DAF03" w14:textId="59EB79DA" w:rsidR="00BC2E4F" w:rsidRDefault="00BC2E4F" w:rsidP="00C50955">
            <w:pPr>
              <w:spacing w:before="120" w:after="12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7E7004CA" w14:textId="56FBE49F" w:rsidR="00BC2E4F" w:rsidRDefault="00BC2E4F" w:rsidP="00C50955">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5. časti formulára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00615526">
              <w:rPr>
                <w:rFonts w:ascii="Times New Roman" w:hAnsi="Times New Roman" w:cs="Times New Roman"/>
                <w:szCs w:val="19"/>
              </w:rPr>
              <w:t xml:space="preserve"> o NFP</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4AFFE952" w14:textId="4333EC2C" w:rsidR="00BC2E4F" w:rsidRPr="001F0010" w:rsidRDefault="00BC2E4F" w:rsidP="00C50955">
            <w:pPr>
              <w:spacing w:before="120" w:after="12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sledovaný prostredníctvom</w:t>
            </w:r>
            <w:r w:rsidRPr="00A40EB1" w:rsidDel="00753396">
              <w:rPr>
                <w:rFonts w:ascii="Times New Roman" w:hAnsi="Times New Roman" w:cs="Times New Roman"/>
              </w:rPr>
              <w:t xml:space="preserve"> </w:t>
            </w:r>
            <w:r w:rsidR="00753396">
              <w:rPr>
                <w:rFonts w:ascii="Times New Roman" w:hAnsi="Times New Roman" w:cs="Times New Roman"/>
              </w:rPr>
              <w:t xml:space="preserve">iných </w:t>
            </w:r>
            <w:r w:rsidR="00753396" w:rsidRPr="00F36AEC">
              <w:rPr>
                <w:rFonts w:ascii="Times New Roman" w:hAnsi="Times New Roman" w:cs="Times New Roman"/>
              </w:rPr>
              <w:t>údajov</w:t>
            </w:r>
            <w:r w:rsidR="002935CA" w:rsidRPr="00F36AEC">
              <w:rPr>
                <w:rFonts w:ascii="Times New Roman" w:hAnsi="Times New Roman" w:cs="Times New Roman"/>
              </w:rPr>
              <w:t xml:space="preserve"> v zmysle podmienky 2.8.</w:t>
            </w:r>
            <w:r w:rsidR="003B49A4">
              <w:rPr>
                <w:rFonts w:ascii="Times New Roman" w:hAnsi="Times New Roman" w:cs="Times New Roman"/>
              </w:rPr>
              <w:t>2</w:t>
            </w:r>
            <w:r w:rsidRPr="00F36AEC">
              <w:rPr>
                <w:rFonts w:ascii="Times New Roman" w:hAnsi="Times New Roman" w:cs="Times New Roman"/>
              </w:rPr>
              <w:t>, ktoré</w:t>
            </w:r>
            <w:r w:rsidRPr="00A40EB1">
              <w:rPr>
                <w:rFonts w:ascii="Times New Roman" w:hAnsi="Times New Roman" w:cs="Times New Roman"/>
              </w:rPr>
              <w:t xml:space="preserve"> bude prijímateľ uvádzať v monitorovacích správach v časti 10. Iné údaje na úrovni projektu.</w:t>
            </w:r>
            <w:r>
              <w:rPr>
                <w:rFonts w:ascii="Times New Roman" w:hAnsi="Times New Roman" w:cs="Times New Roman"/>
              </w:rPr>
              <w:t xml:space="preserve"> </w:t>
            </w:r>
          </w:p>
        </w:tc>
      </w:tr>
      <w:tr w:rsidR="00BC2E4F" w:rsidRPr="00BB77A4" w14:paraId="1574A458" w14:textId="77777777" w:rsidTr="00623FA7">
        <w:tc>
          <w:tcPr>
            <w:tcW w:w="9062" w:type="dxa"/>
            <w:shd w:val="clear" w:color="auto" w:fill="E5DFEC" w:themeFill="accent4" w:themeFillTint="33"/>
          </w:tcPr>
          <w:p w14:paraId="0280777D" w14:textId="703DCC88" w:rsidR="00BC2E4F" w:rsidRPr="00D558E1" w:rsidRDefault="00BC2E4F" w:rsidP="00BC2E4F">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BC2E4F" w:rsidRPr="00BB77A4" w14:paraId="095EC755" w14:textId="77777777" w:rsidTr="00623FA7">
        <w:tc>
          <w:tcPr>
            <w:tcW w:w="9062" w:type="dxa"/>
            <w:shd w:val="clear" w:color="auto" w:fill="auto"/>
          </w:tcPr>
          <w:p w14:paraId="0671F034" w14:textId="62BDDC7E" w:rsidR="00BC2E4F" w:rsidRDefault="00BC2E4F" w:rsidP="00C50955">
            <w:pPr>
              <w:spacing w:before="120"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Pr="00872174">
              <w:rPr>
                <w:rFonts w:ascii="Times New Roman" w:hAnsi="Times New Roman" w:cs="Times New Roman"/>
              </w:rPr>
              <w:t>2 roky po</w:t>
            </w:r>
            <w:r w:rsidRPr="00EF56F8">
              <w:rPr>
                <w:rFonts w:ascii="Times New Roman" w:hAnsi="Times New Roman" w:cs="Times New Roman"/>
              </w:rPr>
              <w:t xml:space="preserve"> ukončení realizácie aktivít projektu (t.z. po finančnom ukončení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w:t>
            </w:r>
            <w:r>
              <w:rPr>
                <w:rFonts w:ascii="Times New Roman" w:hAnsi="Times New Roman" w:cs="Times New Roman"/>
              </w:rPr>
              <w:t> </w:t>
            </w:r>
            <w:r w:rsidRPr="00EF56F8">
              <w:rPr>
                <w:rFonts w:ascii="Times New Roman" w:hAnsi="Times New Roman" w:cs="Times New Roman"/>
              </w:rPr>
              <w:t>rozsahu</w:t>
            </w:r>
            <w:r>
              <w:rPr>
                <w:rFonts w:ascii="Times New Roman" w:hAnsi="Times New Roman" w:cs="Times New Roman"/>
              </w:rPr>
              <w:t xml:space="preserve"> a spôsobom</w:t>
            </w:r>
            <w:r w:rsidRPr="00EF56F8">
              <w:rPr>
                <w:rFonts w:ascii="Times New Roman" w:hAnsi="Times New Roman" w:cs="Times New Roman"/>
              </w:rPr>
              <w:t>:</w:t>
            </w:r>
          </w:p>
          <w:p w14:paraId="506836F3" w14:textId="5A08CB45" w:rsidR="00BC2E4F" w:rsidRPr="00A6611D" w:rsidRDefault="00BC2E4F" w:rsidP="00C50955">
            <w:pPr>
              <w:pStyle w:val="Default"/>
              <w:numPr>
                <w:ilvl w:val="0"/>
                <w:numId w:val="41"/>
              </w:numPr>
              <w:spacing w:before="120" w:after="120"/>
              <w:jc w:val="both"/>
              <w:rPr>
                <w:color w:val="auto"/>
                <w:sz w:val="22"/>
                <w:szCs w:val="22"/>
              </w:rPr>
            </w:pPr>
            <w:r>
              <w:rPr>
                <w:color w:val="auto"/>
                <w:sz w:val="22"/>
                <w:szCs w:val="22"/>
              </w:rPr>
              <w:t xml:space="preserve">začať s </w:t>
            </w:r>
            <w:r w:rsidRPr="00A6611D">
              <w:rPr>
                <w:color w:val="auto"/>
                <w:sz w:val="22"/>
                <w:szCs w:val="22"/>
              </w:rPr>
              <w:t>i</w:t>
            </w:r>
            <w:r w:rsidRPr="00C96919">
              <w:rPr>
                <w:color w:val="auto"/>
                <w:sz w:val="22"/>
                <w:szCs w:val="22"/>
              </w:rPr>
              <w:t>mplementáci</w:t>
            </w:r>
            <w:r>
              <w:rPr>
                <w:color w:val="auto"/>
                <w:sz w:val="22"/>
                <w:szCs w:val="22"/>
              </w:rPr>
              <w:t>ou</w:t>
            </w:r>
            <w:r w:rsidRPr="00A6611D">
              <w:rPr>
                <w:color w:val="auto"/>
                <w:sz w:val="22"/>
                <w:szCs w:val="22"/>
              </w:rPr>
              <w:t xml:space="preserve"> Centrálneho ekonomického systému</w:t>
            </w:r>
            <w:r>
              <w:rPr>
                <w:color w:val="auto"/>
                <w:sz w:val="22"/>
                <w:szCs w:val="22"/>
              </w:rPr>
              <w:t xml:space="preserve"> </w:t>
            </w:r>
            <w:r w:rsidRPr="004B75A4">
              <w:rPr>
                <w:color w:val="auto"/>
                <w:sz w:val="22"/>
                <w:szCs w:val="22"/>
              </w:rPr>
              <w:t>na základe jednotnej metodiky spracovania ekonomických agend a výkazníctva výsledkov subjektov verejnej správy a ostatných relevantných výstupov projektu vrátane procesov, ktoré budú identifikované a navrhnuté ako vhodné na automatizáciu</w:t>
            </w:r>
            <w:r>
              <w:rPr>
                <w:color w:val="auto"/>
                <w:sz w:val="22"/>
                <w:szCs w:val="22"/>
              </w:rPr>
              <w:t>,</w:t>
            </w:r>
          </w:p>
          <w:p w14:paraId="6924903B" w14:textId="2CF4CCC4" w:rsidR="00BC2E4F" w:rsidRPr="00EF56F8" w:rsidRDefault="00BC2E4F" w:rsidP="00C50955">
            <w:pPr>
              <w:pStyle w:val="Default"/>
              <w:numPr>
                <w:ilvl w:val="0"/>
                <w:numId w:val="41"/>
              </w:numPr>
              <w:spacing w:before="120" w:after="120"/>
              <w:jc w:val="both"/>
              <w:rPr>
                <w:b/>
              </w:rPr>
            </w:pPr>
            <w:r>
              <w:rPr>
                <w:color w:val="auto"/>
                <w:sz w:val="22"/>
                <w:szCs w:val="22"/>
              </w:rPr>
              <w:t xml:space="preserve">predložiť do schvaľovacieho procesu návrhy </w:t>
            </w:r>
            <w:r w:rsidRPr="00267877">
              <w:rPr>
                <w:sz w:val="22"/>
                <w:szCs w:val="22"/>
              </w:rPr>
              <w:t>úprav legislatívy a</w:t>
            </w:r>
            <w:r>
              <w:rPr>
                <w:color w:val="auto"/>
                <w:sz w:val="22"/>
                <w:szCs w:val="22"/>
              </w:rPr>
              <w:t> </w:t>
            </w:r>
            <w:r w:rsidRPr="004B75A4">
              <w:rPr>
                <w:color w:val="auto"/>
                <w:sz w:val="22"/>
                <w:szCs w:val="22"/>
              </w:rPr>
              <w:t>relevantných metodických usmernení a opatrení</w:t>
            </w:r>
            <w:r w:rsidRPr="008005EB">
              <w:rPr>
                <w:sz w:val="22"/>
                <w:szCs w:val="22"/>
              </w:rPr>
              <w:t xml:space="preserve">, ktoré budú navrhnuté v rámci projektu s cieľom vytvorenia predpokladov pre optimalizáciu podporných a administratívnych </w:t>
            </w:r>
            <w:r w:rsidRPr="00EA2F27">
              <w:rPr>
                <w:sz w:val="22"/>
                <w:szCs w:val="22"/>
              </w:rPr>
              <w:t>procesov.</w:t>
            </w:r>
            <w:r w:rsidRPr="00EF56F8">
              <w:rPr>
                <w:sz w:val="22"/>
                <w:szCs w:val="22"/>
              </w:rPr>
              <w:t xml:space="preserve"> </w:t>
            </w:r>
          </w:p>
        </w:tc>
      </w:tr>
      <w:tr w:rsidR="00BC2E4F" w:rsidRPr="00BB77A4" w14:paraId="09896A00" w14:textId="77777777" w:rsidTr="00623FA7">
        <w:tc>
          <w:tcPr>
            <w:tcW w:w="9062" w:type="dxa"/>
          </w:tcPr>
          <w:p w14:paraId="7A81E565"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1411CA45" w14:textId="726A8F92" w:rsidR="00BC2E4F" w:rsidRDefault="00BC2E4F" w:rsidP="00C50955">
            <w:pPr>
              <w:spacing w:before="12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00615526">
              <w:rPr>
                <w:rFonts w:ascii="Times New Roman" w:hAnsi="Times New Roman" w:cs="Times New Roman"/>
              </w:rPr>
              <w:t xml:space="preserve"> o NFP</w:t>
            </w:r>
            <w:r>
              <w:rPr>
                <w:rFonts w:ascii="Times New Roman" w:hAnsi="Times New Roman" w:cs="Times New Roman"/>
              </w:rPr>
              <w:t>)</w:t>
            </w:r>
            <w:r w:rsidRPr="0055266A">
              <w:rPr>
                <w:rFonts w:ascii="Times New Roman" w:hAnsi="Times New Roman" w:cs="Times New Roman"/>
              </w:rPr>
              <w:t xml:space="preserve">. </w:t>
            </w:r>
            <w:r>
              <w:rPr>
                <w:rFonts w:ascii="Times New Roman" w:hAnsi="Times New Roman" w:cs="Times New Roman"/>
              </w:rPr>
              <w:t xml:space="preserve">V procese implementácie a v určenej dobe </w:t>
            </w:r>
            <w:r w:rsidR="002935CA">
              <w:rPr>
                <w:rFonts w:ascii="Times New Roman" w:hAnsi="Times New Roman" w:cs="Times New Roman"/>
              </w:rPr>
              <w:t xml:space="preserve">následného </w:t>
            </w:r>
            <w:r>
              <w:rPr>
                <w:rFonts w:ascii="Times New Roman" w:hAnsi="Times New Roman" w:cs="Times New Roman"/>
              </w:rPr>
              <w:t>monitorovania bude plnenie tejto podmienky overované najmä na základe relevantných informácií a dokumentov žiadateľa.</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1A5A8B0A" w14:textId="77777777" w:rsidTr="00A02CD5">
        <w:tc>
          <w:tcPr>
            <w:tcW w:w="9212" w:type="dxa"/>
          </w:tcPr>
          <w:p w14:paraId="5E08C7EE" w14:textId="77777777" w:rsidR="00A02CD5" w:rsidRPr="00711610" w:rsidRDefault="00A02CD5" w:rsidP="00C50955">
            <w:pPr>
              <w:spacing w:before="12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C50955">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administratívne overenie;</w:t>
            </w:r>
          </w:p>
          <w:p w14:paraId="289197DA"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odborné hodnotenie a výber;</w:t>
            </w:r>
          </w:p>
          <w:p w14:paraId="747B558B"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C50955">
            <w:pPr>
              <w:pStyle w:val="Odsekzoznamu"/>
              <w:spacing w:before="120" w:after="120"/>
              <w:ind w:left="1854"/>
              <w:jc w:val="both"/>
              <w:rPr>
                <w:sz w:val="22"/>
                <w:szCs w:val="22"/>
              </w:rPr>
            </w:pPr>
          </w:p>
          <w:p w14:paraId="65CEB065" w14:textId="77777777" w:rsidR="00A02CD5" w:rsidRPr="00711610" w:rsidRDefault="00A02CD5" w:rsidP="00C50955">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rPr>
              <w:lastRenderedPageBreak/>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2B9CFD75" w:rsidR="001D3752"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87C523E" w14:textId="77777777" w:rsidR="001D3752" w:rsidRPr="00711610" w:rsidRDefault="001D3752" w:rsidP="00C50955">
            <w:pPr>
              <w:spacing w:before="120" w:after="120"/>
              <w:ind w:left="709"/>
              <w:jc w:val="both"/>
              <w:rPr>
                <w:rFonts w:ascii="Times New Roman" w:hAnsi="Times New Roman" w:cs="Times New Roman"/>
                <w:szCs w:val="19"/>
              </w:rPr>
            </w:pPr>
          </w:p>
          <w:p w14:paraId="746BC9B8" w14:textId="77777777" w:rsidR="00A02CD5" w:rsidRPr="00711610" w:rsidRDefault="001D3752" w:rsidP="00C50955">
            <w:pPr>
              <w:spacing w:before="120" w:after="120"/>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662696B2" w14:textId="77294557" w:rsidR="00A02CD5" w:rsidRPr="00435DD2" w:rsidRDefault="00A02CD5" w:rsidP="00C50955">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w:t>
            </w:r>
            <w:r w:rsidR="00735A8D">
              <w:rPr>
                <w:rFonts w:ascii="Times New Roman" w:hAnsi="Times New Roman" w:cs="Times New Roman"/>
              </w:rPr>
              <w:t> </w:t>
            </w:r>
            <w:r w:rsidR="001168BD" w:rsidRPr="00386643">
              <w:rPr>
                <w:rFonts w:ascii="Times New Roman" w:hAnsi="Times New Roman" w:cs="Times New Roman"/>
              </w:rPr>
              <w:t>neschválení</w:t>
            </w:r>
            <w:r w:rsidR="00735A8D">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7170186E" w14:textId="5232B5AC" w:rsidR="00A02CD5" w:rsidRPr="00E06082" w:rsidRDefault="00A02CD5" w:rsidP="00C50955">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735A8D">
              <w:rPr>
                <w:rFonts w:ascii="Times New Roman" w:hAnsi="Times New Roman" w:cs="Times New Roman"/>
              </w:rPr>
              <w:t>y</w:t>
            </w:r>
            <w:r w:rsidRPr="001321E7">
              <w:rPr>
                <w:rFonts w:ascii="Times New Roman" w:hAnsi="Times New Roman" w:cs="Times New Roman"/>
              </w:rPr>
              <w:t>zv</w:t>
            </w:r>
            <w:r w:rsidR="00735A8D">
              <w:rPr>
                <w:rFonts w:ascii="Times New Roman" w:hAnsi="Times New Roman" w:cs="Times New Roman"/>
              </w:rPr>
              <w:t>aní</w:t>
            </w:r>
            <w:r w:rsidRPr="001321E7">
              <w:rPr>
                <w:rFonts w:ascii="Times New Roman" w:hAnsi="Times New Roman" w:cs="Times New Roman"/>
              </w:rPr>
              <w:t xml:space="preser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7758FCF5" w14:textId="77777777" w:rsidR="001168BD" w:rsidRPr="00CA730D" w:rsidRDefault="001168BD" w:rsidP="00C50955">
            <w:pPr>
              <w:spacing w:before="120"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2BED2AB5" w14:textId="067BE328" w:rsidR="001168BD" w:rsidRPr="003D66FD" w:rsidRDefault="001168BD" w:rsidP="00C50955">
            <w:pPr>
              <w:spacing w:before="120"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w:t>
            </w:r>
            <w:r w:rsidR="00615526">
              <w:rPr>
                <w:rFonts w:ascii="Times New Roman" w:eastAsia="Times New Roman" w:hAnsi="Times New Roman" w:cs="Times New Roman"/>
                <w:color w:val="000000"/>
              </w:rPr>
              <w:t xml:space="preserve"> o NFP</w:t>
            </w:r>
            <w:r w:rsidRPr="00CA730D">
              <w:rPr>
                <w:rFonts w:ascii="Times New Roman" w:eastAsia="Times New Roman" w:hAnsi="Times New Roman" w:cs="Times New Roman"/>
                <w:color w:val="000000"/>
              </w:rPr>
              <w:t xml:space="preserve"> a v Systéme </w:t>
            </w:r>
            <w:r w:rsidRPr="003D66FD">
              <w:rPr>
                <w:rFonts w:ascii="Times New Roman" w:eastAsia="Times New Roman" w:hAnsi="Times New Roman" w:cs="Times New Roman"/>
                <w:color w:val="000000"/>
              </w:rPr>
              <w:t xml:space="preserve">implementácie HP RMŽ a ND zverejnenom na webovom sídle </w:t>
            </w:r>
            <w:r w:rsidR="00735A8D">
              <w:rPr>
                <w:rFonts w:ascii="Times New Roman" w:eastAsia="Times New Roman" w:hAnsi="Times New Roman" w:cs="Times New Roman"/>
                <w:color w:val="000000"/>
              </w:rPr>
              <w:t>http://</w:t>
            </w:r>
            <w:hyperlink r:id="rId17" w:history="1">
              <w:r w:rsidRPr="00CA730D">
                <w:rPr>
                  <w:rFonts w:ascii="Times New Roman" w:eastAsia="Times New Roman" w:hAnsi="Times New Roman" w:cs="Times New Roman"/>
                  <w:color w:val="000000"/>
                </w:rPr>
                <w:t>www.gender.gov.sk</w:t>
              </w:r>
            </w:hyperlink>
            <w:r w:rsidR="00735A8D">
              <w:rPr>
                <w:rFonts w:ascii="Times New Roman" w:eastAsia="Times New Roman" w:hAnsi="Times New Roman" w:cs="Times New Roman"/>
                <w:color w:val="000000"/>
              </w:rPr>
              <w:t>/</w:t>
            </w:r>
            <w:r w:rsidR="00267877">
              <w:rPr>
                <w:rFonts w:ascii="Times New Roman" w:eastAsia="Times New Roman" w:hAnsi="Times New Roman" w:cs="Times New Roman"/>
                <w:color w:val="000000"/>
              </w:rPr>
              <w:t>po-2014-2020/</w:t>
            </w:r>
            <w:r w:rsidRPr="00CA730D">
              <w:rPr>
                <w:rFonts w:ascii="Times New Roman" w:eastAsia="Times New Roman" w:hAnsi="Times New Roman" w:cs="Times New Roman"/>
                <w:color w:val="000000"/>
              </w:rPr>
              <w:t xml:space="preserve"> a v Systéme implementácie HP UR </w:t>
            </w:r>
            <w:r w:rsidR="00735A8D">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00735A8D">
              <w:rPr>
                <w:rFonts w:ascii="Times New Roman" w:eastAsia="Times New Roman" w:hAnsi="Times New Roman" w:cs="Times New Roman"/>
                <w:color w:val="000000"/>
              </w:rPr>
              <w:t>http://</w:t>
            </w:r>
            <w:r w:rsidRPr="003D66FD">
              <w:rPr>
                <w:rFonts w:ascii="Times New Roman" w:eastAsia="Times New Roman" w:hAnsi="Times New Roman" w:cs="Times New Roman"/>
                <w:color w:val="000000"/>
              </w:rPr>
              <w:t>www.hpur.</w:t>
            </w:r>
            <w:r w:rsidR="008D0624">
              <w:rPr>
                <w:rFonts w:ascii="Times New Roman" w:eastAsia="Times New Roman" w:hAnsi="Times New Roman" w:cs="Times New Roman"/>
                <w:color w:val="000000"/>
              </w:rPr>
              <w:t>vlada.</w:t>
            </w:r>
            <w:r w:rsidRPr="003D66FD">
              <w:rPr>
                <w:rFonts w:ascii="Times New Roman" w:eastAsia="Times New Roman" w:hAnsi="Times New Roman" w:cs="Times New Roman"/>
                <w:color w:val="000000"/>
              </w:rPr>
              <w:t>gov.sk</w:t>
            </w:r>
            <w:r w:rsidR="00735A8D">
              <w:rPr>
                <w:rFonts w:ascii="Times New Roman" w:eastAsia="Times New Roman" w:hAnsi="Times New Roman" w:cs="Times New Roman"/>
                <w:color w:val="000000"/>
              </w:rPr>
              <w:t>/</w:t>
            </w:r>
            <w:r w:rsidRPr="003D66FD">
              <w:rPr>
                <w:rFonts w:ascii="Times New Roman" w:eastAsia="Times New Roman" w:hAnsi="Times New Roman" w:cs="Times New Roman"/>
                <w:color w:val="000000"/>
              </w:rPr>
              <w:t>.</w:t>
            </w:r>
          </w:p>
          <w:p w14:paraId="448C2437" w14:textId="77777777" w:rsidR="001168BD" w:rsidRPr="00753498" w:rsidRDefault="001168BD" w:rsidP="00C50955">
            <w:pPr>
              <w:spacing w:before="12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4F56303D" w14:textId="50F8812B" w:rsidR="001168BD" w:rsidRPr="00CA730D" w:rsidRDefault="001168BD" w:rsidP="00C50955">
            <w:pPr>
              <w:pStyle w:val="Default"/>
              <w:spacing w:before="120" w:after="120"/>
              <w:jc w:val="both"/>
              <w:rPr>
                <w:sz w:val="22"/>
                <w:szCs w:val="22"/>
              </w:rPr>
            </w:pPr>
            <w:r w:rsidRPr="00386643">
              <w:rPr>
                <w:sz w:val="22"/>
                <w:szCs w:val="22"/>
              </w:rPr>
              <w:t xml:space="preserve">RO pre OP EVS zverejní na webovom sídle </w:t>
            </w:r>
            <w:hyperlink r:id="rId18" w:history="1">
              <w:r w:rsidRPr="00CA730D">
                <w:rPr>
                  <w:color w:val="auto"/>
                  <w:sz w:val="22"/>
                  <w:szCs w:val="22"/>
                  <w:lang w:eastAsia="sk-SK"/>
                </w:rPr>
                <w:t>http://www.opevs.eu</w:t>
              </w:r>
            </w:hyperlink>
            <w:r w:rsidR="00426375">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40807021" w14:textId="5D6BD0A7" w:rsidR="00A02CD5" w:rsidRPr="00711610" w:rsidRDefault="001168BD" w:rsidP="00C50955">
            <w:pPr>
              <w:spacing w:before="120" w:after="12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36E1E50A" w14:textId="77777777" w:rsidTr="00A02CD5">
        <w:tc>
          <w:tcPr>
            <w:tcW w:w="9212" w:type="dxa"/>
          </w:tcPr>
          <w:p w14:paraId="1D3F5648" w14:textId="0E9872BB"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21DDBF4E" w14:textId="23C6F13F"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w:t>
            </w:r>
            <w:r w:rsidRPr="0049199E">
              <w:rPr>
                <w:rFonts w:ascii="Times New Roman" w:hAnsi="Times New Roman" w:cs="Times New Roman"/>
              </w:rPr>
              <w:lastRenderedPageBreak/>
              <w:t xml:space="preserve">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308C7DC6"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Zmeny vo formálnych náležitostiach vyzvania (vrátane jeho príloh) je riadiaci orgán oprávnený vykonať aj po uzavretí vyzvania, ak akákoľvek zmena formálnych náležitostí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nebude mať </w:t>
            </w:r>
            <w:r w:rsidR="0043601A" w:rsidRPr="0049199E">
              <w:rPr>
                <w:rFonts w:ascii="Times New Roman" w:hAnsi="Times New Roman" w:cs="Times New Roman"/>
              </w:rPr>
              <w:br/>
            </w:r>
            <w:r w:rsidRPr="0049199E">
              <w:rPr>
                <w:rFonts w:ascii="Times New Roman" w:hAnsi="Times New Roman" w:cs="Times New Roman"/>
              </w:rPr>
              <w:t>za následok to, že by sa rozšíril alebo zúžil potenciálny okruh dotknutých žiadateľov alebo by sa takou zmenou zasiahlo do práv a povinností potenciálnych alebo zúčastnených žiadateľov v rámci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w:t>
            </w:r>
          </w:p>
          <w:p w14:paraId="63CBBDB6"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3B99FE88" w14:textId="5E7B8A90"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Zmenu/zrušenie</w:t>
            </w:r>
            <w:r w:rsidR="00D34B86">
              <w:rPr>
                <w:rFonts w:ascii="Times New Roman" w:hAnsi="Times New Roman" w:cs="Times New Roman"/>
              </w:rPr>
              <w:t xml:space="preserve"> vyzvania RO pre OP EVS zverej</w:t>
            </w:r>
            <w:r w:rsidRPr="0049199E">
              <w:rPr>
                <w:rFonts w:ascii="Times New Roman" w:hAnsi="Times New Roman" w:cs="Times New Roman"/>
              </w:rPr>
              <w:t xml:space="preserve">ní na webovom sídle </w:t>
            </w:r>
            <w:hyperlink r:id="rId19" w:history="1">
              <w:r w:rsidRPr="0049199E">
                <w:rPr>
                  <w:rFonts w:ascii="Times New Roman" w:hAnsi="Times New Roman" w:cs="Times New Roman"/>
                </w:rPr>
                <w:t>http://www.opevs.eu</w:t>
              </w:r>
            </w:hyperlink>
            <w:r w:rsidR="00047DF9">
              <w:rPr>
                <w:rFonts w:ascii="Times New Roman" w:hAnsi="Times New Roman" w:cs="Times New Roman"/>
              </w:rPr>
              <w:t>/</w:t>
            </w:r>
            <w:r w:rsidRPr="0049199E">
              <w:rPr>
                <w:rFonts w:ascii="Times New Roman" w:hAnsi="Times New Roman" w:cs="Times New Roman"/>
              </w:rPr>
              <w:t xml:space="preserve">. </w:t>
            </w:r>
          </w:p>
          <w:p w14:paraId="1A39CFB4" w14:textId="1DC66B4B"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bookmarkStart w:id="0" w:name="_GoBack"/>
            <w:r w:rsidRPr="00BB77A4">
              <w:rPr>
                <w:b/>
                <w:sz w:val="28"/>
                <w:szCs w:val="28"/>
              </w:rPr>
              <w:t>Prílohy vyzvania</w:t>
            </w:r>
          </w:p>
        </w:tc>
      </w:tr>
      <w:bookmarkEnd w:id="0"/>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3B204388" w14:textId="77777777" w:rsidTr="00A02CD5">
        <w:tc>
          <w:tcPr>
            <w:tcW w:w="9212" w:type="dxa"/>
          </w:tcPr>
          <w:p w14:paraId="17534613" w14:textId="5833EA24" w:rsidR="00A02CD5" w:rsidRPr="0049199E" w:rsidRDefault="00A02CD5" w:rsidP="00C50955">
            <w:pPr>
              <w:pStyle w:val="Odsekzoznamu"/>
              <w:numPr>
                <w:ilvl w:val="0"/>
                <w:numId w:val="11"/>
              </w:numPr>
              <w:spacing w:before="120" w:after="120"/>
              <w:ind w:left="714" w:hanging="357"/>
              <w:jc w:val="both"/>
              <w:rPr>
                <w:i/>
                <w:color w:val="808080" w:themeColor="background1" w:themeShade="80"/>
                <w:sz w:val="22"/>
                <w:szCs w:val="22"/>
                <w:lang w:eastAsia="en-US"/>
              </w:rPr>
            </w:pPr>
            <w:r w:rsidRPr="0049199E">
              <w:rPr>
                <w:bCs/>
                <w:iCs/>
                <w:sz w:val="22"/>
                <w:szCs w:val="22"/>
              </w:rPr>
              <w:t>Formulár ŽoNFP</w:t>
            </w:r>
          </w:p>
          <w:p w14:paraId="09EAE001" w14:textId="23FC9D8B" w:rsidR="00C70117" w:rsidRPr="003D66FD" w:rsidRDefault="00C70117" w:rsidP="00C50955">
            <w:pPr>
              <w:pStyle w:val="Odsekzoznamu"/>
              <w:numPr>
                <w:ilvl w:val="0"/>
                <w:numId w:val="11"/>
              </w:numPr>
              <w:spacing w:before="120" w:after="120"/>
              <w:jc w:val="both"/>
              <w:rPr>
                <w:i/>
                <w:color w:val="808080" w:themeColor="background1" w:themeShade="80"/>
                <w:sz w:val="22"/>
                <w:szCs w:val="22"/>
                <w:lang w:eastAsia="en-US"/>
              </w:rPr>
            </w:pPr>
            <w:r w:rsidRPr="003D66FD">
              <w:rPr>
                <w:bCs/>
                <w:iCs/>
                <w:sz w:val="22"/>
                <w:szCs w:val="22"/>
              </w:rPr>
              <w:t>Príručka pre žiadateľa</w:t>
            </w:r>
            <w:r w:rsidR="00615526">
              <w:rPr>
                <w:bCs/>
                <w:iCs/>
                <w:sz w:val="22"/>
                <w:szCs w:val="22"/>
              </w:rPr>
              <w:t xml:space="preserve"> o NFP</w:t>
            </w:r>
          </w:p>
          <w:p w14:paraId="70B40F95" w14:textId="77777777" w:rsidR="00A02CD5" w:rsidRPr="00386643" w:rsidRDefault="00A02CD5" w:rsidP="00C50955">
            <w:pPr>
              <w:pStyle w:val="Odsekzoznamu"/>
              <w:numPr>
                <w:ilvl w:val="0"/>
                <w:numId w:val="11"/>
              </w:numPr>
              <w:spacing w:before="120" w:after="120"/>
              <w:jc w:val="both"/>
              <w:rPr>
                <w:bCs/>
                <w:iCs/>
                <w:sz w:val="22"/>
                <w:szCs w:val="22"/>
              </w:rPr>
            </w:pPr>
            <w:r w:rsidRPr="00753498">
              <w:rPr>
                <w:bCs/>
                <w:iCs/>
                <w:sz w:val="22"/>
                <w:szCs w:val="22"/>
              </w:rPr>
              <w:t>Zoznam merateľných ukazovateľov</w:t>
            </w:r>
            <w:r w:rsidRPr="00753498">
              <w:rPr>
                <w:b/>
                <w:sz w:val="22"/>
                <w:szCs w:val="22"/>
              </w:rPr>
              <w:t xml:space="preserve"> </w:t>
            </w:r>
          </w:p>
          <w:p w14:paraId="46C6A850" w14:textId="77777777" w:rsidR="003E1A3E" w:rsidRPr="0049199E" w:rsidRDefault="00A02CD5" w:rsidP="00C50955">
            <w:pPr>
              <w:pStyle w:val="Odsekzoznamu"/>
              <w:numPr>
                <w:ilvl w:val="0"/>
                <w:numId w:val="11"/>
              </w:numPr>
              <w:spacing w:before="120" w:after="120"/>
              <w:jc w:val="both"/>
              <w:rPr>
                <w:sz w:val="22"/>
                <w:szCs w:val="22"/>
              </w:rPr>
            </w:pPr>
            <w:r w:rsidRPr="00386643">
              <w:rPr>
                <w:bCs/>
                <w:iCs/>
                <w:sz w:val="22"/>
                <w:szCs w:val="22"/>
              </w:rPr>
              <w:t xml:space="preserve">Predbežná informácia pre žiadateľov o NFP v zmysle čl. 13 Nariadenia Komisie </w:t>
            </w:r>
          </w:p>
          <w:p w14:paraId="1F77F0FF" w14:textId="7EE9F71D" w:rsidR="00C70117" w:rsidRPr="0049199E" w:rsidRDefault="00A02CD5" w:rsidP="00C50955">
            <w:pPr>
              <w:pStyle w:val="Odsekzoznamu"/>
              <w:spacing w:before="120" w:after="120"/>
              <w:jc w:val="both"/>
              <w:rPr>
                <w:bCs/>
                <w:iCs/>
                <w:sz w:val="22"/>
                <w:szCs w:val="22"/>
              </w:rPr>
            </w:pPr>
            <w:r w:rsidRPr="0049199E">
              <w:rPr>
                <w:bCs/>
                <w:iCs/>
                <w:sz w:val="22"/>
                <w:szCs w:val="22"/>
              </w:rPr>
              <w:t>(ES, Euratom) č. 1302/2008 o centrálnej databáze vylúčených subjektov</w:t>
            </w:r>
          </w:p>
          <w:p w14:paraId="4E33CF2B" w14:textId="149743B2" w:rsidR="00A02CD5" w:rsidRPr="0049199E" w:rsidRDefault="00C70117" w:rsidP="00C50955">
            <w:pPr>
              <w:pStyle w:val="Odsekzoznamu"/>
              <w:numPr>
                <w:ilvl w:val="0"/>
                <w:numId w:val="11"/>
              </w:numPr>
              <w:spacing w:before="120" w:after="120"/>
              <w:jc w:val="both"/>
              <w:rPr>
                <w:sz w:val="22"/>
                <w:szCs w:val="22"/>
              </w:rPr>
            </w:pPr>
            <w:r w:rsidRPr="00DD78C6">
              <w:rPr>
                <w:sz w:val="22"/>
                <w:szCs w:val="22"/>
              </w:rPr>
              <w:t xml:space="preserve">Identifikácia oblastí podpory, kde budú EŠIF a ostatné nástroje podpory použité synergickým a komplementárnym spôsobom </w:t>
            </w:r>
            <w:r w:rsidR="00A02CD5" w:rsidRPr="0049199E">
              <w:rPr>
                <w:bCs/>
                <w:iCs/>
                <w:sz w:val="22"/>
                <w:szCs w:val="22"/>
              </w:rPr>
              <w:t xml:space="preserve"> </w:t>
            </w:r>
          </w:p>
          <w:p w14:paraId="600EE573" w14:textId="77777777" w:rsidR="00A02CD5" w:rsidRPr="003D66FD" w:rsidRDefault="00C84AB8" w:rsidP="00C50955">
            <w:pPr>
              <w:pStyle w:val="Odsekzoznamu"/>
              <w:numPr>
                <w:ilvl w:val="0"/>
                <w:numId w:val="11"/>
              </w:numPr>
              <w:spacing w:before="120" w:after="120"/>
              <w:jc w:val="both"/>
              <w:rPr>
                <w:sz w:val="22"/>
                <w:szCs w:val="22"/>
              </w:rPr>
            </w:pPr>
            <w:r w:rsidRPr="003D66FD">
              <w:rPr>
                <w:sz w:val="22"/>
                <w:szCs w:val="22"/>
              </w:rPr>
              <w:t>Kritériá pre výber projektov</w:t>
            </w:r>
          </w:p>
          <w:p w14:paraId="0FA50D95" w14:textId="77777777" w:rsidR="007F5C2C" w:rsidRPr="00005DCA" w:rsidRDefault="007F5C2C" w:rsidP="00C50955">
            <w:pPr>
              <w:pStyle w:val="Odsekzoznamu"/>
              <w:numPr>
                <w:ilvl w:val="0"/>
                <w:numId w:val="11"/>
              </w:numPr>
              <w:spacing w:before="120" w:after="120"/>
              <w:jc w:val="both"/>
              <w:rPr>
                <w:sz w:val="22"/>
                <w:szCs w:val="22"/>
              </w:rPr>
            </w:pPr>
            <w:r w:rsidRPr="00386643">
              <w:rPr>
                <w:sz w:val="22"/>
                <w:szCs w:val="22"/>
              </w:rPr>
              <w:t>Zoznam oprávnených a neoprávnených výdavkov</w:t>
            </w:r>
          </w:p>
          <w:p w14:paraId="030E3183" w14:textId="54FD352E" w:rsidR="00BB495A" w:rsidRPr="00005DCA" w:rsidRDefault="004D46FF" w:rsidP="00C50955">
            <w:pPr>
              <w:pStyle w:val="Odsekzoznamu"/>
              <w:numPr>
                <w:ilvl w:val="0"/>
                <w:numId w:val="11"/>
              </w:numPr>
              <w:spacing w:before="120" w:after="120"/>
              <w:jc w:val="both"/>
              <w:rPr>
                <w:sz w:val="22"/>
                <w:szCs w:val="22"/>
              </w:rPr>
            </w:pPr>
            <w:r w:rsidRPr="003F10DA">
              <w:rPr>
                <w:sz w:val="22"/>
                <w:szCs w:val="22"/>
              </w:rPr>
              <w:t>Usmernenie RO pre OP EVS č. 5</w:t>
            </w:r>
            <w:r w:rsidR="00BB495A" w:rsidRPr="00005DCA">
              <w:rPr>
                <w:sz w:val="22"/>
                <w:szCs w:val="22"/>
              </w:rPr>
              <w:t xml:space="preserve"> </w:t>
            </w:r>
          </w:p>
          <w:p w14:paraId="63B53E34" w14:textId="47B87A86" w:rsidR="00BB495A" w:rsidRPr="003F10DA" w:rsidRDefault="00BB495A" w:rsidP="00C50955">
            <w:pPr>
              <w:pStyle w:val="Odsekzoznamu"/>
              <w:numPr>
                <w:ilvl w:val="0"/>
                <w:numId w:val="11"/>
              </w:numPr>
              <w:spacing w:before="120" w:after="120"/>
              <w:jc w:val="both"/>
              <w:rPr>
                <w:sz w:val="22"/>
                <w:szCs w:val="22"/>
              </w:rPr>
            </w:pPr>
            <w:r w:rsidRPr="00005DCA">
              <w:rPr>
                <w:sz w:val="22"/>
                <w:szCs w:val="22"/>
              </w:rPr>
              <w:t>Vzor memoranda</w:t>
            </w:r>
          </w:p>
        </w:tc>
      </w:tr>
    </w:tbl>
    <w:p w14:paraId="5FCB8ECC" w14:textId="77777777" w:rsidR="00A02CD5" w:rsidRPr="00711610" w:rsidRDefault="00A02CD5" w:rsidP="000D530B">
      <w:pPr>
        <w:rPr>
          <w:rFonts w:ascii="Times New Roman" w:hAnsi="Times New Roman" w:cs="Times New Roman"/>
        </w:rPr>
      </w:pPr>
    </w:p>
    <w:sectPr w:rsidR="00A02CD5" w:rsidRPr="00711610" w:rsidSect="001F76D2">
      <w:footerReference w:type="default" r:id="rId20"/>
      <w:headerReference w:type="first" r:id="rId2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4810" w14:textId="77777777" w:rsidR="006211C8" w:rsidRDefault="006211C8" w:rsidP="0001103A">
      <w:pPr>
        <w:spacing w:after="0" w:line="240" w:lineRule="auto"/>
      </w:pPr>
      <w:r>
        <w:separator/>
      </w:r>
    </w:p>
  </w:endnote>
  <w:endnote w:type="continuationSeparator" w:id="0">
    <w:p w14:paraId="3C435838" w14:textId="77777777" w:rsidR="006211C8" w:rsidRDefault="006211C8" w:rsidP="0001103A">
      <w:pPr>
        <w:spacing w:after="0" w:line="240" w:lineRule="auto"/>
      </w:pPr>
      <w:r>
        <w:continuationSeparator/>
      </w:r>
    </w:p>
  </w:endnote>
  <w:endnote w:type="continuationNotice" w:id="1">
    <w:p w14:paraId="4B83C77A" w14:textId="77777777" w:rsidR="006211C8" w:rsidRDefault="00621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5045"/>
      <w:docPartObj>
        <w:docPartGallery w:val="Page Numbers (Bottom of Page)"/>
        <w:docPartUnique/>
      </w:docPartObj>
    </w:sdtPr>
    <w:sdtEndPr/>
    <w:sdtContent>
      <w:p w14:paraId="0D10D122" w14:textId="0EDFB26F" w:rsidR="00CB41C4" w:rsidRDefault="00CB41C4">
        <w:pPr>
          <w:pStyle w:val="Pta"/>
          <w:jc w:val="right"/>
        </w:pPr>
        <w:r>
          <w:fldChar w:fldCharType="begin"/>
        </w:r>
        <w:r>
          <w:instrText>PAGE   \* MERGEFORMAT</w:instrText>
        </w:r>
        <w:r>
          <w:fldChar w:fldCharType="separate"/>
        </w:r>
        <w:r w:rsidR="00150D92">
          <w:rPr>
            <w:noProof/>
          </w:rPr>
          <w:t>12</w:t>
        </w:r>
        <w:r>
          <w:fldChar w:fldCharType="end"/>
        </w:r>
        <w:r>
          <w:t>/13</w:t>
        </w:r>
      </w:p>
    </w:sdtContent>
  </w:sdt>
  <w:p w14:paraId="5933CABC" w14:textId="77777777" w:rsidR="00CB41C4" w:rsidRDefault="00CB41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8D57" w14:textId="77777777" w:rsidR="006211C8" w:rsidRDefault="006211C8" w:rsidP="0001103A">
      <w:pPr>
        <w:spacing w:after="0" w:line="240" w:lineRule="auto"/>
      </w:pPr>
      <w:r>
        <w:separator/>
      </w:r>
    </w:p>
  </w:footnote>
  <w:footnote w:type="continuationSeparator" w:id="0">
    <w:p w14:paraId="0370049B" w14:textId="77777777" w:rsidR="006211C8" w:rsidRDefault="006211C8" w:rsidP="0001103A">
      <w:pPr>
        <w:spacing w:after="0" w:line="240" w:lineRule="auto"/>
      </w:pPr>
      <w:r>
        <w:continuationSeparator/>
      </w:r>
    </w:p>
  </w:footnote>
  <w:footnote w:type="continuationNotice" w:id="1">
    <w:p w14:paraId="2E0DF08A" w14:textId="77777777" w:rsidR="006211C8" w:rsidRDefault="006211C8">
      <w:pPr>
        <w:spacing w:after="0" w:line="240" w:lineRule="auto"/>
      </w:pPr>
    </w:p>
  </w:footnote>
  <w:footnote w:id="2">
    <w:p w14:paraId="12DA336C" w14:textId="2551BC69" w:rsidR="00CB41C4" w:rsidRDefault="00CB41C4" w:rsidP="003F10DA">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368DC7EE" w:rsidR="00CB41C4" w:rsidRDefault="00CB41C4"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482509D3" w14:textId="77777777" w:rsidR="00CB41C4" w:rsidRDefault="00CB41C4"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5">
    <w:p w14:paraId="6F9728E8" w14:textId="77777777" w:rsidR="00CB41C4" w:rsidRDefault="00CB41C4" w:rsidP="00B974C5">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0B33" w14:textId="77777777" w:rsidR="00CB41C4" w:rsidRDefault="00CB41C4">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BF22A7B"/>
    <w:multiLevelType w:val="hybridMultilevel"/>
    <w:tmpl w:val="866E94BC"/>
    <w:lvl w:ilvl="0" w:tplc="05246F1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6">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0">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2">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6">
    <w:nsid w:val="4EA9740C"/>
    <w:multiLevelType w:val="hybridMultilevel"/>
    <w:tmpl w:val="9022FE8A"/>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647588"/>
    <w:multiLevelType w:val="hybridMultilevel"/>
    <w:tmpl w:val="62A6039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D653396"/>
    <w:multiLevelType w:val="multilevel"/>
    <w:tmpl w:val="936E7AF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50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66201577"/>
    <w:multiLevelType w:val="hybridMultilevel"/>
    <w:tmpl w:val="EF9CF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39">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0"/>
  </w:num>
  <w:num w:numId="4">
    <w:abstractNumId w:val="35"/>
  </w:num>
  <w:num w:numId="5">
    <w:abstractNumId w:val="18"/>
  </w:num>
  <w:num w:numId="6">
    <w:abstractNumId w:val="3"/>
  </w:num>
  <w:num w:numId="7">
    <w:abstractNumId w:val="19"/>
  </w:num>
  <w:num w:numId="8">
    <w:abstractNumId w:val="20"/>
  </w:num>
  <w:num w:numId="9">
    <w:abstractNumId w:val="33"/>
  </w:num>
  <w:num w:numId="10">
    <w:abstractNumId w:val="15"/>
  </w:num>
  <w:num w:numId="11">
    <w:abstractNumId w:val="36"/>
  </w:num>
  <w:num w:numId="12">
    <w:abstractNumId w:val="34"/>
  </w:num>
  <w:num w:numId="13">
    <w:abstractNumId w:val="10"/>
  </w:num>
  <w:num w:numId="14">
    <w:abstractNumId w:val="17"/>
  </w:num>
  <w:num w:numId="15">
    <w:abstractNumId w:val="14"/>
  </w:num>
  <w:num w:numId="16">
    <w:abstractNumId w:val="24"/>
  </w:num>
  <w:num w:numId="17">
    <w:abstractNumId w:val="16"/>
  </w:num>
  <w:num w:numId="18">
    <w:abstractNumId w:val="37"/>
  </w:num>
  <w:num w:numId="19">
    <w:abstractNumId w:val="2"/>
  </w:num>
  <w:num w:numId="20">
    <w:abstractNumId w:val="4"/>
  </w:num>
  <w:num w:numId="21">
    <w:abstractNumId w:val="23"/>
  </w:num>
  <w:num w:numId="22">
    <w:abstractNumId w:val="21"/>
  </w:num>
  <w:num w:numId="23">
    <w:abstractNumId w:val="9"/>
  </w:num>
  <w:num w:numId="24">
    <w:abstractNumId w:val="39"/>
  </w:num>
  <w:num w:numId="25">
    <w:abstractNumId w:val="22"/>
  </w:num>
  <w:num w:numId="26">
    <w:abstractNumId w:val="7"/>
  </w:num>
  <w:num w:numId="27">
    <w:abstractNumId w:val="5"/>
  </w:num>
  <w:num w:numId="28">
    <w:abstractNumId w:val="1"/>
  </w:num>
  <w:num w:numId="29">
    <w:abstractNumId w:val="25"/>
  </w:num>
  <w:num w:numId="30">
    <w:abstractNumId w:val="6"/>
  </w:num>
  <w:num w:numId="31">
    <w:abstractNumId w:val="35"/>
  </w:num>
  <w:num w:numId="32">
    <w:abstractNumId w:val="32"/>
  </w:num>
  <w:num w:numId="33">
    <w:abstractNumId w:val="12"/>
  </w:num>
  <w:num w:numId="34">
    <w:abstractNumId w:val="8"/>
  </w:num>
  <w:num w:numId="35">
    <w:abstractNumId w:val="30"/>
  </w:num>
  <w:num w:numId="36">
    <w:abstractNumId w:val="41"/>
  </w:num>
  <w:num w:numId="37">
    <w:abstractNumId w:val="38"/>
  </w:num>
  <w:num w:numId="38">
    <w:abstractNumId w:val="28"/>
  </w:num>
  <w:num w:numId="39">
    <w:abstractNumId w:val="27"/>
  </w:num>
  <w:num w:numId="40">
    <w:abstractNumId w:val="11"/>
  </w:num>
  <w:num w:numId="41">
    <w:abstractNumId w:val="31"/>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3A"/>
    <w:rsid w:val="00000F5C"/>
    <w:rsid w:val="00001C65"/>
    <w:rsid w:val="000020AC"/>
    <w:rsid w:val="0000401A"/>
    <w:rsid w:val="000053A9"/>
    <w:rsid w:val="00005DCA"/>
    <w:rsid w:val="0000600D"/>
    <w:rsid w:val="00010105"/>
    <w:rsid w:val="00010DC2"/>
    <w:rsid w:val="0001103A"/>
    <w:rsid w:val="000173F1"/>
    <w:rsid w:val="0002125B"/>
    <w:rsid w:val="000221F3"/>
    <w:rsid w:val="00022E26"/>
    <w:rsid w:val="00023476"/>
    <w:rsid w:val="000242A2"/>
    <w:rsid w:val="00026577"/>
    <w:rsid w:val="00030891"/>
    <w:rsid w:val="00030C19"/>
    <w:rsid w:val="00030ED2"/>
    <w:rsid w:val="00034CB2"/>
    <w:rsid w:val="0003607C"/>
    <w:rsid w:val="00046D8A"/>
    <w:rsid w:val="00047DF9"/>
    <w:rsid w:val="000508CE"/>
    <w:rsid w:val="000514E3"/>
    <w:rsid w:val="000528E5"/>
    <w:rsid w:val="00054AD1"/>
    <w:rsid w:val="000565E3"/>
    <w:rsid w:val="0005660E"/>
    <w:rsid w:val="00057E87"/>
    <w:rsid w:val="000613BE"/>
    <w:rsid w:val="00062228"/>
    <w:rsid w:val="000638DF"/>
    <w:rsid w:val="00063B6E"/>
    <w:rsid w:val="0006435F"/>
    <w:rsid w:val="00064E73"/>
    <w:rsid w:val="00065605"/>
    <w:rsid w:val="00066E84"/>
    <w:rsid w:val="00067E74"/>
    <w:rsid w:val="000707DB"/>
    <w:rsid w:val="0007201D"/>
    <w:rsid w:val="00075306"/>
    <w:rsid w:val="00076479"/>
    <w:rsid w:val="00082E5F"/>
    <w:rsid w:val="00084E0C"/>
    <w:rsid w:val="00090875"/>
    <w:rsid w:val="00090AA8"/>
    <w:rsid w:val="00094D76"/>
    <w:rsid w:val="000A0944"/>
    <w:rsid w:val="000A46E4"/>
    <w:rsid w:val="000A4A47"/>
    <w:rsid w:val="000A5318"/>
    <w:rsid w:val="000B63B8"/>
    <w:rsid w:val="000C1DAF"/>
    <w:rsid w:val="000C2B97"/>
    <w:rsid w:val="000D1253"/>
    <w:rsid w:val="000D2C34"/>
    <w:rsid w:val="000D4BF9"/>
    <w:rsid w:val="000D530B"/>
    <w:rsid w:val="000D5EDA"/>
    <w:rsid w:val="000D6AE2"/>
    <w:rsid w:val="000D6B79"/>
    <w:rsid w:val="000D6B7D"/>
    <w:rsid w:val="000D6BD5"/>
    <w:rsid w:val="000E1B6D"/>
    <w:rsid w:val="000E30CB"/>
    <w:rsid w:val="000E5B9A"/>
    <w:rsid w:val="000F08DE"/>
    <w:rsid w:val="000F313F"/>
    <w:rsid w:val="000F6672"/>
    <w:rsid w:val="000F7D8E"/>
    <w:rsid w:val="000F7E03"/>
    <w:rsid w:val="00102588"/>
    <w:rsid w:val="00102CB4"/>
    <w:rsid w:val="001042AF"/>
    <w:rsid w:val="0010435A"/>
    <w:rsid w:val="00105B46"/>
    <w:rsid w:val="00105BE1"/>
    <w:rsid w:val="00105F04"/>
    <w:rsid w:val="00106319"/>
    <w:rsid w:val="00112194"/>
    <w:rsid w:val="0011495D"/>
    <w:rsid w:val="001168BD"/>
    <w:rsid w:val="001217C3"/>
    <w:rsid w:val="0012279C"/>
    <w:rsid w:val="00130D66"/>
    <w:rsid w:val="0013113C"/>
    <w:rsid w:val="001317D4"/>
    <w:rsid w:val="001321E7"/>
    <w:rsid w:val="00132292"/>
    <w:rsid w:val="00132554"/>
    <w:rsid w:val="001325EB"/>
    <w:rsid w:val="001370E5"/>
    <w:rsid w:val="00141F2B"/>
    <w:rsid w:val="00142317"/>
    <w:rsid w:val="00143FAD"/>
    <w:rsid w:val="001479A6"/>
    <w:rsid w:val="00150D92"/>
    <w:rsid w:val="001525A1"/>
    <w:rsid w:val="00154062"/>
    <w:rsid w:val="0015566C"/>
    <w:rsid w:val="00155D42"/>
    <w:rsid w:val="00161F74"/>
    <w:rsid w:val="00162E87"/>
    <w:rsid w:val="001647B6"/>
    <w:rsid w:val="00166917"/>
    <w:rsid w:val="00174F50"/>
    <w:rsid w:val="00182141"/>
    <w:rsid w:val="00183474"/>
    <w:rsid w:val="001844DF"/>
    <w:rsid w:val="00184A98"/>
    <w:rsid w:val="00187511"/>
    <w:rsid w:val="00192AC4"/>
    <w:rsid w:val="00193116"/>
    <w:rsid w:val="001962CC"/>
    <w:rsid w:val="001A10AF"/>
    <w:rsid w:val="001A25DF"/>
    <w:rsid w:val="001A73BA"/>
    <w:rsid w:val="001B0BBC"/>
    <w:rsid w:val="001D1C47"/>
    <w:rsid w:val="001D224E"/>
    <w:rsid w:val="001D3752"/>
    <w:rsid w:val="001D4973"/>
    <w:rsid w:val="001D50D5"/>
    <w:rsid w:val="001E5019"/>
    <w:rsid w:val="001E705A"/>
    <w:rsid w:val="001E7D73"/>
    <w:rsid w:val="001E7FB4"/>
    <w:rsid w:val="001F0010"/>
    <w:rsid w:val="001F028F"/>
    <w:rsid w:val="001F05BD"/>
    <w:rsid w:val="001F29B9"/>
    <w:rsid w:val="001F4846"/>
    <w:rsid w:val="001F4C25"/>
    <w:rsid w:val="001F5D0D"/>
    <w:rsid w:val="001F5D5D"/>
    <w:rsid w:val="001F62C6"/>
    <w:rsid w:val="001F6AA2"/>
    <w:rsid w:val="001F6F0A"/>
    <w:rsid w:val="001F76D2"/>
    <w:rsid w:val="00200CAA"/>
    <w:rsid w:val="00203D12"/>
    <w:rsid w:val="0020401D"/>
    <w:rsid w:val="00204206"/>
    <w:rsid w:val="0021167C"/>
    <w:rsid w:val="00221622"/>
    <w:rsid w:val="002233D5"/>
    <w:rsid w:val="00223C82"/>
    <w:rsid w:val="00223D41"/>
    <w:rsid w:val="00224CCA"/>
    <w:rsid w:val="00224D05"/>
    <w:rsid w:val="0022670F"/>
    <w:rsid w:val="0023161F"/>
    <w:rsid w:val="002327B4"/>
    <w:rsid w:val="0023599B"/>
    <w:rsid w:val="00241EE5"/>
    <w:rsid w:val="002442B8"/>
    <w:rsid w:val="00244C26"/>
    <w:rsid w:val="00246283"/>
    <w:rsid w:val="00246D6F"/>
    <w:rsid w:val="0025010E"/>
    <w:rsid w:val="00252002"/>
    <w:rsid w:val="002545E3"/>
    <w:rsid w:val="00260B5C"/>
    <w:rsid w:val="00260E3B"/>
    <w:rsid w:val="00261291"/>
    <w:rsid w:val="00262DAE"/>
    <w:rsid w:val="0026388F"/>
    <w:rsid w:val="002656A9"/>
    <w:rsid w:val="00267877"/>
    <w:rsid w:val="002700F7"/>
    <w:rsid w:val="00270DFD"/>
    <w:rsid w:val="0027779B"/>
    <w:rsid w:val="0028274C"/>
    <w:rsid w:val="00282DA8"/>
    <w:rsid w:val="0028453C"/>
    <w:rsid w:val="00285C96"/>
    <w:rsid w:val="0029326C"/>
    <w:rsid w:val="002935CA"/>
    <w:rsid w:val="002939EC"/>
    <w:rsid w:val="002961EC"/>
    <w:rsid w:val="00297BBF"/>
    <w:rsid w:val="002A26DF"/>
    <w:rsid w:val="002A5FB6"/>
    <w:rsid w:val="002B1A04"/>
    <w:rsid w:val="002B1EC7"/>
    <w:rsid w:val="002B465C"/>
    <w:rsid w:val="002B4F6E"/>
    <w:rsid w:val="002B69D2"/>
    <w:rsid w:val="002B7A69"/>
    <w:rsid w:val="002B7B78"/>
    <w:rsid w:val="002C3945"/>
    <w:rsid w:val="002C4496"/>
    <w:rsid w:val="002C5086"/>
    <w:rsid w:val="002C550D"/>
    <w:rsid w:val="002D0CBD"/>
    <w:rsid w:val="002D2E2B"/>
    <w:rsid w:val="002D2FC9"/>
    <w:rsid w:val="002D5FF3"/>
    <w:rsid w:val="002D65A0"/>
    <w:rsid w:val="002E4E9E"/>
    <w:rsid w:val="002E60F7"/>
    <w:rsid w:val="002F0B8D"/>
    <w:rsid w:val="002F1CCE"/>
    <w:rsid w:val="002F2474"/>
    <w:rsid w:val="002F6566"/>
    <w:rsid w:val="002F7B13"/>
    <w:rsid w:val="00302EE6"/>
    <w:rsid w:val="00307855"/>
    <w:rsid w:val="00307A65"/>
    <w:rsid w:val="003132FB"/>
    <w:rsid w:val="003150E3"/>
    <w:rsid w:val="00315564"/>
    <w:rsid w:val="00316124"/>
    <w:rsid w:val="00321720"/>
    <w:rsid w:val="0032292D"/>
    <w:rsid w:val="00324A6F"/>
    <w:rsid w:val="003262E9"/>
    <w:rsid w:val="00330986"/>
    <w:rsid w:val="003346C2"/>
    <w:rsid w:val="00341FD8"/>
    <w:rsid w:val="00345208"/>
    <w:rsid w:val="00345352"/>
    <w:rsid w:val="00346B04"/>
    <w:rsid w:val="003476E6"/>
    <w:rsid w:val="00350612"/>
    <w:rsid w:val="0035176D"/>
    <w:rsid w:val="00354A7A"/>
    <w:rsid w:val="003551E3"/>
    <w:rsid w:val="0035781C"/>
    <w:rsid w:val="00360439"/>
    <w:rsid w:val="00362C9D"/>
    <w:rsid w:val="003634F6"/>
    <w:rsid w:val="003665C8"/>
    <w:rsid w:val="00367B42"/>
    <w:rsid w:val="00373C56"/>
    <w:rsid w:val="0037541C"/>
    <w:rsid w:val="00375F1C"/>
    <w:rsid w:val="00377E60"/>
    <w:rsid w:val="00381AEC"/>
    <w:rsid w:val="003820AA"/>
    <w:rsid w:val="00385859"/>
    <w:rsid w:val="00386643"/>
    <w:rsid w:val="003902C9"/>
    <w:rsid w:val="00392A60"/>
    <w:rsid w:val="00396AC8"/>
    <w:rsid w:val="0039720A"/>
    <w:rsid w:val="003A3317"/>
    <w:rsid w:val="003A5953"/>
    <w:rsid w:val="003A6EC8"/>
    <w:rsid w:val="003B117B"/>
    <w:rsid w:val="003B1FD7"/>
    <w:rsid w:val="003B2CC8"/>
    <w:rsid w:val="003B477C"/>
    <w:rsid w:val="003B49A4"/>
    <w:rsid w:val="003B6DDD"/>
    <w:rsid w:val="003C12C0"/>
    <w:rsid w:val="003C2AA2"/>
    <w:rsid w:val="003C302E"/>
    <w:rsid w:val="003C6496"/>
    <w:rsid w:val="003C6F1B"/>
    <w:rsid w:val="003C7DCE"/>
    <w:rsid w:val="003C7E84"/>
    <w:rsid w:val="003D07E0"/>
    <w:rsid w:val="003D211D"/>
    <w:rsid w:val="003D238B"/>
    <w:rsid w:val="003D66FD"/>
    <w:rsid w:val="003E1025"/>
    <w:rsid w:val="003E14E4"/>
    <w:rsid w:val="003E1A3E"/>
    <w:rsid w:val="003E26E9"/>
    <w:rsid w:val="003E296A"/>
    <w:rsid w:val="003E4A9F"/>
    <w:rsid w:val="003E4F14"/>
    <w:rsid w:val="003E616C"/>
    <w:rsid w:val="003E6350"/>
    <w:rsid w:val="003E759F"/>
    <w:rsid w:val="003F10DA"/>
    <w:rsid w:val="003F1415"/>
    <w:rsid w:val="003F19DF"/>
    <w:rsid w:val="003F1BE8"/>
    <w:rsid w:val="003F5D21"/>
    <w:rsid w:val="003F5D2E"/>
    <w:rsid w:val="003F7419"/>
    <w:rsid w:val="004001A9"/>
    <w:rsid w:val="004035F4"/>
    <w:rsid w:val="004050DE"/>
    <w:rsid w:val="00405B07"/>
    <w:rsid w:val="0040652C"/>
    <w:rsid w:val="0041723E"/>
    <w:rsid w:val="00423BB8"/>
    <w:rsid w:val="00426375"/>
    <w:rsid w:val="004302C1"/>
    <w:rsid w:val="004331A6"/>
    <w:rsid w:val="00434ADF"/>
    <w:rsid w:val="00435DD2"/>
    <w:rsid w:val="0043601A"/>
    <w:rsid w:val="00436AFD"/>
    <w:rsid w:val="00436C46"/>
    <w:rsid w:val="00437B54"/>
    <w:rsid w:val="00441E8A"/>
    <w:rsid w:val="004566CC"/>
    <w:rsid w:val="00460D44"/>
    <w:rsid w:val="004620F1"/>
    <w:rsid w:val="0046308D"/>
    <w:rsid w:val="00464F42"/>
    <w:rsid w:val="00466C70"/>
    <w:rsid w:val="0047082A"/>
    <w:rsid w:val="004757BD"/>
    <w:rsid w:val="0047640C"/>
    <w:rsid w:val="00476F0B"/>
    <w:rsid w:val="00477B4A"/>
    <w:rsid w:val="00482C7B"/>
    <w:rsid w:val="0049199E"/>
    <w:rsid w:val="00492669"/>
    <w:rsid w:val="00492FFD"/>
    <w:rsid w:val="004940AA"/>
    <w:rsid w:val="00497D5E"/>
    <w:rsid w:val="004A170A"/>
    <w:rsid w:val="004A18EF"/>
    <w:rsid w:val="004A2F88"/>
    <w:rsid w:val="004A354D"/>
    <w:rsid w:val="004A6305"/>
    <w:rsid w:val="004A7482"/>
    <w:rsid w:val="004B0008"/>
    <w:rsid w:val="004B2E82"/>
    <w:rsid w:val="004B455A"/>
    <w:rsid w:val="004B5012"/>
    <w:rsid w:val="004B75A4"/>
    <w:rsid w:val="004C0ABF"/>
    <w:rsid w:val="004C2854"/>
    <w:rsid w:val="004C2DD8"/>
    <w:rsid w:val="004C3CD5"/>
    <w:rsid w:val="004C6019"/>
    <w:rsid w:val="004D46FF"/>
    <w:rsid w:val="004D4AA2"/>
    <w:rsid w:val="004D587D"/>
    <w:rsid w:val="004E7FCB"/>
    <w:rsid w:val="004F1056"/>
    <w:rsid w:val="004F4C61"/>
    <w:rsid w:val="004F5256"/>
    <w:rsid w:val="004F643C"/>
    <w:rsid w:val="004F656B"/>
    <w:rsid w:val="005008B9"/>
    <w:rsid w:val="00500DF9"/>
    <w:rsid w:val="00501A84"/>
    <w:rsid w:val="00502FAC"/>
    <w:rsid w:val="0050301C"/>
    <w:rsid w:val="005073A3"/>
    <w:rsid w:val="00510201"/>
    <w:rsid w:val="005113C5"/>
    <w:rsid w:val="00514B41"/>
    <w:rsid w:val="005173CC"/>
    <w:rsid w:val="00520890"/>
    <w:rsid w:val="00526F2E"/>
    <w:rsid w:val="00531E2F"/>
    <w:rsid w:val="00533D6C"/>
    <w:rsid w:val="0054119F"/>
    <w:rsid w:val="0054396E"/>
    <w:rsid w:val="00545841"/>
    <w:rsid w:val="0055266A"/>
    <w:rsid w:val="00555FB6"/>
    <w:rsid w:val="00556548"/>
    <w:rsid w:val="00560200"/>
    <w:rsid w:val="005616F3"/>
    <w:rsid w:val="005625C4"/>
    <w:rsid w:val="0056424F"/>
    <w:rsid w:val="0056464B"/>
    <w:rsid w:val="00566F22"/>
    <w:rsid w:val="0056760B"/>
    <w:rsid w:val="00575AD8"/>
    <w:rsid w:val="0057678D"/>
    <w:rsid w:val="00576DDD"/>
    <w:rsid w:val="00581358"/>
    <w:rsid w:val="00581D46"/>
    <w:rsid w:val="00581DD8"/>
    <w:rsid w:val="0058644F"/>
    <w:rsid w:val="00586523"/>
    <w:rsid w:val="00586D8E"/>
    <w:rsid w:val="00586EBF"/>
    <w:rsid w:val="00587677"/>
    <w:rsid w:val="005A1858"/>
    <w:rsid w:val="005A22C3"/>
    <w:rsid w:val="005A2B37"/>
    <w:rsid w:val="005A358A"/>
    <w:rsid w:val="005A6660"/>
    <w:rsid w:val="005A7ACB"/>
    <w:rsid w:val="005B50ED"/>
    <w:rsid w:val="005B5242"/>
    <w:rsid w:val="005B67D1"/>
    <w:rsid w:val="005B6D08"/>
    <w:rsid w:val="005B7688"/>
    <w:rsid w:val="005B76E0"/>
    <w:rsid w:val="005C033E"/>
    <w:rsid w:val="005C0A24"/>
    <w:rsid w:val="005C3543"/>
    <w:rsid w:val="005C4897"/>
    <w:rsid w:val="005D1A39"/>
    <w:rsid w:val="005D1F8A"/>
    <w:rsid w:val="005E12B8"/>
    <w:rsid w:val="005E24D7"/>
    <w:rsid w:val="005E33B9"/>
    <w:rsid w:val="005E6F28"/>
    <w:rsid w:val="005F0547"/>
    <w:rsid w:val="005F1870"/>
    <w:rsid w:val="005F2B85"/>
    <w:rsid w:val="005F36AC"/>
    <w:rsid w:val="005F765C"/>
    <w:rsid w:val="00602299"/>
    <w:rsid w:val="0060422B"/>
    <w:rsid w:val="00607ADD"/>
    <w:rsid w:val="00610756"/>
    <w:rsid w:val="00610B8C"/>
    <w:rsid w:val="006117A1"/>
    <w:rsid w:val="00612172"/>
    <w:rsid w:val="00613D95"/>
    <w:rsid w:val="006142FF"/>
    <w:rsid w:val="00615526"/>
    <w:rsid w:val="00616F97"/>
    <w:rsid w:val="006211C8"/>
    <w:rsid w:val="00621FFC"/>
    <w:rsid w:val="00623B6F"/>
    <w:rsid w:val="00623FA7"/>
    <w:rsid w:val="00623FCB"/>
    <w:rsid w:val="00625F9F"/>
    <w:rsid w:val="00626D2E"/>
    <w:rsid w:val="00626DD7"/>
    <w:rsid w:val="006301AA"/>
    <w:rsid w:val="00630C8B"/>
    <w:rsid w:val="006419A8"/>
    <w:rsid w:val="00641D46"/>
    <w:rsid w:val="006428EB"/>
    <w:rsid w:val="00644163"/>
    <w:rsid w:val="0064463F"/>
    <w:rsid w:val="00646525"/>
    <w:rsid w:val="00655760"/>
    <w:rsid w:val="00657AF9"/>
    <w:rsid w:val="00662738"/>
    <w:rsid w:val="00674104"/>
    <w:rsid w:val="0067659D"/>
    <w:rsid w:val="00683651"/>
    <w:rsid w:val="0068432E"/>
    <w:rsid w:val="00684B53"/>
    <w:rsid w:val="00685E1C"/>
    <w:rsid w:val="00685F34"/>
    <w:rsid w:val="006877C9"/>
    <w:rsid w:val="00690305"/>
    <w:rsid w:val="006918E7"/>
    <w:rsid w:val="00691D53"/>
    <w:rsid w:val="00692432"/>
    <w:rsid w:val="00692445"/>
    <w:rsid w:val="00697382"/>
    <w:rsid w:val="006A1224"/>
    <w:rsid w:val="006A1613"/>
    <w:rsid w:val="006A17A1"/>
    <w:rsid w:val="006A51C0"/>
    <w:rsid w:val="006A5FFF"/>
    <w:rsid w:val="006A7D9D"/>
    <w:rsid w:val="006B1C96"/>
    <w:rsid w:val="006B59B9"/>
    <w:rsid w:val="006B5A98"/>
    <w:rsid w:val="006B6CB3"/>
    <w:rsid w:val="006C369E"/>
    <w:rsid w:val="006C5B9B"/>
    <w:rsid w:val="006C7588"/>
    <w:rsid w:val="006D314F"/>
    <w:rsid w:val="006D4D98"/>
    <w:rsid w:val="006D6BCA"/>
    <w:rsid w:val="006D7AE5"/>
    <w:rsid w:val="006E470E"/>
    <w:rsid w:val="006F36CF"/>
    <w:rsid w:val="006F3706"/>
    <w:rsid w:val="006F38D4"/>
    <w:rsid w:val="006F624D"/>
    <w:rsid w:val="006F64AF"/>
    <w:rsid w:val="006F77EB"/>
    <w:rsid w:val="00700478"/>
    <w:rsid w:val="007012A3"/>
    <w:rsid w:val="0070144E"/>
    <w:rsid w:val="00702D64"/>
    <w:rsid w:val="00705D83"/>
    <w:rsid w:val="00706B81"/>
    <w:rsid w:val="00707056"/>
    <w:rsid w:val="00711610"/>
    <w:rsid w:val="00711D29"/>
    <w:rsid w:val="007126AD"/>
    <w:rsid w:val="00715BB9"/>
    <w:rsid w:val="00716034"/>
    <w:rsid w:val="0072115D"/>
    <w:rsid w:val="00723A00"/>
    <w:rsid w:val="007323F4"/>
    <w:rsid w:val="00733A37"/>
    <w:rsid w:val="007352B1"/>
    <w:rsid w:val="00735A8D"/>
    <w:rsid w:val="00735B1E"/>
    <w:rsid w:val="00740F69"/>
    <w:rsid w:val="00741158"/>
    <w:rsid w:val="00742F2C"/>
    <w:rsid w:val="00745CE0"/>
    <w:rsid w:val="00747E40"/>
    <w:rsid w:val="007504BA"/>
    <w:rsid w:val="00750572"/>
    <w:rsid w:val="007522C0"/>
    <w:rsid w:val="00753396"/>
    <w:rsid w:val="00753498"/>
    <w:rsid w:val="00754129"/>
    <w:rsid w:val="00754A7D"/>
    <w:rsid w:val="0076035D"/>
    <w:rsid w:val="007631AF"/>
    <w:rsid w:val="0076491B"/>
    <w:rsid w:val="00766CEC"/>
    <w:rsid w:val="007676F8"/>
    <w:rsid w:val="00773B86"/>
    <w:rsid w:val="00775444"/>
    <w:rsid w:val="00777B58"/>
    <w:rsid w:val="00777B9C"/>
    <w:rsid w:val="00780331"/>
    <w:rsid w:val="00781049"/>
    <w:rsid w:val="00783FB6"/>
    <w:rsid w:val="00785ED6"/>
    <w:rsid w:val="00791D0C"/>
    <w:rsid w:val="00792DDC"/>
    <w:rsid w:val="00794540"/>
    <w:rsid w:val="00796F4F"/>
    <w:rsid w:val="007A184D"/>
    <w:rsid w:val="007A2549"/>
    <w:rsid w:val="007A2A21"/>
    <w:rsid w:val="007A3266"/>
    <w:rsid w:val="007A4457"/>
    <w:rsid w:val="007A45A0"/>
    <w:rsid w:val="007B0059"/>
    <w:rsid w:val="007B0577"/>
    <w:rsid w:val="007B0904"/>
    <w:rsid w:val="007B2A8A"/>
    <w:rsid w:val="007B3811"/>
    <w:rsid w:val="007B726B"/>
    <w:rsid w:val="007B780A"/>
    <w:rsid w:val="007B7ED2"/>
    <w:rsid w:val="007C0AA7"/>
    <w:rsid w:val="007C1739"/>
    <w:rsid w:val="007C1C04"/>
    <w:rsid w:val="007C4B37"/>
    <w:rsid w:val="007D2707"/>
    <w:rsid w:val="007D2BBF"/>
    <w:rsid w:val="007D2F85"/>
    <w:rsid w:val="007D566B"/>
    <w:rsid w:val="007E0477"/>
    <w:rsid w:val="007E1E18"/>
    <w:rsid w:val="007E2A81"/>
    <w:rsid w:val="007F1646"/>
    <w:rsid w:val="007F524D"/>
    <w:rsid w:val="007F562A"/>
    <w:rsid w:val="007F5C2C"/>
    <w:rsid w:val="007F5D1D"/>
    <w:rsid w:val="0080017E"/>
    <w:rsid w:val="008005EB"/>
    <w:rsid w:val="008026D8"/>
    <w:rsid w:val="00802CFC"/>
    <w:rsid w:val="00805406"/>
    <w:rsid w:val="00807023"/>
    <w:rsid w:val="00811A67"/>
    <w:rsid w:val="0081321B"/>
    <w:rsid w:val="00813B04"/>
    <w:rsid w:val="008157BB"/>
    <w:rsid w:val="0081609F"/>
    <w:rsid w:val="00816F75"/>
    <w:rsid w:val="00823522"/>
    <w:rsid w:val="008318AC"/>
    <w:rsid w:val="00832CC6"/>
    <w:rsid w:val="0083660F"/>
    <w:rsid w:val="00836FED"/>
    <w:rsid w:val="008417E9"/>
    <w:rsid w:val="00842FC7"/>
    <w:rsid w:val="008447D7"/>
    <w:rsid w:val="00845918"/>
    <w:rsid w:val="008464F9"/>
    <w:rsid w:val="00852340"/>
    <w:rsid w:val="008540C9"/>
    <w:rsid w:val="008555EA"/>
    <w:rsid w:val="00856E1D"/>
    <w:rsid w:val="00857E9C"/>
    <w:rsid w:val="0086166A"/>
    <w:rsid w:val="00862204"/>
    <w:rsid w:val="00864A2B"/>
    <w:rsid w:val="00867350"/>
    <w:rsid w:val="0087133A"/>
    <w:rsid w:val="00872174"/>
    <w:rsid w:val="00872DEB"/>
    <w:rsid w:val="008762B1"/>
    <w:rsid w:val="00877451"/>
    <w:rsid w:val="008776C6"/>
    <w:rsid w:val="008800DD"/>
    <w:rsid w:val="0088172A"/>
    <w:rsid w:val="008821EE"/>
    <w:rsid w:val="00882885"/>
    <w:rsid w:val="00883853"/>
    <w:rsid w:val="008863D5"/>
    <w:rsid w:val="00890C1C"/>
    <w:rsid w:val="00895FB4"/>
    <w:rsid w:val="00896968"/>
    <w:rsid w:val="00897297"/>
    <w:rsid w:val="00897A6D"/>
    <w:rsid w:val="008A0F0E"/>
    <w:rsid w:val="008A3640"/>
    <w:rsid w:val="008B247A"/>
    <w:rsid w:val="008B27A3"/>
    <w:rsid w:val="008B372C"/>
    <w:rsid w:val="008B3E29"/>
    <w:rsid w:val="008B58EE"/>
    <w:rsid w:val="008B5FA4"/>
    <w:rsid w:val="008B6998"/>
    <w:rsid w:val="008B7CAB"/>
    <w:rsid w:val="008B7E60"/>
    <w:rsid w:val="008C0505"/>
    <w:rsid w:val="008C0590"/>
    <w:rsid w:val="008C691B"/>
    <w:rsid w:val="008D0624"/>
    <w:rsid w:val="008D6A4E"/>
    <w:rsid w:val="008E18AE"/>
    <w:rsid w:val="008E27C5"/>
    <w:rsid w:val="008F0633"/>
    <w:rsid w:val="008F1304"/>
    <w:rsid w:val="008F1C35"/>
    <w:rsid w:val="008F5B04"/>
    <w:rsid w:val="009029D7"/>
    <w:rsid w:val="009059FF"/>
    <w:rsid w:val="00906D33"/>
    <w:rsid w:val="00907D62"/>
    <w:rsid w:val="00914854"/>
    <w:rsid w:val="00916062"/>
    <w:rsid w:val="009209BC"/>
    <w:rsid w:val="0092159A"/>
    <w:rsid w:val="00922607"/>
    <w:rsid w:val="009257FD"/>
    <w:rsid w:val="009311FD"/>
    <w:rsid w:val="009333E1"/>
    <w:rsid w:val="00934827"/>
    <w:rsid w:val="00937D35"/>
    <w:rsid w:val="00944A74"/>
    <w:rsid w:val="009465F8"/>
    <w:rsid w:val="0094686E"/>
    <w:rsid w:val="009471A4"/>
    <w:rsid w:val="00951074"/>
    <w:rsid w:val="0095491E"/>
    <w:rsid w:val="00956FAC"/>
    <w:rsid w:val="0096332B"/>
    <w:rsid w:val="009637FD"/>
    <w:rsid w:val="00963EA4"/>
    <w:rsid w:val="00965DC5"/>
    <w:rsid w:val="00972ADD"/>
    <w:rsid w:val="00973288"/>
    <w:rsid w:val="00975843"/>
    <w:rsid w:val="00977B8E"/>
    <w:rsid w:val="00984574"/>
    <w:rsid w:val="00984718"/>
    <w:rsid w:val="00984845"/>
    <w:rsid w:val="009860AF"/>
    <w:rsid w:val="00991935"/>
    <w:rsid w:val="0099395F"/>
    <w:rsid w:val="00995650"/>
    <w:rsid w:val="00995B14"/>
    <w:rsid w:val="009973EC"/>
    <w:rsid w:val="009A0071"/>
    <w:rsid w:val="009A7635"/>
    <w:rsid w:val="009B0C49"/>
    <w:rsid w:val="009B1730"/>
    <w:rsid w:val="009B2C43"/>
    <w:rsid w:val="009C317D"/>
    <w:rsid w:val="009C4273"/>
    <w:rsid w:val="009C4282"/>
    <w:rsid w:val="009C68C5"/>
    <w:rsid w:val="009D01FA"/>
    <w:rsid w:val="009D14AD"/>
    <w:rsid w:val="009D35C4"/>
    <w:rsid w:val="009D537F"/>
    <w:rsid w:val="009D6537"/>
    <w:rsid w:val="009D7C1B"/>
    <w:rsid w:val="009E42E9"/>
    <w:rsid w:val="009E4C2A"/>
    <w:rsid w:val="009E6F0F"/>
    <w:rsid w:val="009F0856"/>
    <w:rsid w:val="00A00A39"/>
    <w:rsid w:val="00A01670"/>
    <w:rsid w:val="00A01B42"/>
    <w:rsid w:val="00A02049"/>
    <w:rsid w:val="00A02CD5"/>
    <w:rsid w:val="00A02ED2"/>
    <w:rsid w:val="00A041D9"/>
    <w:rsid w:val="00A0467D"/>
    <w:rsid w:val="00A1233F"/>
    <w:rsid w:val="00A138C2"/>
    <w:rsid w:val="00A16BBB"/>
    <w:rsid w:val="00A27D8D"/>
    <w:rsid w:val="00A31ABB"/>
    <w:rsid w:val="00A31CDB"/>
    <w:rsid w:val="00A33575"/>
    <w:rsid w:val="00A337B1"/>
    <w:rsid w:val="00A348A9"/>
    <w:rsid w:val="00A401B0"/>
    <w:rsid w:val="00A403FE"/>
    <w:rsid w:val="00A4218A"/>
    <w:rsid w:val="00A432B5"/>
    <w:rsid w:val="00A475E5"/>
    <w:rsid w:val="00A50364"/>
    <w:rsid w:val="00A61CB3"/>
    <w:rsid w:val="00A6611D"/>
    <w:rsid w:val="00A6614D"/>
    <w:rsid w:val="00A66495"/>
    <w:rsid w:val="00A666B3"/>
    <w:rsid w:val="00A70435"/>
    <w:rsid w:val="00A714CE"/>
    <w:rsid w:val="00A7232B"/>
    <w:rsid w:val="00A75DD7"/>
    <w:rsid w:val="00A80D7D"/>
    <w:rsid w:val="00A81F9E"/>
    <w:rsid w:val="00A82E40"/>
    <w:rsid w:val="00A8611E"/>
    <w:rsid w:val="00A8668E"/>
    <w:rsid w:val="00A9505A"/>
    <w:rsid w:val="00A95E1C"/>
    <w:rsid w:val="00A9634B"/>
    <w:rsid w:val="00A9705B"/>
    <w:rsid w:val="00AA0313"/>
    <w:rsid w:val="00AA6493"/>
    <w:rsid w:val="00AA7275"/>
    <w:rsid w:val="00AA7FE1"/>
    <w:rsid w:val="00AB2007"/>
    <w:rsid w:val="00AB2DE4"/>
    <w:rsid w:val="00AB3523"/>
    <w:rsid w:val="00AB67A4"/>
    <w:rsid w:val="00AB6895"/>
    <w:rsid w:val="00AB7676"/>
    <w:rsid w:val="00AC0D8D"/>
    <w:rsid w:val="00AC3B2B"/>
    <w:rsid w:val="00AC4747"/>
    <w:rsid w:val="00AC47A5"/>
    <w:rsid w:val="00AC4A1D"/>
    <w:rsid w:val="00AD1E5C"/>
    <w:rsid w:val="00AD36CF"/>
    <w:rsid w:val="00AD481F"/>
    <w:rsid w:val="00AD4F67"/>
    <w:rsid w:val="00AD6A62"/>
    <w:rsid w:val="00AE21B3"/>
    <w:rsid w:val="00AE5EE1"/>
    <w:rsid w:val="00AF06B3"/>
    <w:rsid w:val="00AF10FD"/>
    <w:rsid w:val="00AF449F"/>
    <w:rsid w:val="00AF5BD1"/>
    <w:rsid w:val="00B015DD"/>
    <w:rsid w:val="00B03B77"/>
    <w:rsid w:val="00B04303"/>
    <w:rsid w:val="00B07802"/>
    <w:rsid w:val="00B10331"/>
    <w:rsid w:val="00B1519B"/>
    <w:rsid w:val="00B1627F"/>
    <w:rsid w:val="00B16E84"/>
    <w:rsid w:val="00B22397"/>
    <w:rsid w:val="00B2280B"/>
    <w:rsid w:val="00B2356C"/>
    <w:rsid w:val="00B24017"/>
    <w:rsid w:val="00B27C88"/>
    <w:rsid w:val="00B3150D"/>
    <w:rsid w:val="00B35F34"/>
    <w:rsid w:val="00B414E4"/>
    <w:rsid w:val="00B42710"/>
    <w:rsid w:val="00B449BA"/>
    <w:rsid w:val="00B44E25"/>
    <w:rsid w:val="00B50F69"/>
    <w:rsid w:val="00B51B85"/>
    <w:rsid w:val="00B54510"/>
    <w:rsid w:val="00B60469"/>
    <w:rsid w:val="00B64856"/>
    <w:rsid w:val="00B73B57"/>
    <w:rsid w:val="00B823AE"/>
    <w:rsid w:val="00B83CD9"/>
    <w:rsid w:val="00B84C7B"/>
    <w:rsid w:val="00B8543A"/>
    <w:rsid w:val="00B91AAC"/>
    <w:rsid w:val="00B91D3A"/>
    <w:rsid w:val="00B93399"/>
    <w:rsid w:val="00B9385C"/>
    <w:rsid w:val="00B9601C"/>
    <w:rsid w:val="00B965E2"/>
    <w:rsid w:val="00B974C5"/>
    <w:rsid w:val="00B9778F"/>
    <w:rsid w:val="00BA0941"/>
    <w:rsid w:val="00BA6175"/>
    <w:rsid w:val="00BB495A"/>
    <w:rsid w:val="00BB77A4"/>
    <w:rsid w:val="00BC2049"/>
    <w:rsid w:val="00BC207B"/>
    <w:rsid w:val="00BC2E4F"/>
    <w:rsid w:val="00BC3E4F"/>
    <w:rsid w:val="00BC559E"/>
    <w:rsid w:val="00BC5B6E"/>
    <w:rsid w:val="00BD259F"/>
    <w:rsid w:val="00BD2C8C"/>
    <w:rsid w:val="00BD3522"/>
    <w:rsid w:val="00BE0A0A"/>
    <w:rsid w:val="00BE0ABB"/>
    <w:rsid w:val="00BE0E52"/>
    <w:rsid w:val="00BE3B3F"/>
    <w:rsid w:val="00BE6495"/>
    <w:rsid w:val="00BE67D0"/>
    <w:rsid w:val="00BE68B4"/>
    <w:rsid w:val="00BF0440"/>
    <w:rsid w:val="00BF0A72"/>
    <w:rsid w:val="00BF254E"/>
    <w:rsid w:val="00BF37D9"/>
    <w:rsid w:val="00BF3E71"/>
    <w:rsid w:val="00BF3EF8"/>
    <w:rsid w:val="00BF4384"/>
    <w:rsid w:val="00BF4AC1"/>
    <w:rsid w:val="00C00BCE"/>
    <w:rsid w:val="00C056B3"/>
    <w:rsid w:val="00C06481"/>
    <w:rsid w:val="00C065BF"/>
    <w:rsid w:val="00C07154"/>
    <w:rsid w:val="00C07F69"/>
    <w:rsid w:val="00C1131C"/>
    <w:rsid w:val="00C164A7"/>
    <w:rsid w:val="00C17CD0"/>
    <w:rsid w:val="00C17EE7"/>
    <w:rsid w:val="00C22DA1"/>
    <w:rsid w:val="00C22EA6"/>
    <w:rsid w:val="00C23195"/>
    <w:rsid w:val="00C235C0"/>
    <w:rsid w:val="00C275F0"/>
    <w:rsid w:val="00C302A1"/>
    <w:rsid w:val="00C32412"/>
    <w:rsid w:val="00C32F79"/>
    <w:rsid w:val="00C33790"/>
    <w:rsid w:val="00C35124"/>
    <w:rsid w:val="00C3769C"/>
    <w:rsid w:val="00C44BEE"/>
    <w:rsid w:val="00C46CC6"/>
    <w:rsid w:val="00C47F05"/>
    <w:rsid w:val="00C50100"/>
    <w:rsid w:val="00C50955"/>
    <w:rsid w:val="00C64C27"/>
    <w:rsid w:val="00C65D98"/>
    <w:rsid w:val="00C70117"/>
    <w:rsid w:val="00C74F84"/>
    <w:rsid w:val="00C75FB7"/>
    <w:rsid w:val="00C765D9"/>
    <w:rsid w:val="00C76C18"/>
    <w:rsid w:val="00C7794B"/>
    <w:rsid w:val="00C82BD2"/>
    <w:rsid w:val="00C835DC"/>
    <w:rsid w:val="00C84731"/>
    <w:rsid w:val="00C84AB8"/>
    <w:rsid w:val="00C901B8"/>
    <w:rsid w:val="00C908DD"/>
    <w:rsid w:val="00C9127F"/>
    <w:rsid w:val="00C93D2B"/>
    <w:rsid w:val="00C96919"/>
    <w:rsid w:val="00C97AE6"/>
    <w:rsid w:val="00C97F29"/>
    <w:rsid w:val="00CA25B5"/>
    <w:rsid w:val="00CA5521"/>
    <w:rsid w:val="00CA69EA"/>
    <w:rsid w:val="00CA730D"/>
    <w:rsid w:val="00CA7A1F"/>
    <w:rsid w:val="00CB13A1"/>
    <w:rsid w:val="00CB14B9"/>
    <w:rsid w:val="00CB18C7"/>
    <w:rsid w:val="00CB41C4"/>
    <w:rsid w:val="00CB4CF8"/>
    <w:rsid w:val="00CB5237"/>
    <w:rsid w:val="00CC0937"/>
    <w:rsid w:val="00CC0A58"/>
    <w:rsid w:val="00CC4350"/>
    <w:rsid w:val="00CC47C2"/>
    <w:rsid w:val="00CD2A2A"/>
    <w:rsid w:val="00CD30A8"/>
    <w:rsid w:val="00CD58D5"/>
    <w:rsid w:val="00CD6D35"/>
    <w:rsid w:val="00CD7C32"/>
    <w:rsid w:val="00CE032F"/>
    <w:rsid w:val="00CE2809"/>
    <w:rsid w:val="00CE3CA3"/>
    <w:rsid w:val="00CE3E0D"/>
    <w:rsid w:val="00CE6AC6"/>
    <w:rsid w:val="00CF0A20"/>
    <w:rsid w:val="00CF42CC"/>
    <w:rsid w:val="00CF6DFF"/>
    <w:rsid w:val="00CF7944"/>
    <w:rsid w:val="00D039F5"/>
    <w:rsid w:val="00D04D31"/>
    <w:rsid w:val="00D06511"/>
    <w:rsid w:val="00D07781"/>
    <w:rsid w:val="00D1358E"/>
    <w:rsid w:val="00D151ED"/>
    <w:rsid w:val="00D16125"/>
    <w:rsid w:val="00D177BA"/>
    <w:rsid w:val="00D218B3"/>
    <w:rsid w:val="00D23075"/>
    <w:rsid w:val="00D250FD"/>
    <w:rsid w:val="00D25F9F"/>
    <w:rsid w:val="00D26120"/>
    <w:rsid w:val="00D26F04"/>
    <w:rsid w:val="00D343D4"/>
    <w:rsid w:val="00D34B86"/>
    <w:rsid w:val="00D36ADB"/>
    <w:rsid w:val="00D37DEF"/>
    <w:rsid w:val="00D37E6B"/>
    <w:rsid w:val="00D40DD0"/>
    <w:rsid w:val="00D41417"/>
    <w:rsid w:val="00D42B3D"/>
    <w:rsid w:val="00D44E5B"/>
    <w:rsid w:val="00D47685"/>
    <w:rsid w:val="00D479F3"/>
    <w:rsid w:val="00D558E1"/>
    <w:rsid w:val="00D6192B"/>
    <w:rsid w:val="00D626A4"/>
    <w:rsid w:val="00D62CB8"/>
    <w:rsid w:val="00D63A01"/>
    <w:rsid w:val="00D64F03"/>
    <w:rsid w:val="00D66763"/>
    <w:rsid w:val="00D67C81"/>
    <w:rsid w:val="00D70BB8"/>
    <w:rsid w:val="00D721FB"/>
    <w:rsid w:val="00D72B83"/>
    <w:rsid w:val="00D8095D"/>
    <w:rsid w:val="00D836A4"/>
    <w:rsid w:val="00D867E2"/>
    <w:rsid w:val="00D86E57"/>
    <w:rsid w:val="00D93E4B"/>
    <w:rsid w:val="00D95A7B"/>
    <w:rsid w:val="00D9702E"/>
    <w:rsid w:val="00DA099F"/>
    <w:rsid w:val="00DA1091"/>
    <w:rsid w:val="00DA3D1C"/>
    <w:rsid w:val="00DA797E"/>
    <w:rsid w:val="00DB47F9"/>
    <w:rsid w:val="00DC7AF2"/>
    <w:rsid w:val="00DC7B5C"/>
    <w:rsid w:val="00DD4F7C"/>
    <w:rsid w:val="00DD74C1"/>
    <w:rsid w:val="00DD78C6"/>
    <w:rsid w:val="00DE0568"/>
    <w:rsid w:val="00DE13B2"/>
    <w:rsid w:val="00DE5638"/>
    <w:rsid w:val="00DE6CC1"/>
    <w:rsid w:val="00DE7320"/>
    <w:rsid w:val="00DF0B29"/>
    <w:rsid w:val="00DF0D7C"/>
    <w:rsid w:val="00DF4782"/>
    <w:rsid w:val="00DF62C6"/>
    <w:rsid w:val="00DF7CA0"/>
    <w:rsid w:val="00E02448"/>
    <w:rsid w:val="00E03070"/>
    <w:rsid w:val="00E04DEE"/>
    <w:rsid w:val="00E06082"/>
    <w:rsid w:val="00E06A68"/>
    <w:rsid w:val="00E077D7"/>
    <w:rsid w:val="00E144A7"/>
    <w:rsid w:val="00E24D15"/>
    <w:rsid w:val="00E254E1"/>
    <w:rsid w:val="00E26247"/>
    <w:rsid w:val="00E3002D"/>
    <w:rsid w:val="00E30A80"/>
    <w:rsid w:val="00E313AF"/>
    <w:rsid w:val="00E3309F"/>
    <w:rsid w:val="00E34A4F"/>
    <w:rsid w:val="00E36625"/>
    <w:rsid w:val="00E367F9"/>
    <w:rsid w:val="00E37DD7"/>
    <w:rsid w:val="00E4444D"/>
    <w:rsid w:val="00E45824"/>
    <w:rsid w:val="00E45FCC"/>
    <w:rsid w:val="00E46C1E"/>
    <w:rsid w:val="00E46EFA"/>
    <w:rsid w:val="00E4755F"/>
    <w:rsid w:val="00E52AE2"/>
    <w:rsid w:val="00E531EE"/>
    <w:rsid w:val="00E53935"/>
    <w:rsid w:val="00E543CB"/>
    <w:rsid w:val="00E57619"/>
    <w:rsid w:val="00E6179D"/>
    <w:rsid w:val="00E62B5B"/>
    <w:rsid w:val="00E65E28"/>
    <w:rsid w:val="00E70E8D"/>
    <w:rsid w:val="00E73EB9"/>
    <w:rsid w:val="00E74B68"/>
    <w:rsid w:val="00E75ADA"/>
    <w:rsid w:val="00E769FE"/>
    <w:rsid w:val="00E76DAA"/>
    <w:rsid w:val="00E80F79"/>
    <w:rsid w:val="00E8289F"/>
    <w:rsid w:val="00E86C02"/>
    <w:rsid w:val="00E87681"/>
    <w:rsid w:val="00E9036A"/>
    <w:rsid w:val="00E907DE"/>
    <w:rsid w:val="00E94A41"/>
    <w:rsid w:val="00E95812"/>
    <w:rsid w:val="00E9686D"/>
    <w:rsid w:val="00EA0DDC"/>
    <w:rsid w:val="00EA2F27"/>
    <w:rsid w:val="00EA41EA"/>
    <w:rsid w:val="00EA45E6"/>
    <w:rsid w:val="00EA53D6"/>
    <w:rsid w:val="00EA591C"/>
    <w:rsid w:val="00EA6F8E"/>
    <w:rsid w:val="00EB0672"/>
    <w:rsid w:val="00EB1363"/>
    <w:rsid w:val="00EB4E8A"/>
    <w:rsid w:val="00EB635F"/>
    <w:rsid w:val="00EC06A5"/>
    <w:rsid w:val="00EC1B98"/>
    <w:rsid w:val="00EC1C44"/>
    <w:rsid w:val="00EC59A8"/>
    <w:rsid w:val="00EC7119"/>
    <w:rsid w:val="00ED22F2"/>
    <w:rsid w:val="00ED25B2"/>
    <w:rsid w:val="00ED394A"/>
    <w:rsid w:val="00ED703D"/>
    <w:rsid w:val="00EE1E4B"/>
    <w:rsid w:val="00EE28E0"/>
    <w:rsid w:val="00EE3395"/>
    <w:rsid w:val="00EE5CD6"/>
    <w:rsid w:val="00EF2BD7"/>
    <w:rsid w:val="00EF2E9E"/>
    <w:rsid w:val="00EF34F7"/>
    <w:rsid w:val="00EF4F25"/>
    <w:rsid w:val="00EF55D2"/>
    <w:rsid w:val="00EF56F8"/>
    <w:rsid w:val="00EF70D9"/>
    <w:rsid w:val="00EF7E18"/>
    <w:rsid w:val="00F00D2A"/>
    <w:rsid w:val="00F00FFF"/>
    <w:rsid w:val="00F022D4"/>
    <w:rsid w:val="00F043E1"/>
    <w:rsid w:val="00F05D70"/>
    <w:rsid w:val="00F06968"/>
    <w:rsid w:val="00F135C8"/>
    <w:rsid w:val="00F14684"/>
    <w:rsid w:val="00F14770"/>
    <w:rsid w:val="00F16473"/>
    <w:rsid w:val="00F25933"/>
    <w:rsid w:val="00F27448"/>
    <w:rsid w:val="00F318B6"/>
    <w:rsid w:val="00F338A3"/>
    <w:rsid w:val="00F36864"/>
    <w:rsid w:val="00F36AEC"/>
    <w:rsid w:val="00F4142E"/>
    <w:rsid w:val="00F41ABC"/>
    <w:rsid w:val="00F41BA6"/>
    <w:rsid w:val="00F452F6"/>
    <w:rsid w:val="00F4571B"/>
    <w:rsid w:val="00F502E4"/>
    <w:rsid w:val="00F5233C"/>
    <w:rsid w:val="00F52E25"/>
    <w:rsid w:val="00F54BD1"/>
    <w:rsid w:val="00F55564"/>
    <w:rsid w:val="00F578A0"/>
    <w:rsid w:val="00F60BA4"/>
    <w:rsid w:val="00F611E2"/>
    <w:rsid w:val="00F6187F"/>
    <w:rsid w:val="00F62560"/>
    <w:rsid w:val="00F64923"/>
    <w:rsid w:val="00F65AF2"/>
    <w:rsid w:val="00F70D3D"/>
    <w:rsid w:val="00F72BEC"/>
    <w:rsid w:val="00F74591"/>
    <w:rsid w:val="00F772F6"/>
    <w:rsid w:val="00F77366"/>
    <w:rsid w:val="00F81405"/>
    <w:rsid w:val="00F81DE4"/>
    <w:rsid w:val="00F83217"/>
    <w:rsid w:val="00F84036"/>
    <w:rsid w:val="00F87D7B"/>
    <w:rsid w:val="00F92971"/>
    <w:rsid w:val="00F95FEA"/>
    <w:rsid w:val="00FA260D"/>
    <w:rsid w:val="00FA3FB5"/>
    <w:rsid w:val="00FA4B9A"/>
    <w:rsid w:val="00FA6161"/>
    <w:rsid w:val="00FB103C"/>
    <w:rsid w:val="00FB1B86"/>
    <w:rsid w:val="00FB1D5A"/>
    <w:rsid w:val="00FB25A4"/>
    <w:rsid w:val="00FB437B"/>
    <w:rsid w:val="00FB445B"/>
    <w:rsid w:val="00FB676F"/>
    <w:rsid w:val="00FB76EB"/>
    <w:rsid w:val="00FB7DFF"/>
    <w:rsid w:val="00FC5C9D"/>
    <w:rsid w:val="00FC76E8"/>
    <w:rsid w:val="00FD0F82"/>
    <w:rsid w:val="00FD1547"/>
    <w:rsid w:val="00FD3FB0"/>
    <w:rsid w:val="00FD477A"/>
    <w:rsid w:val="00FD54EF"/>
    <w:rsid w:val="00FD716C"/>
    <w:rsid w:val="00FE332D"/>
    <w:rsid w:val="00FE787B"/>
    <w:rsid w:val="00FF3BAE"/>
    <w:rsid w:val="00FF3FE9"/>
    <w:rsid w:val="00FF4098"/>
    <w:rsid w:val="37EF1FBD"/>
    <w:rsid w:val="3FFE1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92FD9"/>
  <w15:docId w15:val="{7E429334-3CFD-41A3-AD7E-F33E665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3">
    <w:name w:val="Odsek zoznamu Char3"/>
    <w:locked/>
    <w:rsid w:val="00090875"/>
    <w:rPr>
      <w:rFonts w:eastAsia="Times New Roman"/>
      <w:sz w:val="24"/>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BodyText1">
    <w:name w:val="Body Text1"/>
    <w:qFormat/>
    <w:rsid w:val="00CD2A2A"/>
    <w:pPr>
      <w:spacing w:after="160" w:line="300" w:lineRule="auto"/>
    </w:pPr>
    <w:rPr>
      <w:rFonts w:ascii="Arial" w:eastAsiaTheme="minorEastAsia" w:hAnsi="Arial"/>
      <w:color w:val="000000"/>
      <w:sz w:val="19"/>
      <w:szCs w:val="48"/>
      <w:lang w:val="cs-CZ"/>
    </w:rPr>
  </w:style>
  <w:style w:type="paragraph" w:customStyle="1" w:styleId="Highlight3">
    <w:name w:val="Highlight 3"/>
    <w:basedOn w:val="Normlny"/>
    <w:qFormat/>
    <w:rsid w:val="00CD2A2A"/>
    <w:pPr>
      <w:spacing w:after="160" w:line="300" w:lineRule="auto"/>
    </w:pPr>
    <w:rPr>
      <w:rFonts w:eastAsiaTheme="minorEastAsia"/>
      <w:b/>
      <w:color w:val="00A1DE"/>
      <w:sz w:val="20"/>
      <w:szCs w:val="16"/>
      <w:lang w:val="cs-CZ"/>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uiPriority w:val="99"/>
    <w:locked/>
    <w:rsid w:val="00CD2A2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314941900">
      <w:bodyDiv w:val="1"/>
      <w:marLeft w:val="0"/>
      <w:marRight w:val="0"/>
      <w:marTop w:val="0"/>
      <w:marBottom w:val="0"/>
      <w:divBdr>
        <w:top w:val="none" w:sz="0" w:space="0" w:color="auto"/>
        <w:left w:val="none" w:sz="0" w:space="0" w:color="auto"/>
        <w:bottom w:val="none" w:sz="0" w:space="0" w:color="auto"/>
        <w:right w:val="none" w:sz="0" w:space="0" w:color="auto"/>
      </w:divBdr>
    </w:div>
    <w:div w:id="1580869592">
      <w:bodyDiv w:val="1"/>
      <w:marLeft w:val="0"/>
      <w:marRight w:val="0"/>
      <w:marTop w:val="0"/>
      <w:marBottom w:val="0"/>
      <w:divBdr>
        <w:top w:val="none" w:sz="0" w:space="0" w:color="auto"/>
        <w:left w:val="none" w:sz="0" w:space="0" w:color="auto"/>
        <w:bottom w:val="none" w:sz="0" w:space="0" w:color="auto"/>
        <w:right w:val="none" w:sz="0" w:space="0" w:color="auto"/>
      </w:divBdr>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05404976">
      <w:bodyDiv w:val="1"/>
      <w:marLeft w:val="0"/>
      <w:marRight w:val="0"/>
      <w:marTop w:val="0"/>
      <w:marBottom w:val="0"/>
      <w:divBdr>
        <w:top w:val="none" w:sz="0" w:space="0" w:color="auto"/>
        <w:left w:val="none" w:sz="0" w:space="0" w:color="auto"/>
        <w:bottom w:val="none" w:sz="0" w:space="0" w:color="auto"/>
        <w:right w:val="none" w:sz="0" w:space="0" w:color="auto"/>
      </w:divBdr>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11246139">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vs.eu/" TargetMode="External"/><Relationship Id="rId18" Type="http://schemas.openxmlformats.org/officeDocument/2006/relationships/hyperlink" Target="http://www.opevs.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ms2014.sk/" TargetMode="External"/><Relationship Id="rId17" Type="http://schemas.openxmlformats.org/officeDocument/2006/relationships/hyperlink" Target="http://www.gender.gov.sk" TargetMode="External"/><Relationship Id="rId2" Type="http://schemas.openxmlformats.org/officeDocument/2006/relationships/customXml" Target="../customXml/item2.xml"/><Relationship Id="rId16" Type="http://schemas.openxmlformats.org/officeDocument/2006/relationships/hyperlink" Target="http://www.minv.sk/?aktualne-vyhlasene-vyzvania-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aktualne-vyhlasene-vyzvania-1" TargetMode="External"/><Relationship Id="rId5" Type="http://schemas.openxmlformats.org/officeDocument/2006/relationships/numbering" Target="numbering.xml"/><Relationship Id="rId15" Type="http://schemas.openxmlformats.org/officeDocument/2006/relationships/hyperlink" Target="http://www.minv.sk/?monitorovanie-a-hodnote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todika.opevs@minv.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EA3A20-5D05-4A02-9B32-16262AFC5A26}">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4.xml><?xml version="1.0" encoding="utf-8"?>
<ds:datastoreItem xmlns:ds="http://schemas.openxmlformats.org/officeDocument/2006/customXml" ds:itemID="{FC0A8738-1588-4AB6-A779-A21F50AC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4736</Words>
  <Characters>26996</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6</cp:revision>
  <cp:lastPrinted>2017-02-28T13:26:00Z</cp:lastPrinted>
  <dcterms:created xsi:type="dcterms:W3CDTF">2017-02-28T12:43:00Z</dcterms:created>
  <dcterms:modified xsi:type="dcterms:W3CDTF">2017-03-03T11:34:00Z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