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536" w:rsidRPr="004F6473" w:rsidRDefault="009740A6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9</w:t>
      </w:r>
      <w:bookmarkStart w:id="0" w:name="_GoBack"/>
      <w:bookmarkEnd w:id="0"/>
      <w:r w:rsidR="004F6473" w:rsidRPr="004F6473">
        <w:rPr>
          <w:rFonts w:ascii="Times New Roman" w:hAnsi="Times New Roman" w:cs="Times New Roman"/>
          <w:b/>
          <w:sz w:val="24"/>
          <w:szCs w:val="24"/>
          <w:lang w:val="en-GB"/>
        </w:rPr>
        <w:tab/>
        <w:t>Change of the residence address of EU citizen</w:t>
      </w:r>
    </w:p>
    <w:p w:rsidR="004F6473" w:rsidRDefault="004F6473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4F6473" w:rsidRDefault="004F6473" w:rsidP="004F6473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An EU citizen is obliged to notify in person the Foreign Police Department on change of the address of his/her permanent residence.</w:t>
      </w:r>
    </w:p>
    <w:p w:rsidR="004F6473" w:rsidRDefault="00A4543C" w:rsidP="004F6473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4F6473">
        <w:rPr>
          <w:rFonts w:ascii="Times New Roman" w:hAnsi="Times New Roman" w:cs="Times New Roman"/>
          <w:sz w:val="24"/>
          <w:szCs w:val="24"/>
          <w:lang w:val="en-GB"/>
        </w:rPr>
        <w:t>Furthermore</w:t>
      </w:r>
      <w:r w:rsidR="004F6473" w:rsidRPr="004F6473">
        <w:rPr>
          <w:rFonts w:ascii="Times New Roman" w:hAnsi="Times New Roman" w:cs="Times New Roman"/>
          <w:sz w:val="24"/>
          <w:szCs w:val="24"/>
          <w:lang w:val="en-GB"/>
        </w:rPr>
        <w:t xml:space="preserve">, an EU citizen is obliged to apply within ten working days for a new residence permit called "Residence Card of an EU Citizen” to be issued if the data recorded in this </w:t>
      </w:r>
      <w:r w:rsidR="004F6473" w:rsidRPr="00A4543C">
        <w:rPr>
          <w:rFonts w:ascii="Times New Roman" w:hAnsi="Times New Roman" w:cs="Times New Roman"/>
          <w:sz w:val="24"/>
          <w:szCs w:val="24"/>
          <w:lang w:val="en-GB"/>
        </w:rPr>
        <w:t xml:space="preserve">document fail to correspond with reality (Art. 112 (1) k) of Act on Residence of Foreigners). </w:t>
      </w:r>
      <w:r w:rsidR="003E1C58" w:rsidRPr="00A4543C">
        <w:rPr>
          <w:rFonts w:ascii="Times New Roman" w:hAnsi="Times New Roman" w:cs="Times New Roman"/>
          <w:sz w:val="24"/>
          <w:szCs w:val="24"/>
          <w:lang w:val="en-GB"/>
        </w:rPr>
        <w:t xml:space="preserve">This application must be </w:t>
      </w:r>
      <w:r w:rsidRPr="00A4543C">
        <w:rPr>
          <w:rFonts w:ascii="Times New Roman" w:hAnsi="Times New Roman" w:cs="Times New Roman"/>
          <w:sz w:val="24"/>
          <w:szCs w:val="24"/>
          <w:lang w:val="en-GB"/>
        </w:rPr>
        <w:t>submit</w:t>
      </w:r>
      <w:r w:rsidR="003E1C58" w:rsidRPr="00A4543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A4543C">
        <w:rPr>
          <w:rFonts w:ascii="Times New Roman" w:hAnsi="Times New Roman" w:cs="Times New Roman"/>
          <w:sz w:val="24"/>
          <w:szCs w:val="24"/>
          <w:lang w:val="en-GB"/>
        </w:rPr>
        <w:t xml:space="preserve">with a proof of accommodation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(Art. 122) </w:t>
      </w:r>
      <w:r w:rsidRPr="00A4543C">
        <w:rPr>
          <w:rFonts w:ascii="Times New Roman" w:hAnsi="Times New Roman" w:cs="Times New Roman"/>
          <w:sz w:val="24"/>
          <w:szCs w:val="24"/>
          <w:lang w:val="en-GB"/>
        </w:rPr>
        <w:t xml:space="preserve">and </w:t>
      </w:r>
      <w:r w:rsidR="003E1C58" w:rsidRPr="00A4543C">
        <w:rPr>
          <w:rFonts w:ascii="Times New Roman" w:hAnsi="Times New Roman" w:cs="Times New Roman"/>
          <w:sz w:val="24"/>
          <w:szCs w:val="24"/>
          <w:lang w:val="en-GB"/>
        </w:rPr>
        <w:t>two coloured photographs of size 3 x 3.5 cm showing his/her current appearance</w:t>
      </w:r>
      <w:r w:rsidRPr="00A4543C">
        <w:rPr>
          <w:rFonts w:ascii="Times New Roman" w:hAnsi="Times New Roman" w:cs="Times New Roman"/>
          <w:sz w:val="24"/>
          <w:szCs w:val="24"/>
          <w:lang w:val="en-GB"/>
        </w:rPr>
        <w:t>, otherwise the police department shall not issue the residence permit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(Art. 66 (11)</w:t>
      </w:r>
      <w:r w:rsidRPr="00A4543C">
        <w:rPr>
          <w:rFonts w:ascii="Times New Roman" w:hAnsi="Times New Roman" w:cs="Times New Roman"/>
          <w:sz w:val="24"/>
          <w:szCs w:val="24"/>
          <w:lang w:val="en-GB"/>
        </w:rPr>
        <w:t xml:space="preserve"> of Act on Residence of Foreigners</w:t>
      </w:r>
      <w:r>
        <w:rPr>
          <w:rFonts w:ascii="Times New Roman" w:hAnsi="Times New Roman" w:cs="Times New Roman"/>
          <w:sz w:val="24"/>
          <w:szCs w:val="24"/>
          <w:lang w:val="en-GB"/>
        </w:rPr>
        <w:t>)</w:t>
      </w:r>
      <w:r w:rsidRPr="00A4543C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A4543C" w:rsidRDefault="00A4543C" w:rsidP="004F6473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In such a case the EU citizen has the right of residence in the territory of the Slovak Republic registered only.</w:t>
      </w:r>
    </w:p>
    <w:p w:rsidR="00A4543C" w:rsidRPr="00A4543C" w:rsidRDefault="00A4543C" w:rsidP="004F6473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The administrative fee for issuance of a residence permit is 4,50 EUR.</w:t>
      </w:r>
    </w:p>
    <w:sectPr w:rsidR="00A4543C" w:rsidRPr="00A454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C48"/>
    <w:rsid w:val="003E1C58"/>
    <w:rsid w:val="004F6473"/>
    <w:rsid w:val="009740A6"/>
    <w:rsid w:val="00A4543C"/>
    <w:rsid w:val="00AA7C48"/>
    <w:rsid w:val="00F44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9C787"/>
  <w15:chartTrackingRefBased/>
  <w15:docId w15:val="{E58C8AFD-8637-4533-97DE-0C6B5032E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Mária Borguľová</dc:creator>
  <cp:keywords/>
  <dc:description/>
  <cp:lastModifiedBy>Mária Borguľová</cp:lastModifiedBy>
  <cp:revision>3</cp:revision>
  <dcterms:created xsi:type="dcterms:W3CDTF">2020-08-05T08:40:00Z</dcterms:created>
  <dcterms:modified xsi:type="dcterms:W3CDTF">2020-09-17T07:51:00Z</dcterms:modified>
</cp:coreProperties>
</file>