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D7" w:rsidRPr="00550C92" w:rsidRDefault="00666CD7" w:rsidP="00550C92">
      <w:pPr>
        <w:spacing w:before="120"/>
        <w:jc w:val="center"/>
        <w:rPr>
          <w:rFonts w:ascii="Verdana" w:eastAsia="Times New Roman" w:hAnsi="Verdana" w:cs="Tahoma"/>
          <w:b/>
          <w:color w:val="000000"/>
          <w:sz w:val="32"/>
          <w:szCs w:val="32"/>
          <w:lang w:eastAsia="sk-SK"/>
        </w:rPr>
      </w:pPr>
      <w:r w:rsidRPr="00550C92">
        <w:rPr>
          <w:rFonts w:ascii="Verdana" w:eastAsia="Times New Roman" w:hAnsi="Verdana" w:cs="Tahoma"/>
          <w:b/>
          <w:color w:val="000000"/>
          <w:sz w:val="32"/>
          <w:szCs w:val="32"/>
          <w:lang w:eastAsia="sk-SK"/>
        </w:rPr>
        <w:t xml:space="preserve">Voľby do </w:t>
      </w:r>
      <w:r w:rsidR="00550C92" w:rsidRPr="00550C92">
        <w:rPr>
          <w:rFonts w:ascii="Verdana" w:eastAsia="Times New Roman" w:hAnsi="Verdana" w:cs="Tahoma"/>
          <w:b/>
          <w:color w:val="000000"/>
          <w:sz w:val="32"/>
          <w:szCs w:val="32"/>
          <w:lang w:eastAsia="sk-SK"/>
        </w:rPr>
        <w:t xml:space="preserve">Národnej rady Slovenskej republiky </w:t>
      </w:r>
      <w:r w:rsidR="00550C92">
        <w:rPr>
          <w:rFonts w:ascii="Verdana" w:eastAsia="Times New Roman" w:hAnsi="Verdana" w:cs="Tahoma"/>
          <w:b/>
          <w:color w:val="000000"/>
          <w:sz w:val="32"/>
          <w:szCs w:val="32"/>
          <w:lang w:eastAsia="sk-SK"/>
        </w:rPr>
        <w:t xml:space="preserve">                 </w:t>
      </w:r>
      <w:r w:rsidR="00550C92" w:rsidRPr="00550C92">
        <w:rPr>
          <w:rFonts w:ascii="Verdana" w:eastAsia="Times New Roman" w:hAnsi="Verdana" w:cs="Tahoma"/>
          <w:b/>
          <w:color w:val="000000"/>
          <w:sz w:val="32"/>
          <w:szCs w:val="32"/>
          <w:lang w:eastAsia="sk-SK"/>
        </w:rPr>
        <w:t>2020</w:t>
      </w:r>
    </w:p>
    <w:p w:rsidR="00666CD7" w:rsidRPr="00666CD7" w:rsidRDefault="00666CD7" w:rsidP="006865EE">
      <w:pPr>
        <w:spacing w:before="120"/>
        <w:ind w:firstLine="284"/>
        <w:jc w:val="both"/>
        <w:rPr>
          <w:rFonts w:ascii="Verdana" w:eastAsia="Times New Roman" w:hAnsi="Verdana" w:cs="Tahoma"/>
          <w:b/>
          <w:color w:val="000000"/>
          <w:sz w:val="36"/>
          <w:szCs w:val="36"/>
          <w:lang w:eastAsia="sk-SK"/>
        </w:rPr>
      </w:pPr>
    </w:p>
    <w:p w:rsidR="006865EE" w:rsidRDefault="006865EE" w:rsidP="006865EE">
      <w:pPr>
        <w:spacing w:before="120"/>
        <w:ind w:firstLine="284"/>
        <w:jc w:val="both"/>
        <w:rPr>
          <w:rFonts w:ascii="Verdana" w:eastAsia="Times New Roman" w:hAnsi="Verdana" w:cs="Tahoma"/>
          <w:color w:val="000000"/>
          <w:szCs w:val="24"/>
          <w:lang w:eastAsia="sk-SK"/>
        </w:rPr>
      </w:pPr>
      <w:r>
        <w:rPr>
          <w:rFonts w:ascii="Verdana" w:eastAsia="Times New Roman" w:hAnsi="Verdana" w:cs="Tahoma"/>
          <w:color w:val="000000"/>
          <w:szCs w:val="24"/>
          <w:lang w:eastAsia="sk-SK"/>
        </w:rPr>
        <w:t xml:space="preserve">Elektronická adresa na doručovanie oznámení o delegovaní člena a náhradníka do </w:t>
      </w:r>
      <w:r w:rsidR="00666CD7">
        <w:rPr>
          <w:rFonts w:ascii="Verdana" w:eastAsia="Times New Roman" w:hAnsi="Verdana" w:cs="Tahoma"/>
          <w:color w:val="000000"/>
          <w:szCs w:val="24"/>
          <w:lang w:eastAsia="sk-SK"/>
        </w:rPr>
        <w:t>O</w:t>
      </w:r>
      <w:r>
        <w:rPr>
          <w:rFonts w:ascii="Verdana" w:eastAsia="Times New Roman" w:hAnsi="Verdana" w:cs="Tahoma"/>
          <w:color w:val="000000"/>
          <w:szCs w:val="24"/>
          <w:lang w:eastAsia="sk-SK"/>
        </w:rPr>
        <w:t>kresnej volebnej komisie</w:t>
      </w:r>
      <w:r w:rsidR="00666CD7">
        <w:rPr>
          <w:rFonts w:ascii="Verdana" w:eastAsia="Times New Roman" w:hAnsi="Verdana" w:cs="Tahoma"/>
          <w:color w:val="000000"/>
          <w:szCs w:val="24"/>
          <w:lang w:eastAsia="sk-SK"/>
        </w:rPr>
        <w:t xml:space="preserve"> v Nových Zámkoch</w:t>
      </w:r>
      <w:r>
        <w:rPr>
          <w:rFonts w:ascii="Verdana" w:eastAsia="Times New Roman" w:hAnsi="Verdana" w:cs="Tahoma"/>
          <w:color w:val="000000"/>
          <w:szCs w:val="24"/>
          <w:lang w:eastAsia="sk-SK"/>
        </w:rPr>
        <w:t>:</w:t>
      </w:r>
    </w:p>
    <w:p w:rsidR="00666CD7" w:rsidRPr="006865EE" w:rsidRDefault="00666CD7" w:rsidP="00666CD7">
      <w:pPr>
        <w:spacing w:before="120"/>
        <w:ind w:firstLine="284"/>
        <w:jc w:val="both"/>
        <w:rPr>
          <w:rFonts w:eastAsia="Times New Roman" w:cs="Times New Roman"/>
          <w:b/>
          <w:color w:val="000000"/>
          <w:sz w:val="36"/>
          <w:szCs w:val="36"/>
          <w:lang w:eastAsia="sk-SK"/>
        </w:rPr>
      </w:pPr>
      <w:r>
        <w:rPr>
          <w:rFonts w:ascii="Verdana" w:eastAsia="Times New Roman" w:hAnsi="Verdana" w:cs="Tahoma"/>
          <w:b/>
          <w:color w:val="000000"/>
          <w:sz w:val="36"/>
          <w:szCs w:val="36"/>
          <w:lang w:eastAsia="sk-SK"/>
        </w:rPr>
        <w:t xml:space="preserve">                </w:t>
      </w:r>
      <w:r w:rsidRPr="006865EE">
        <w:rPr>
          <w:rFonts w:ascii="Verdana" w:eastAsia="Times New Roman" w:hAnsi="Verdana" w:cs="Tahoma"/>
          <w:b/>
          <w:color w:val="000000"/>
          <w:sz w:val="36"/>
          <w:szCs w:val="36"/>
          <w:lang w:eastAsia="sk-SK"/>
        </w:rPr>
        <w:t>prednosta.nz@minv.sk</w:t>
      </w:r>
    </w:p>
    <w:p w:rsidR="00666CD7" w:rsidRDefault="00666CD7" w:rsidP="006865EE">
      <w:pPr>
        <w:spacing w:before="120"/>
        <w:ind w:firstLine="284"/>
        <w:jc w:val="both"/>
        <w:rPr>
          <w:rFonts w:ascii="Verdana" w:eastAsia="Times New Roman" w:hAnsi="Verdana" w:cs="Tahoma"/>
          <w:color w:val="000000"/>
          <w:szCs w:val="24"/>
          <w:lang w:eastAsia="sk-SK"/>
        </w:rPr>
      </w:pPr>
    </w:p>
    <w:p w:rsidR="00D06753" w:rsidRPr="00D06753" w:rsidRDefault="00D06753" w:rsidP="00D06753">
      <w:pPr>
        <w:spacing w:before="400"/>
        <w:jc w:val="both"/>
        <w:rPr>
          <w:rFonts w:eastAsia="Times New Roman" w:cs="Times New Roman"/>
          <w:color w:val="000000"/>
          <w:szCs w:val="24"/>
          <w:lang w:eastAsia="sk-SK"/>
        </w:rPr>
      </w:pPr>
      <w:r w:rsidRPr="00D06753">
        <w:rPr>
          <w:rFonts w:ascii="Verdana" w:eastAsia="Times New Roman" w:hAnsi="Verdana" w:cs="Tahoma"/>
          <w:b/>
          <w:bCs/>
          <w:color w:val="000080"/>
          <w:szCs w:val="24"/>
          <w:u w:val="single"/>
          <w:lang w:eastAsia="sk-SK"/>
        </w:rPr>
        <w:t>Okresná volebná komisia</w:t>
      </w:r>
    </w:p>
    <w:p w:rsidR="00D06753" w:rsidRPr="00D06753" w:rsidRDefault="00D06753" w:rsidP="00D06753">
      <w:pPr>
        <w:spacing w:before="240"/>
        <w:ind w:firstLine="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 xml:space="preserve">Do </w:t>
      </w:r>
      <w:r w:rsidRPr="00D06753">
        <w:rPr>
          <w:rFonts w:ascii="Verdana" w:eastAsia="Times New Roman" w:hAnsi="Verdana" w:cs="Tahoma"/>
          <w:b/>
          <w:bCs/>
          <w:color w:val="000000"/>
          <w:szCs w:val="24"/>
          <w:lang w:eastAsia="sk-SK"/>
        </w:rPr>
        <w:t xml:space="preserve">okresnej volebnej komisie </w:t>
      </w:r>
      <w:r w:rsidRPr="00D06753">
        <w:rPr>
          <w:rFonts w:ascii="Verdana" w:eastAsia="Times New Roman" w:hAnsi="Verdana" w:cs="Tahoma"/>
          <w:color w:val="000000"/>
          <w:szCs w:val="24"/>
          <w:lang w:eastAsia="sk-SK"/>
        </w:rPr>
        <w:t>môže delegovať jedného člena a jedného náhradníka politická strana alebo koalícia, ktorej kandidátna listina bola zaregistrovaná</w:t>
      </w:r>
      <w:r w:rsidRPr="00D06753">
        <w:rPr>
          <w:rFonts w:ascii="Verdana" w:eastAsia="Times New Roman" w:hAnsi="Verdana" w:cs="Tahoma"/>
          <w:bCs/>
          <w:color w:val="000000"/>
          <w:szCs w:val="24"/>
          <w:lang w:eastAsia="sk-SK"/>
        </w:rPr>
        <w:t>.</w:t>
      </w:r>
    </w:p>
    <w:p w:rsidR="00D06753" w:rsidRPr="00D06753" w:rsidRDefault="00D06753" w:rsidP="00D06753">
      <w:pPr>
        <w:spacing w:before="120"/>
        <w:ind w:firstLine="284"/>
        <w:jc w:val="both"/>
        <w:rPr>
          <w:rFonts w:eastAsia="Times New Roman" w:cs="Times New Roman"/>
          <w:color w:val="000000"/>
          <w:szCs w:val="24"/>
          <w:lang w:eastAsia="sk-SK"/>
        </w:rPr>
      </w:pPr>
      <w:r w:rsidRPr="00D06753">
        <w:rPr>
          <w:rFonts w:ascii="Verdana" w:eastAsia="Times New Roman" w:hAnsi="Verdana" w:cs="Tahoma"/>
          <w:b/>
          <w:bCs/>
          <w:color w:val="000000"/>
          <w:szCs w:val="24"/>
          <w:lang w:eastAsia="sk-SK"/>
        </w:rPr>
        <w:t>Oznámenie o delegovaní</w:t>
      </w:r>
      <w:r w:rsidRPr="00D06753">
        <w:rPr>
          <w:rFonts w:ascii="Verdana" w:eastAsia="Times New Roman" w:hAnsi="Verdana" w:cs="Tahoma"/>
          <w:color w:val="000000"/>
          <w:szCs w:val="24"/>
          <w:lang w:eastAsia="sk-SK"/>
        </w:rPr>
        <w:t xml:space="preserve"> člena a náhradníka do okresnej volebnej komisie </w:t>
      </w:r>
      <w:r w:rsidRPr="00D06753">
        <w:rPr>
          <w:rFonts w:ascii="Verdana" w:eastAsia="Times New Roman" w:hAnsi="Verdana" w:cs="Tahoma"/>
          <w:b/>
          <w:color w:val="44546A" w:themeColor="text2"/>
          <w:szCs w:val="24"/>
          <w:lang w:eastAsia="sk-SK"/>
        </w:rPr>
        <w:t xml:space="preserve"> </w:t>
      </w:r>
      <w:r w:rsidRPr="00D06753">
        <w:rPr>
          <w:rFonts w:ascii="Verdana" w:eastAsia="Times New Roman" w:hAnsi="Verdana" w:cs="Tahoma"/>
          <w:b/>
          <w:bCs/>
          <w:color w:val="000000"/>
          <w:szCs w:val="24"/>
          <w:lang w:eastAsia="sk-SK"/>
        </w:rPr>
        <w:t>doručí</w:t>
      </w:r>
      <w:r w:rsidRPr="00D06753">
        <w:rPr>
          <w:rFonts w:ascii="Verdana" w:eastAsia="Times New Roman" w:hAnsi="Verdana" w:cs="Tahoma"/>
          <w:color w:val="000000"/>
          <w:szCs w:val="24"/>
          <w:lang w:eastAsia="sk-SK"/>
        </w:rPr>
        <w:t xml:space="preserve"> politická strana alebo koalícia </w:t>
      </w:r>
      <w:r w:rsidRPr="00D06753">
        <w:rPr>
          <w:rFonts w:ascii="Verdana" w:eastAsia="Times New Roman" w:hAnsi="Verdana" w:cs="Tahoma"/>
          <w:b/>
          <w:bCs/>
          <w:color w:val="000000"/>
          <w:szCs w:val="24"/>
          <w:lang w:eastAsia="sk-SK"/>
        </w:rPr>
        <w:t>prednostovi okresného úradu</w:t>
      </w:r>
      <w:r w:rsidRPr="00D06753">
        <w:rPr>
          <w:rFonts w:ascii="Verdana" w:eastAsia="Times New Roman" w:hAnsi="Verdana" w:cs="Tahoma"/>
          <w:color w:val="000000"/>
          <w:szCs w:val="24"/>
          <w:lang w:eastAsia="sk-SK"/>
        </w:rPr>
        <w:t xml:space="preserve"> v lehote uvedenej v rozhodnutí o vyhlásení volieb (</w:t>
      </w:r>
      <w:r w:rsidRPr="00D06753">
        <w:rPr>
          <w:rFonts w:ascii="Verdana" w:eastAsia="Times New Roman" w:hAnsi="Verdana" w:cs="Tahoma"/>
          <w:b/>
          <w:color w:val="000000"/>
          <w:szCs w:val="24"/>
          <w:lang w:eastAsia="sk-SK"/>
        </w:rPr>
        <w:t>do 8. januára 2020 do 24.00 h</w:t>
      </w:r>
      <w:r w:rsidRPr="00D06753">
        <w:rPr>
          <w:rFonts w:ascii="Verdana" w:eastAsia="Times New Roman" w:hAnsi="Verdana" w:cs="Tahoma"/>
          <w:color w:val="000000"/>
          <w:szCs w:val="24"/>
          <w:lang w:eastAsia="sk-SK"/>
        </w:rPr>
        <w:t>).</w:t>
      </w:r>
    </w:p>
    <w:p w:rsidR="00D06753" w:rsidRPr="00D06753" w:rsidRDefault="00D06753" w:rsidP="00D06753">
      <w:pPr>
        <w:spacing w:before="400"/>
        <w:jc w:val="both"/>
        <w:rPr>
          <w:rFonts w:eastAsia="Times New Roman" w:cs="Times New Roman"/>
          <w:color w:val="000000"/>
          <w:szCs w:val="24"/>
          <w:lang w:eastAsia="sk-SK"/>
        </w:rPr>
      </w:pPr>
      <w:r w:rsidRPr="00D06753">
        <w:rPr>
          <w:rFonts w:ascii="Verdana" w:eastAsia="Times New Roman" w:hAnsi="Verdana" w:cs="Tahoma"/>
          <w:b/>
          <w:color w:val="000080"/>
          <w:szCs w:val="24"/>
          <w:u w:val="double"/>
          <w:lang w:eastAsia="sk-SK"/>
        </w:rPr>
        <w:t>Spoločné podmienky pre delegovanie a činnosť volebných komisií</w:t>
      </w:r>
    </w:p>
    <w:p w:rsidR="00D06753" w:rsidRPr="00D06753" w:rsidRDefault="00D06753" w:rsidP="00D06753">
      <w:pPr>
        <w:spacing w:before="240"/>
        <w:ind w:firstLine="284"/>
        <w:jc w:val="both"/>
        <w:rPr>
          <w:rFonts w:eastAsia="Times New Roman" w:cs="Times New Roman"/>
          <w:color w:val="000000"/>
          <w:szCs w:val="24"/>
          <w:lang w:eastAsia="sk-SK"/>
        </w:rPr>
      </w:pPr>
      <w:r w:rsidRPr="00D06753">
        <w:rPr>
          <w:rFonts w:ascii="Verdana" w:eastAsia="Times New Roman" w:hAnsi="Verdana" w:cs="Tahoma"/>
          <w:b/>
          <w:bCs/>
          <w:color w:val="000000"/>
          <w:szCs w:val="24"/>
          <w:lang w:eastAsia="sk-SK"/>
        </w:rPr>
        <w:t>Oznámenie o delegovaní člena a náhradníka do volebnej komisie</w:t>
      </w:r>
      <w:r w:rsidRPr="00D06753">
        <w:rPr>
          <w:rFonts w:ascii="Verdana" w:eastAsia="Times New Roman" w:hAnsi="Verdana" w:cs="Tahoma"/>
          <w:color w:val="000000"/>
          <w:szCs w:val="24"/>
          <w:lang w:eastAsia="sk-SK"/>
        </w:rPr>
        <w:t xml:space="preserve"> </w:t>
      </w:r>
      <w:r w:rsidRPr="00D06753">
        <w:rPr>
          <w:rFonts w:ascii="Verdana" w:eastAsia="Times New Roman" w:hAnsi="Verdana" w:cs="Tahoma"/>
          <w:b/>
          <w:bCs/>
          <w:color w:val="000000"/>
          <w:szCs w:val="24"/>
          <w:lang w:eastAsia="sk-SK"/>
        </w:rPr>
        <w:t>musí obsahovať:</w:t>
      </w:r>
    </w:p>
    <w:p w:rsidR="00D06753" w:rsidRPr="00D06753" w:rsidRDefault="00D06753" w:rsidP="00D06753">
      <w:pPr>
        <w:tabs>
          <w:tab w:val="left" w:pos="284"/>
        </w:tabs>
        <w:ind w:left="284" w:hanging="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w:t>
      </w:r>
      <w:r w:rsidRPr="00D06753">
        <w:rPr>
          <w:rFonts w:ascii="Verdana" w:eastAsia="Times New Roman" w:hAnsi="Verdana" w:cs="Tahoma"/>
          <w:color w:val="000000"/>
          <w:szCs w:val="24"/>
          <w:lang w:eastAsia="sk-SK"/>
        </w:rPr>
        <w:tab/>
        <w:t>meno, priezvisko a dátum narodenia člena s uvedením adresy, na ktorú možno doručovať písomnosti,</w:t>
      </w:r>
    </w:p>
    <w:p w:rsidR="00D06753" w:rsidRPr="00D06753" w:rsidRDefault="00D06753" w:rsidP="00D06753">
      <w:pPr>
        <w:tabs>
          <w:tab w:val="left" w:pos="284"/>
        </w:tabs>
        <w:ind w:left="284" w:hanging="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w:t>
      </w:r>
      <w:r w:rsidRPr="00D06753">
        <w:rPr>
          <w:rFonts w:ascii="Verdana" w:eastAsia="Times New Roman" w:hAnsi="Verdana" w:cs="Tahoma"/>
          <w:color w:val="000000"/>
          <w:szCs w:val="24"/>
          <w:lang w:eastAsia="sk-SK"/>
        </w:rPr>
        <w:tab/>
        <w:t>meno, priezvisko a dátum narodenia náhradníka s uvedením adresy, na ktorú možno doručovať písomnosti,</w:t>
      </w:r>
    </w:p>
    <w:p w:rsidR="00D06753" w:rsidRPr="00D06753" w:rsidRDefault="00D06753" w:rsidP="00D06753">
      <w:pPr>
        <w:tabs>
          <w:tab w:val="left" w:pos="284"/>
        </w:tabs>
        <w:ind w:left="284" w:hanging="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w:t>
      </w:r>
      <w:r w:rsidRPr="00D06753">
        <w:rPr>
          <w:rFonts w:ascii="Verdana" w:eastAsia="Times New Roman" w:hAnsi="Verdana" w:cs="Tahoma"/>
          <w:color w:val="000000"/>
          <w:szCs w:val="24"/>
          <w:lang w:eastAsia="sk-SK"/>
        </w:rPr>
        <w:tab/>
        <w:t>meno, priezvisko a podpis osoby</w:t>
      </w:r>
    </w:p>
    <w:p w:rsidR="00D06753" w:rsidRPr="00D06753" w:rsidRDefault="00D06753" w:rsidP="00D06753">
      <w:pPr>
        <w:tabs>
          <w:tab w:val="left" w:pos="567"/>
        </w:tabs>
        <w:ind w:left="567" w:hanging="283"/>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w:t>
      </w:r>
      <w:r w:rsidRPr="00D06753">
        <w:rPr>
          <w:rFonts w:ascii="Verdana" w:eastAsia="Times New Roman" w:hAnsi="Verdana" w:cs="Tahoma"/>
          <w:color w:val="000000"/>
          <w:szCs w:val="24"/>
          <w:lang w:eastAsia="sk-SK"/>
        </w:rPr>
        <w:tab/>
        <w:t>oprávnenej konať v mene politickej strany a odtlačok pečiatky politickej strany;</w:t>
      </w:r>
    </w:p>
    <w:p w:rsidR="00D06753" w:rsidRPr="00D06753" w:rsidRDefault="00D06753" w:rsidP="00D06753">
      <w:pPr>
        <w:tabs>
          <w:tab w:val="left" w:pos="567"/>
        </w:tabs>
        <w:spacing w:after="240"/>
        <w:ind w:left="568" w:hanging="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w:t>
      </w:r>
      <w:r w:rsidRPr="00D06753">
        <w:rPr>
          <w:rFonts w:ascii="Verdana" w:eastAsia="Times New Roman" w:hAnsi="Verdana" w:cs="Tahoma"/>
          <w:color w:val="000000"/>
          <w:szCs w:val="24"/>
          <w:lang w:eastAsia="sk-SK"/>
        </w:rPr>
        <w:tab/>
        <w:t>meno, priezvisko, podpis osoby oprávnenej konať za každú politickú stranu tvoriacu koalíciu a odtlačok pečiatky každej politickej strany tvoriacej koalíciu, ak ide o koalíciu.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D06753" w:rsidRPr="00D06753" w:rsidTr="00D06753">
        <w:tc>
          <w:tcPr>
            <w:tcW w:w="10344" w:type="dxa"/>
            <w:tcBorders>
              <w:top w:val="single" w:sz="4" w:space="0" w:color="auto"/>
              <w:left w:val="single" w:sz="4" w:space="0" w:color="auto"/>
              <w:bottom w:val="single" w:sz="4" w:space="0" w:color="auto"/>
              <w:right w:val="single" w:sz="4" w:space="0" w:color="auto"/>
            </w:tcBorders>
            <w:shd w:val="clear" w:color="auto" w:fill="auto"/>
            <w:hideMark/>
          </w:tcPr>
          <w:p w:rsidR="00D06753" w:rsidRPr="00D06753" w:rsidRDefault="00D06753" w:rsidP="00D06753">
            <w:pPr>
              <w:spacing w:before="120"/>
              <w:ind w:left="284" w:right="204" w:firstLine="284"/>
              <w:jc w:val="both"/>
              <w:rPr>
                <w:rFonts w:eastAsia="Times New Roman" w:cs="Times New Roman"/>
                <w:color w:val="000000"/>
                <w:szCs w:val="24"/>
                <w:lang w:eastAsia="sk-SK"/>
              </w:rPr>
            </w:pPr>
            <w:r w:rsidRPr="00D06753">
              <w:rPr>
                <w:rFonts w:ascii="Verdana" w:eastAsia="Times New Roman" w:hAnsi="Verdana" w:cs="Tahoma"/>
                <w:b/>
                <w:color w:val="000000"/>
                <w:szCs w:val="24"/>
                <w:lang w:eastAsia="sk-SK"/>
              </w:rPr>
              <w:t>V záujme zabezpečenia bezporuchového priebehu prípravy a vykonania volieb,  je žiaduce, aby na účely efektívnej komunikácie starostu obce, prednostu okresného úradu, predsedu volebnej komisie s delegovanými členmi a náhradníkmi volebných komisií, delegovaný člen a náhradník volebnej komisie poskytol k oznámeniu o delegovaní člena a náhradníka do volebnej komisie okrem vyššie uvedených údajov aj</w:t>
            </w:r>
          </w:p>
          <w:p w:rsidR="00D06753" w:rsidRPr="00D06753" w:rsidRDefault="00D06753" w:rsidP="00D06753">
            <w:pPr>
              <w:ind w:left="567" w:right="205"/>
              <w:jc w:val="both"/>
              <w:rPr>
                <w:rFonts w:eastAsia="Times New Roman" w:cs="Times New Roman"/>
                <w:color w:val="000000"/>
                <w:szCs w:val="24"/>
                <w:lang w:eastAsia="sk-SK"/>
              </w:rPr>
            </w:pPr>
            <w:r w:rsidRPr="00D06753">
              <w:rPr>
                <w:rFonts w:ascii="Verdana" w:eastAsia="Times New Roman" w:hAnsi="Verdana" w:cs="Tahoma"/>
                <w:b/>
                <w:color w:val="000000"/>
                <w:szCs w:val="24"/>
                <w:lang w:eastAsia="sk-SK"/>
              </w:rPr>
              <w:t>telefonický kontakt a</w:t>
            </w:r>
          </w:p>
          <w:p w:rsidR="00D06753" w:rsidRPr="00D06753" w:rsidRDefault="00D06753" w:rsidP="00D06753">
            <w:pPr>
              <w:ind w:left="567" w:right="205"/>
              <w:jc w:val="both"/>
              <w:rPr>
                <w:rFonts w:eastAsia="Times New Roman" w:cs="Times New Roman"/>
                <w:color w:val="000000"/>
                <w:szCs w:val="24"/>
                <w:lang w:eastAsia="sk-SK"/>
              </w:rPr>
            </w:pPr>
            <w:r w:rsidRPr="00D06753">
              <w:rPr>
                <w:rFonts w:ascii="Verdana" w:eastAsia="Times New Roman" w:hAnsi="Verdana" w:cs="Tahoma"/>
                <w:b/>
                <w:color w:val="000000"/>
                <w:szCs w:val="24"/>
                <w:lang w:eastAsia="sk-SK"/>
              </w:rPr>
              <w:t>e-mailovú adresu.</w:t>
            </w:r>
          </w:p>
          <w:p w:rsidR="00D06753" w:rsidRPr="00D06753" w:rsidRDefault="00D06753" w:rsidP="00D06753">
            <w:pPr>
              <w:spacing w:after="120"/>
              <w:ind w:left="284" w:right="204" w:firstLine="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lastRenderedPageBreak/>
              <w:t>Tieto kontaktné údaje sú potrebné na operatívne zvolanie prvého zasadania volebnej komisie, zasielanie pozvánok, oznámení, uznesení a ďalších informácií, ale najmä na operatívne zabezpečenie prítomnosti člena volebnej komisie alebo jeho náhradníka v deň konania volieb.</w:t>
            </w:r>
          </w:p>
        </w:tc>
      </w:tr>
    </w:tbl>
    <w:p w:rsidR="00D06753" w:rsidRPr="00D06753" w:rsidRDefault="00D06753" w:rsidP="00D06753">
      <w:pPr>
        <w:spacing w:before="240"/>
        <w:ind w:firstLine="284"/>
        <w:jc w:val="both"/>
        <w:rPr>
          <w:rFonts w:eastAsia="Times New Roman" w:cs="Times New Roman"/>
          <w:color w:val="000000"/>
          <w:szCs w:val="24"/>
          <w:lang w:eastAsia="sk-SK"/>
        </w:rPr>
      </w:pPr>
      <w:r w:rsidRPr="00D06753">
        <w:rPr>
          <w:rFonts w:ascii="Verdana" w:eastAsia="Times New Roman" w:hAnsi="Verdana" w:cs="Tahoma"/>
          <w:b/>
          <w:bCs/>
          <w:color w:val="000000"/>
          <w:szCs w:val="24"/>
          <w:lang w:eastAsia="sk-SK"/>
        </w:rPr>
        <w:lastRenderedPageBreak/>
        <w:t>Oznámenie</w:t>
      </w:r>
      <w:r w:rsidRPr="00D06753">
        <w:rPr>
          <w:rFonts w:ascii="Verdana" w:eastAsia="Times New Roman" w:hAnsi="Verdana" w:cs="Tahoma"/>
          <w:color w:val="000000"/>
          <w:szCs w:val="24"/>
          <w:lang w:eastAsia="sk-SK"/>
        </w:rPr>
        <w:t xml:space="preserve"> o delegovaní člena a náhradníka do volebnej komisie možno </w:t>
      </w:r>
      <w:r w:rsidRPr="00D06753">
        <w:rPr>
          <w:rFonts w:ascii="Verdana" w:eastAsia="Times New Roman" w:hAnsi="Verdana" w:cs="Tahoma"/>
          <w:b/>
          <w:bCs/>
          <w:color w:val="000000"/>
          <w:szCs w:val="24"/>
          <w:lang w:eastAsia="sk-SK"/>
        </w:rPr>
        <w:t>doručiť v listinnej forme alebo elektronicky na e-mailovú adresu, ktorú na účely delegovania do volebných komisií zverejní okresný úrad na svojom webovom sídle</w:t>
      </w:r>
      <w:r w:rsidRPr="00D06753">
        <w:rPr>
          <w:rFonts w:ascii="Verdana" w:eastAsia="Times New Roman" w:hAnsi="Verdana" w:cs="Tahoma"/>
          <w:color w:val="000000"/>
          <w:szCs w:val="24"/>
          <w:lang w:eastAsia="sk-SK"/>
        </w:rPr>
        <w:t>. Lehota na doručenie oznámenia sa končí uplynutím posledného dňa lehoty. Na oznámenia doručené po uplynutí tejto lehoty sa neprihliada.</w:t>
      </w:r>
    </w:p>
    <w:p w:rsidR="00D06753" w:rsidRPr="00D06753" w:rsidRDefault="00D06753" w:rsidP="00D06753">
      <w:pPr>
        <w:spacing w:before="120"/>
        <w:ind w:firstLine="284"/>
        <w:jc w:val="both"/>
        <w:rPr>
          <w:rFonts w:eastAsia="Times New Roman" w:cs="Times New Roman"/>
          <w:color w:val="000000"/>
          <w:szCs w:val="24"/>
          <w:lang w:eastAsia="sk-SK"/>
        </w:rPr>
      </w:pPr>
      <w:r w:rsidRPr="00D06753">
        <w:rPr>
          <w:rFonts w:ascii="Verdana" w:eastAsia="Times New Roman" w:hAnsi="Verdana" w:cs="Tahoma"/>
          <w:b/>
          <w:bCs/>
          <w:color w:val="000000"/>
          <w:szCs w:val="24"/>
          <w:lang w:eastAsia="sk-SK"/>
        </w:rPr>
        <w:t>V listinnej forme</w:t>
      </w:r>
      <w:r w:rsidRPr="00D06753">
        <w:rPr>
          <w:rFonts w:ascii="Verdana" w:eastAsia="Times New Roman" w:hAnsi="Verdana" w:cs="Tahoma"/>
          <w:color w:val="000000"/>
          <w:szCs w:val="24"/>
          <w:lang w:eastAsia="sk-SK"/>
        </w:rPr>
        <w:t xml:space="preserve"> možno doručiť oznámenie o delegovaní člena osobne alebo prostredníctvom pošty. Ak sa politická strana alebo koalícia rozhodla pre doručenie oznámenia prostredníctvom pošty, pre vznik členstva vo volebnej komisii je rozhodujúci dátum, kedy bolo oznámenie doručené. Nepostačuje, ak v tento deň bolo oznámenie podané na pošte.</w:t>
      </w:r>
    </w:p>
    <w:p w:rsidR="00D06753" w:rsidRPr="00D06753" w:rsidRDefault="00D06753" w:rsidP="00D06753">
      <w:pPr>
        <w:spacing w:before="120"/>
        <w:ind w:firstLine="284"/>
        <w:jc w:val="both"/>
        <w:rPr>
          <w:rFonts w:eastAsia="Times New Roman" w:cs="Times New Roman"/>
          <w:color w:val="000000"/>
          <w:szCs w:val="24"/>
          <w:lang w:eastAsia="sk-SK"/>
        </w:rPr>
      </w:pPr>
      <w:r w:rsidRPr="00D06753">
        <w:rPr>
          <w:rFonts w:ascii="Verdana" w:eastAsia="Times New Roman" w:hAnsi="Verdana" w:cs="Tahoma"/>
          <w:b/>
          <w:bCs/>
          <w:color w:val="000000"/>
          <w:szCs w:val="24"/>
          <w:lang w:eastAsia="sk-SK"/>
        </w:rPr>
        <w:t xml:space="preserve">Elektronicky </w:t>
      </w:r>
      <w:r w:rsidRPr="00D06753">
        <w:rPr>
          <w:rFonts w:ascii="Verdana" w:eastAsia="Times New Roman" w:hAnsi="Verdana" w:cs="Tahoma"/>
          <w:color w:val="000000"/>
          <w:szCs w:val="24"/>
          <w:lang w:eastAsia="sk-SK"/>
        </w:rPr>
        <w:t xml:space="preserve">sa doručí oznámenie o delegovaní člena a náhradníka do volebnej komisie </w:t>
      </w:r>
      <w:r w:rsidRPr="00D06753">
        <w:rPr>
          <w:rFonts w:ascii="Verdana" w:eastAsia="Times New Roman" w:hAnsi="Verdana" w:cs="Tahoma"/>
          <w:b/>
          <w:color w:val="000000"/>
          <w:szCs w:val="24"/>
          <w:lang w:eastAsia="sk-SK"/>
        </w:rPr>
        <w:t xml:space="preserve">ako </w:t>
      </w:r>
      <w:proofErr w:type="spellStart"/>
      <w:r w:rsidRPr="00D06753">
        <w:rPr>
          <w:rFonts w:ascii="Verdana" w:eastAsia="Times New Roman" w:hAnsi="Verdana" w:cs="Tahoma"/>
          <w:b/>
          <w:color w:val="000000"/>
          <w:szCs w:val="24"/>
          <w:lang w:eastAsia="sk-SK"/>
        </w:rPr>
        <w:t>sken</w:t>
      </w:r>
      <w:proofErr w:type="spellEnd"/>
      <w:r w:rsidRPr="00D06753">
        <w:rPr>
          <w:rFonts w:ascii="Verdana" w:eastAsia="Times New Roman" w:hAnsi="Verdana" w:cs="Tahoma"/>
          <w:color w:val="000000"/>
          <w:szCs w:val="24"/>
          <w:lang w:eastAsia="sk-SK"/>
        </w:rPr>
        <w:t>. Pre vznik členstva vo volebnej komisii je rozhodujúci dátum, kedy bolo oznámenie doručené do e-mailovej schránky príjemcu (odporúčame prijatie oznámenia o delegovaní overiť na  okresnom úrade telefonicky). Nepostačuje, ak v tento deň bolo oznámenie odoslané.</w:t>
      </w:r>
    </w:p>
    <w:p w:rsidR="00D06753" w:rsidRPr="00D06753" w:rsidRDefault="00D06753" w:rsidP="00D06753">
      <w:pPr>
        <w:spacing w:before="120"/>
        <w:ind w:firstLine="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 xml:space="preserve">Členstvo vo volebnej komisii vzniká delegovaním člena do volebnej komisie (doručením oznámenia o delegovaní prednostovi okresného úradu). Zložením zákonom predpísaného sľubu sa člen volebnej komisie ujíma svojej funkcie. </w:t>
      </w:r>
    </w:p>
    <w:p w:rsidR="00D06753" w:rsidRPr="00D06753" w:rsidRDefault="00D06753" w:rsidP="00D06753">
      <w:pPr>
        <w:spacing w:before="120"/>
        <w:ind w:firstLine="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 xml:space="preserve">Volebná komisia si na svojom prvom zasadaní </w:t>
      </w:r>
      <w:r w:rsidRPr="00D06753">
        <w:rPr>
          <w:rFonts w:ascii="Verdana" w:eastAsia="Times New Roman" w:hAnsi="Verdana" w:cs="Tahoma"/>
          <w:b/>
          <w:color w:val="000000"/>
          <w:szCs w:val="24"/>
          <w:lang w:eastAsia="sk-SK"/>
        </w:rPr>
        <w:t>určí zo všetkých členov komisie</w:t>
      </w:r>
      <w:r w:rsidRPr="00D06753">
        <w:rPr>
          <w:rFonts w:ascii="Verdana" w:eastAsia="Times New Roman" w:hAnsi="Verdana" w:cs="Tahoma"/>
          <w:color w:val="000000"/>
          <w:szCs w:val="24"/>
          <w:lang w:eastAsia="sk-SK"/>
        </w:rPr>
        <w:t xml:space="preserve"> svojho predsedu a podpredsedu </w:t>
      </w:r>
      <w:r w:rsidRPr="00D06753">
        <w:rPr>
          <w:rFonts w:ascii="Verdana" w:eastAsia="Times New Roman" w:hAnsi="Verdana" w:cs="Tahoma"/>
          <w:b/>
          <w:color w:val="000000"/>
          <w:szCs w:val="24"/>
          <w:lang w:eastAsia="sk-SK"/>
        </w:rPr>
        <w:t>žrebom</w:t>
      </w:r>
      <w:r w:rsidRPr="00D06753">
        <w:rPr>
          <w:rFonts w:ascii="Verdana" w:eastAsia="Times New Roman" w:hAnsi="Verdana" w:cs="Tahoma"/>
          <w:color w:val="000000"/>
          <w:szCs w:val="24"/>
          <w:lang w:eastAsia="sk-SK"/>
        </w:rPr>
        <w:t>. Žrebovanie riadi zapisovateľ volebnej komisie.</w:t>
      </w:r>
    </w:p>
    <w:p w:rsidR="00D06753" w:rsidRPr="00D06753" w:rsidRDefault="00D06753" w:rsidP="00D06753">
      <w:pPr>
        <w:spacing w:before="120"/>
        <w:ind w:firstLine="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 xml:space="preserve">V prípade zániku členstva predsedu alebo podpredsedu volebnej komisie, </w:t>
      </w:r>
      <w:r w:rsidRPr="00D06753">
        <w:rPr>
          <w:rFonts w:ascii="Verdana" w:eastAsia="Times New Roman" w:hAnsi="Verdana" w:cs="Tahoma"/>
          <w:b/>
          <w:bCs/>
          <w:color w:val="000000"/>
          <w:szCs w:val="24"/>
          <w:lang w:eastAsia="sk-SK"/>
        </w:rPr>
        <w:t>je nevyhnutné</w:t>
      </w:r>
      <w:r w:rsidRPr="00D06753">
        <w:rPr>
          <w:rFonts w:ascii="Verdana" w:eastAsia="Times New Roman" w:hAnsi="Verdana" w:cs="Tahoma"/>
          <w:color w:val="000000"/>
          <w:szCs w:val="24"/>
          <w:lang w:eastAsia="sk-SK"/>
        </w:rPr>
        <w:t xml:space="preserve"> na uprázdnenú funkciu </w:t>
      </w:r>
      <w:r w:rsidRPr="00D06753">
        <w:rPr>
          <w:rFonts w:ascii="Verdana" w:eastAsia="Times New Roman" w:hAnsi="Verdana" w:cs="Tahoma"/>
          <w:b/>
          <w:bCs/>
          <w:color w:val="000000"/>
          <w:szCs w:val="24"/>
          <w:lang w:eastAsia="sk-SK"/>
        </w:rPr>
        <w:t>uskutočniť nové žrebovanie</w:t>
      </w:r>
      <w:r w:rsidRPr="00D06753">
        <w:rPr>
          <w:rFonts w:ascii="Verdana" w:eastAsia="Times New Roman" w:hAnsi="Verdana" w:cs="Tahoma"/>
          <w:color w:val="000000"/>
          <w:szCs w:val="24"/>
          <w:lang w:eastAsia="sk-SK"/>
        </w:rPr>
        <w:t>.</w:t>
      </w:r>
    </w:p>
    <w:p w:rsidR="00D06753" w:rsidRPr="00D06753" w:rsidRDefault="00D06753" w:rsidP="00D06753">
      <w:pPr>
        <w:spacing w:before="120"/>
        <w:ind w:firstLine="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 xml:space="preserve">Členstvo vo volebnej komisii zaniká dňom doručenia písomného oznámenia o odvolaní člena politickou stranou alebo koalíciou, ktorá ho delegovala alebo doručením písomného oznámenia o vzdaní sa funkcie predsedovi volebnej komisie, ktorej je členom. Predseda volebnej komisie povolá náhradníka, ak bol politickou stranou alebo koalíciou náhradník v zákonnej lehote v oznámení určený. </w:t>
      </w:r>
      <w:r w:rsidRPr="00D06753">
        <w:rPr>
          <w:rFonts w:ascii="Verdana" w:eastAsia="Times New Roman" w:hAnsi="Verdana" w:cs="Tahoma"/>
          <w:b/>
          <w:color w:val="000000"/>
          <w:szCs w:val="24"/>
          <w:lang w:eastAsia="sk-SK"/>
        </w:rPr>
        <w:t>Členstvo vo volebnej komisii zaniká aj vtedy, ak člen nezloží sľub najneskôr desať dní predo dňom konania volieb; to sa netýka náhradníka.</w:t>
      </w:r>
    </w:p>
    <w:p w:rsidR="00D06753" w:rsidRPr="00D06753" w:rsidRDefault="00D06753" w:rsidP="00D06753">
      <w:pPr>
        <w:spacing w:before="120"/>
        <w:ind w:firstLine="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t>Náhradník nastúpi len v prípade, ak zanikne členstvo delegovanému členovi volebnej komisie jeho odvolaním alebo vzdaním sa.</w:t>
      </w:r>
    </w:p>
    <w:p w:rsidR="00D06753" w:rsidRPr="00D06753" w:rsidRDefault="00D06753" w:rsidP="00D06753">
      <w:pPr>
        <w:spacing w:before="120"/>
        <w:ind w:firstLine="284"/>
        <w:jc w:val="both"/>
        <w:rPr>
          <w:rFonts w:eastAsia="Times New Roman" w:cs="Times New Roman"/>
          <w:color w:val="000000"/>
          <w:szCs w:val="24"/>
          <w:lang w:eastAsia="sk-SK"/>
        </w:rPr>
      </w:pPr>
      <w:proofErr w:type="spellStart"/>
      <w:r w:rsidRPr="00D06753">
        <w:rPr>
          <w:rFonts w:ascii="Verdana" w:eastAsia="Times New Roman" w:hAnsi="Verdana" w:cs="Tahoma"/>
          <w:b/>
          <w:bCs/>
          <w:color w:val="000000"/>
          <w:szCs w:val="24"/>
          <w:lang w:eastAsia="sk-SK"/>
        </w:rPr>
        <w:t>Späťvzatie</w:t>
      </w:r>
      <w:proofErr w:type="spellEnd"/>
      <w:r w:rsidRPr="00D06753">
        <w:rPr>
          <w:rFonts w:ascii="Verdana" w:eastAsia="Times New Roman" w:hAnsi="Verdana" w:cs="Tahoma"/>
          <w:b/>
          <w:bCs/>
          <w:color w:val="000000"/>
          <w:szCs w:val="24"/>
          <w:lang w:eastAsia="sk-SK"/>
        </w:rPr>
        <w:t xml:space="preserve"> kandidátnej listiny</w:t>
      </w:r>
      <w:r w:rsidRPr="00D06753">
        <w:rPr>
          <w:rFonts w:ascii="Verdana" w:eastAsia="Times New Roman" w:hAnsi="Verdana" w:cs="Tahoma"/>
          <w:color w:val="000000"/>
          <w:szCs w:val="24"/>
          <w:lang w:eastAsia="sk-SK"/>
        </w:rPr>
        <w:t xml:space="preserve"> politickou stranou alebo koalíciou </w:t>
      </w:r>
      <w:r w:rsidRPr="00D06753">
        <w:rPr>
          <w:rFonts w:ascii="Verdana" w:eastAsia="Times New Roman" w:hAnsi="Verdana" w:cs="Tahoma"/>
          <w:b/>
          <w:bCs/>
          <w:color w:val="000000"/>
          <w:szCs w:val="24"/>
          <w:lang w:eastAsia="sk-SK"/>
        </w:rPr>
        <w:t>má za následok zánik členstva</w:t>
      </w:r>
      <w:r w:rsidRPr="00D06753">
        <w:rPr>
          <w:rFonts w:ascii="Verdana" w:eastAsia="Times New Roman" w:hAnsi="Verdana" w:cs="Tahoma"/>
          <w:color w:val="000000"/>
          <w:szCs w:val="24"/>
          <w:lang w:eastAsia="sk-SK"/>
        </w:rPr>
        <w:t xml:space="preserve"> tejto politickej strany alebo koalície </w:t>
      </w:r>
      <w:r w:rsidRPr="00D06753">
        <w:rPr>
          <w:rFonts w:ascii="Verdana" w:eastAsia="Times New Roman" w:hAnsi="Verdana" w:cs="Tahoma"/>
          <w:b/>
          <w:bCs/>
          <w:color w:val="000000"/>
          <w:szCs w:val="24"/>
          <w:lang w:eastAsia="sk-SK"/>
        </w:rPr>
        <w:t>v okresnej volebnej komisii</w:t>
      </w:r>
      <w:r w:rsidRPr="00D06753">
        <w:rPr>
          <w:rFonts w:ascii="Verdana" w:eastAsia="Times New Roman" w:hAnsi="Verdana" w:cs="Tahoma"/>
          <w:color w:val="000000"/>
          <w:szCs w:val="24"/>
          <w:lang w:eastAsia="sk-SK"/>
        </w:rPr>
        <w:t>.</w:t>
      </w:r>
    </w:p>
    <w:p w:rsidR="00D06753" w:rsidRPr="00D06753" w:rsidRDefault="00D06753" w:rsidP="00D06753">
      <w:pPr>
        <w:spacing w:before="120"/>
        <w:ind w:firstLine="284"/>
        <w:jc w:val="both"/>
        <w:rPr>
          <w:rFonts w:eastAsia="Times New Roman" w:cs="Times New Roman"/>
          <w:color w:val="000000"/>
          <w:szCs w:val="24"/>
          <w:lang w:eastAsia="sk-SK"/>
        </w:rPr>
      </w:pPr>
      <w:r w:rsidRPr="00D06753">
        <w:rPr>
          <w:rFonts w:ascii="Verdana" w:eastAsia="Times New Roman" w:hAnsi="Verdana" w:cs="Tahoma"/>
          <w:color w:val="000000"/>
          <w:szCs w:val="24"/>
          <w:lang w:eastAsia="sk-SK"/>
        </w:rPr>
        <w:lastRenderedPageBreak/>
        <w:t>„Člen volebnej komisie je povinný zachovávať pri výkone funkcie nestrannosť a nepôsobiť v prospech alebo neprospech kandidujúcich subjektov. Tomu má prispôsobiť aj svoje oblečenie a konanie.“. (Uznesenie štátnej komisie č. 10/4/4 zo 4. 2. 2016).</w:t>
      </w:r>
    </w:p>
    <w:p w:rsidR="00EA64AE" w:rsidRDefault="00EA64AE"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EA64AE"/>
    <w:p w:rsidR="00CC6365" w:rsidRDefault="00CC6365" w:rsidP="00CC6365">
      <w:pPr>
        <w:jc w:val="center"/>
      </w:pPr>
    </w:p>
    <w:p w:rsidR="00CC6365" w:rsidRPr="00CC6365" w:rsidRDefault="00CC6365" w:rsidP="00CC6365">
      <w:pPr>
        <w:rPr>
          <w:b/>
          <w:color w:val="0070C0"/>
        </w:rPr>
      </w:pPr>
      <w:r w:rsidRPr="00CC6365">
        <w:rPr>
          <w:b/>
          <w:color w:val="0070C0"/>
        </w:rPr>
        <w:lastRenderedPageBreak/>
        <w:t>VZOR OZNÁMENIA</w:t>
      </w:r>
    </w:p>
    <w:p w:rsidR="00CC6365" w:rsidRDefault="00CC6365" w:rsidP="00CC6365">
      <w:pPr>
        <w:jc w:val="center"/>
      </w:pPr>
    </w:p>
    <w:p w:rsidR="00CC6365" w:rsidRDefault="00CC6365" w:rsidP="00CC6365">
      <w:pPr>
        <w:jc w:val="center"/>
      </w:pPr>
    </w:p>
    <w:p w:rsidR="00CC6365" w:rsidRDefault="00CC6365" w:rsidP="00CC6365">
      <w:pPr>
        <w:pBdr>
          <w:top w:val="single" w:sz="4" w:space="1" w:color="auto"/>
        </w:pBdr>
        <w:jc w:val="center"/>
      </w:pPr>
      <w:r w:rsidRPr="00891FE8">
        <w:rPr>
          <w:sz w:val="20"/>
        </w:rPr>
        <w:t>poli</w:t>
      </w:r>
      <w:r>
        <w:rPr>
          <w:sz w:val="20"/>
        </w:rPr>
        <w:t>tická strana alebo politické hnutie alebo koalícia</w:t>
      </w:r>
    </w:p>
    <w:p w:rsidR="00CC6365" w:rsidRDefault="00CC6365" w:rsidP="00CC6365">
      <w:pPr>
        <w:spacing w:before="600"/>
        <w:ind w:left="5103"/>
        <w:jc w:val="both"/>
      </w:pPr>
      <w:r>
        <w:t xml:space="preserve">Prednosta okresného </w:t>
      </w:r>
      <w:r w:rsidRPr="003565E5">
        <w:t>úradu</w:t>
      </w:r>
      <w:r w:rsidRPr="003565E5">
        <w:rPr>
          <w:rStyle w:val="Odkaznapoznmkupodiarou"/>
        </w:rPr>
        <w:footnoteReference w:customMarkFollows="1" w:id="1"/>
        <w:t>1)</w:t>
      </w:r>
    </w:p>
    <w:p w:rsidR="00CC6365" w:rsidRDefault="00CC6365" w:rsidP="00CC6365">
      <w:pPr>
        <w:pBdr>
          <w:bottom w:val="single" w:sz="4" w:space="1" w:color="auto"/>
        </w:pBdr>
        <w:spacing w:before="240"/>
        <w:ind w:left="5103"/>
        <w:jc w:val="both"/>
      </w:pPr>
    </w:p>
    <w:p w:rsidR="00CC6365" w:rsidRPr="00646C6C" w:rsidRDefault="00CC6365" w:rsidP="00CC6365">
      <w:pPr>
        <w:spacing w:before="600"/>
        <w:jc w:val="both"/>
        <w:rPr>
          <w:b/>
          <w:u w:val="single"/>
        </w:rPr>
      </w:pPr>
      <w:r w:rsidRPr="00646C6C">
        <w:rPr>
          <w:b/>
          <w:u w:val="single"/>
        </w:rPr>
        <w:t>Oznámenie o delegovaní člena a náhradníka do okr</w:t>
      </w:r>
      <w:r>
        <w:rPr>
          <w:b/>
          <w:u w:val="single"/>
        </w:rPr>
        <w:t>e</w:t>
      </w:r>
      <w:r w:rsidRPr="00646C6C">
        <w:rPr>
          <w:b/>
          <w:u w:val="single"/>
        </w:rPr>
        <w:t>s</w:t>
      </w:r>
      <w:r>
        <w:rPr>
          <w:b/>
          <w:u w:val="single"/>
        </w:rPr>
        <w:t>n</w:t>
      </w:r>
      <w:r w:rsidRPr="00646C6C">
        <w:rPr>
          <w:b/>
          <w:u w:val="single"/>
        </w:rPr>
        <w:t>ej volebnej komisie</w:t>
      </w:r>
    </w:p>
    <w:p w:rsidR="00CC6365" w:rsidRDefault="00CC6365" w:rsidP="00CC6365">
      <w:pPr>
        <w:spacing w:before="400"/>
        <w:ind w:firstLine="567"/>
        <w:jc w:val="both"/>
      </w:pPr>
      <w:r>
        <w:t>Podľa § 47 ods. 1 zákona č. 180/2014 Z. z. o podmienkach výkonu volebného práva a o </w:t>
      </w:r>
      <w:r w:rsidRPr="00B76723">
        <w:rPr>
          <w:spacing w:val="-2"/>
        </w:rPr>
        <w:t>zmene a doplnení niektorých zákonov v znení neskorších predpisov oznamujem,</w:t>
      </w:r>
      <w:r w:rsidRPr="00B76723">
        <w:rPr>
          <w:spacing w:val="-2"/>
        </w:rPr>
        <w:br/>
        <w:t>že pre voľby do Národnej rady Slovenskej republiky v roku 2020 do okresnej volebnej komisie</w:t>
      </w:r>
    </w:p>
    <w:p w:rsidR="00CC6365" w:rsidRPr="009C5D6D" w:rsidRDefault="00CC6365" w:rsidP="00CC6365">
      <w:pPr>
        <w:spacing w:before="120"/>
        <w:jc w:val="center"/>
        <w:rPr>
          <w:b/>
        </w:rPr>
      </w:pPr>
      <w:r w:rsidRPr="009C5D6D">
        <w:rPr>
          <w:b/>
          <w:spacing w:val="50"/>
        </w:rPr>
        <w:t>deleguje</w:t>
      </w:r>
      <w:r w:rsidRPr="009C5D6D">
        <w:rPr>
          <w:b/>
        </w:rPr>
        <w:t>m</w:t>
      </w:r>
    </w:p>
    <w:p w:rsidR="00CC6365" w:rsidRPr="00646C6C" w:rsidRDefault="00CC6365" w:rsidP="00CC6365">
      <w:pPr>
        <w:spacing w:before="240" w:after="120"/>
        <w:jc w:val="both"/>
        <w:rPr>
          <w:b/>
        </w:rPr>
      </w:pPr>
      <w:r w:rsidRPr="00646C6C">
        <w:rPr>
          <w:b/>
        </w:rPr>
        <w:t>za člena</w:t>
      </w:r>
    </w:p>
    <w:p w:rsidR="00CC6365" w:rsidRDefault="00CC6365" w:rsidP="00CC6365">
      <w:pPr>
        <w:ind w:left="567"/>
        <w:jc w:val="both"/>
      </w:pPr>
    </w:p>
    <w:p w:rsidR="00CC6365" w:rsidRDefault="00CC6365" w:rsidP="00CC6365">
      <w:pPr>
        <w:pBdr>
          <w:top w:val="single" w:sz="4" w:space="1" w:color="auto"/>
        </w:pBdr>
        <w:spacing w:after="240"/>
        <w:jc w:val="center"/>
      </w:pPr>
      <w:r w:rsidRPr="005D49A5">
        <w:rPr>
          <w:sz w:val="20"/>
        </w:rPr>
        <w:t>meno, priezvisko, titul</w:t>
      </w:r>
      <w:r>
        <w:rPr>
          <w:sz w:val="20"/>
        </w:rPr>
        <w:t xml:space="preserve"> </w:t>
      </w:r>
      <w:r>
        <w:rPr>
          <w:sz w:val="20"/>
        </w:rPr>
        <w:tab/>
      </w:r>
      <w:r>
        <w:rPr>
          <w:sz w:val="20"/>
        </w:rPr>
        <w:tab/>
      </w:r>
      <w:r>
        <w:rPr>
          <w:sz w:val="20"/>
        </w:rPr>
        <w:tab/>
      </w:r>
      <w:r>
        <w:rPr>
          <w:sz w:val="20"/>
        </w:rPr>
        <w:tab/>
      </w:r>
      <w:r>
        <w:rPr>
          <w:sz w:val="20"/>
        </w:rPr>
        <w:tab/>
        <w:t>dátum narodenia</w:t>
      </w:r>
    </w:p>
    <w:p w:rsidR="00CC6365" w:rsidRDefault="00CC6365" w:rsidP="00CC6365">
      <w:pPr>
        <w:ind w:left="567"/>
        <w:jc w:val="both"/>
      </w:pPr>
    </w:p>
    <w:p w:rsidR="00CC6365" w:rsidRPr="005D49A5" w:rsidRDefault="00CC6365" w:rsidP="00CC6365">
      <w:pPr>
        <w:pBdr>
          <w:top w:val="single" w:sz="4" w:space="1" w:color="auto"/>
        </w:pBdr>
        <w:spacing w:after="240"/>
        <w:jc w:val="center"/>
        <w:rPr>
          <w:sz w:val="20"/>
        </w:rPr>
      </w:pPr>
      <w:r>
        <w:rPr>
          <w:sz w:val="20"/>
        </w:rPr>
        <w:t>adresa na doručovanie písomností (korešpondenčná a mailová)</w:t>
      </w:r>
    </w:p>
    <w:p w:rsidR="00CC6365" w:rsidRDefault="00CC6365" w:rsidP="00CC6365">
      <w:pPr>
        <w:ind w:left="567"/>
        <w:jc w:val="both"/>
      </w:pPr>
    </w:p>
    <w:p w:rsidR="00CC6365" w:rsidRDefault="00CC6365" w:rsidP="00CC6365">
      <w:pPr>
        <w:pBdr>
          <w:top w:val="single" w:sz="4" w:space="1" w:color="auto"/>
        </w:pBdr>
        <w:jc w:val="center"/>
        <w:rPr>
          <w:color w:val="FFFFFF"/>
          <w:sz w:val="20"/>
        </w:rPr>
      </w:pPr>
      <w:r w:rsidRPr="005F736A">
        <w:rPr>
          <w:color w:val="FFFFFF"/>
          <w:sz w:val="20"/>
        </w:rPr>
        <w:t>x</w:t>
      </w:r>
    </w:p>
    <w:p w:rsidR="00CC6365" w:rsidRPr="00CC6365" w:rsidRDefault="00CC6365" w:rsidP="00CC6365">
      <w:pPr>
        <w:pBdr>
          <w:top w:val="single" w:sz="4" w:space="1" w:color="auto"/>
        </w:pBdr>
        <w:rPr>
          <w:color w:val="FFFFFF"/>
          <w:sz w:val="20"/>
        </w:rPr>
      </w:pPr>
      <w:r w:rsidRPr="00646C6C">
        <w:rPr>
          <w:b/>
        </w:rPr>
        <w:t>za náhradníka</w:t>
      </w:r>
    </w:p>
    <w:p w:rsidR="00CC6365" w:rsidRDefault="00CC6365" w:rsidP="00CC6365">
      <w:pPr>
        <w:ind w:left="567"/>
        <w:jc w:val="both"/>
      </w:pPr>
    </w:p>
    <w:p w:rsidR="00CC6365" w:rsidRDefault="00CC6365" w:rsidP="00CC6365">
      <w:pPr>
        <w:pBdr>
          <w:top w:val="single" w:sz="4" w:space="1" w:color="auto"/>
        </w:pBdr>
        <w:spacing w:after="240"/>
        <w:jc w:val="center"/>
      </w:pPr>
      <w:r w:rsidRPr="005D49A5">
        <w:rPr>
          <w:sz w:val="20"/>
        </w:rPr>
        <w:t>meno, priezvisko, titul</w:t>
      </w:r>
      <w:r>
        <w:rPr>
          <w:sz w:val="20"/>
        </w:rPr>
        <w:t xml:space="preserve">, </w:t>
      </w:r>
      <w:r>
        <w:rPr>
          <w:sz w:val="20"/>
        </w:rPr>
        <w:tab/>
      </w:r>
      <w:r>
        <w:rPr>
          <w:sz w:val="20"/>
        </w:rPr>
        <w:tab/>
      </w:r>
      <w:r>
        <w:rPr>
          <w:sz w:val="20"/>
        </w:rPr>
        <w:tab/>
      </w:r>
      <w:r>
        <w:rPr>
          <w:sz w:val="20"/>
        </w:rPr>
        <w:tab/>
      </w:r>
      <w:r>
        <w:rPr>
          <w:sz w:val="20"/>
        </w:rPr>
        <w:tab/>
        <w:t>dátum narodenia</w:t>
      </w:r>
    </w:p>
    <w:p w:rsidR="00CC6365" w:rsidRDefault="00CC6365" w:rsidP="00CC6365">
      <w:pPr>
        <w:ind w:left="567"/>
        <w:jc w:val="both"/>
      </w:pPr>
    </w:p>
    <w:p w:rsidR="00CC6365" w:rsidRPr="005D49A5" w:rsidRDefault="00CC6365" w:rsidP="00CC6365">
      <w:pPr>
        <w:pBdr>
          <w:top w:val="single" w:sz="4" w:space="1" w:color="auto"/>
        </w:pBdr>
        <w:spacing w:after="240"/>
        <w:jc w:val="center"/>
        <w:rPr>
          <w:sz w:val="20"/>
        </w:rPr>
      </w:pPr>
      <w:r>
        <w:rPr>
          <w:sz w:val="20"/>
        </w:rPr>
        <w:t>adresa na doručovanie písomností (korešpondenčná a mailová)</w:t>
      </w:r>
    </w:p>
    <w:p w:rsidR="00CC6365" w:rsidRDefault="00CC6365" w:rsidP="00CC6365">
      <w:pPr>
        <w:ind w:left="567"/>
        <w:jc w:val="both"/>
      </w:pPr>
    </w:p>
    <w:p w:rsidR="00CC6365" w:rsidRPr="005F736A" w:rsidRDefault="00CC6365" w:rsidP="00CC6365">
      <w:pPr>
        <w:pBdr>
          <w:top w:val="single" w:sz="4" w:space="1" w:color="auto"/>
        </w:pBdr>
        <w:jc w:val="center"/>
        <w:rPr>
          <w:color w:val="FFFFFF"/>
          <w:sz w:val="20"/>
        </w:rPr>
      </w:pPr>
      <w:r w:rsidRPr="005F736A">
        <w:rPr>
          <w:color w:val="FFFFFF"/>
          <w:sz w:val="20"/>
        </w:rPr>
        <w:t>x</w:t>
      </w:r>
    </w:p>
    <w:p w:rsidR="00CC6365" w:rsidRDefault="00CC6365" w:rsidP="00CC6365">
      <w:pPr>
        <w:spacing w:before="600"/>
        <w:jc w:val="both"/>
      </w:pPr>
      <w:bookmarkStart w:id="0" w:name="_GoBack"/>
      <w:bookmarkEnd w:id="0"/>
      <w:r>
        <w:t xml:space="preserve">V </w:t>
      </w:r>
    </w:p>
    <w:p w:rsidR="00CC6365" w:rsidRDefault="00CC6365" w:rsidP="00CC6365">
      <w:pPr>
        <w:spacing w:before="240"/>
        <w:jc w:val="both"/>
      </w:pPr>
      <w:r>
        <w:t>Dátum</w:t>
      </w:r>
      <w:r>
        <w:tab/>
        <w:t xml:space="preserve">    </w:t>
      </w:r>
    </w:p>
    <w:p w:rsidR="00CC6365" w:rsidRPr="002A6211" w:rsidRDefault="00CC6365" w:rsidP="00CC6365">
      <w:pPr>
        <w:pBdr>
          <w:top w:val="single" w:sz="4" w:space="1" w:color="auto"/>
        </w:pBdr>
        <w:ind w:left="4536" w:right="283"/>
        <w:jc w:val="center"/>
        <w:rPr>
          <w:sz w:val="20"/>
        </w:rPr>
      </w:pPr>
      <w:r>
        <w:rPr>
          <w:sz w:val="20"/>
        </w:rPr>
        <w:t xml:space="preserve">meno, priezvisko a </w:t>
      </w:r>
      <w:r w:rsidRPr="002A6211">
        <w:rPr>
          <w:sz w:val="20"/>
        </w:rPr>
        <w:t>podpis osoby oprávnenej konať</w:t>
      </w:r>
    </w:p>
    <w:p w:rsidR="00CC6365" w:rsidRPr="008D3E2E" w:rsidRDefault="00CC6365" w:rsidP="00CC6365">
      <w:pPr>
        <w:ind w:left="4536" w:right="283"/>
        <w:jc w:val="center"/>
      </w:pPr>
      <w:r w:rsidRPr="002A6211">
        <w:rPr>
          <w:sz w:val="20"/>
        </w:rPr>
        <w:t>v mene politickej strany alebo politického hnutia</w:t>
      </w:r>
      <w:r w:rsidRPr="002A6211">
        <w:rPr>
          <w:sz w:val="20"/>
        </w:rPr>
        <w:br/>
        <w:t>odtlačok pečiatky</w:t>
      </w:r>
      <w:r w:rsidRPr="002A6211">
        <w:rPr>
          <w:sz w:val="20"/>
        </w:rPr>
        <w:br/>
        <w:t>politickej strany alebo politického hnutia</w:t>
      </w:r>
      <w:r>
        <w:rPr>
          <w:rStyle w:val="Odkaznapoznmkupodiarou"/>
          <w:sz w:val="20"/>
        </w:rPr>
        <w:footnoteReference w:customMarkFollows="1" w:id="2"/>
        <w:t>2)</w:t>
      </w:r>
    </w:p>
    <w:p w:rsidR="00CC6365" w:rsidRDefault="00CC6365" w:rsidP="00EA64AE"/>
    <w:sectPr w:rsidR="00CC6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95" w:rsidRDefault="006C3695" w:rsidP="00CC6365">
      <w:r>
        <w:separator/>
      </w:r>
    </w:p>
  </w:endnote>
  <w:endnote w:type="continuationSeparator" w:id="0">
    <w:p w:rsidR="006C3695" w:rsidRDefault="006C3695" w:rsidP="00CC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95" w:rsidRDefault="006C3695" w:rsidP="00CC6365">
      <w:r>
        <w:separator/>
      </w:r>
    </w:p>
  </w:footnote>
  <w:footnote w:type="continuationSeparator" w:id="0">
    <w:p w:rsidR="006C3695" w:rsidRDefault="006C3695" w:rsidP="00CC6365">
      <w:r>
        <w:continuationSeparator/>
      </w:r>
    </w:p>
  </w:footnote>
  <w:footnote w:id="1">
    <w:p w:rsidR="00CC6365" w:rsidRPr="003565E5" w:rsidRDefault="00CC6365" w:rsidP="00CC6365">
      <w:pPr>
        <w:pStyle w:val="Textpoznmkypodiarou"/>
        <w:tabs>
          <w:tab w:val="left" w:pos="142"/>
        </w:tabs>
        <w:spacing w:after="0" w:line="240" w:lineRule="auto"/>
        <w:ind w:left="142" w:hanging="142"/>
        <w:jc w:val="both"/>
        <w:rPr>
          <w:rFonts w:ascii="Times New Roman" w:hAnsi="Times New Roman"/>
        </w:rPr>
      </w:pPr>
      <w:r w:rsidRPr="003565E5">
        <w:rPr>
          <w:rStyle w:val="Odkaznapoznmkupodiarou"/>
          <w:rFonts w:ascii="Times New Roman" w:hAnsi="Times New Roman"/>
        </w:rPr>
        <w:t>1)</w:t>
      </w:r>
      <w:r>
        <w:rPr>
          <w:rFonts w:ascii="Times New Roman" w:hAnsi="Times New Roman"/>
        </w:rPr>
        <w:tab/>
      </w:r>
      <w:r w:rsidRPr="003565E5">
        <w:rPr>
          <w:rFonts w:ascii="Times New Roman" w:hAnsi="Times New Roman"/>
          <w:sz w:val="18"/>
        </w:rPr>
        <w:t xml:space="preserve">Podľa </w:t>
      </w:r>
      <w:r w:rsidRPr="003565E5">
        <w:rPr>
          <w:rFonts w:ascii="Times New Roman" w:hAnsi="Times New Roman"/>
          <w:spacing w:val="-2"/>
          <w:sz w:val="18"/>
        </w:rPr>
        <w:t xml:space="preserve">§ 3 ods. 2 písm. c) zákona č. 180/2013 Z. z. o organizácii miestnej štátnej správy a o zmene a doplnení niektorých </w:t>
      </w:r>
      <w:r w:rsidRPr="003565E5">
        <w:rPr>
          <w:rFonts w:ascii="Times New Roman" w:hAnsi="Times New Roman"/>
          <w:spacing w:val="-4"/>
          <w:sz w:val="18"/>
        </w:rPr>
        <w:t>zákonov v znení neskorších predpisov.</w:t>
      </w:r>
    </w:p>
  </w:footnote>
  <w:footnote w:id="2">
    <w:p w:rsidR="00CC6365" w:rsidRPr="003565E5" w:rsidRDefault="00CC6365" w:rsidP="00CC6365">
      <w:pPr>
        <w:pStyle w:val="Textpoznmkypodiarou"/>
        <w:tabs>
          <w:tab w:val="left" w:pos="142"/>
        </w:tabs>
        <w:spacing w:after="0" w:line="240" w:lineRule="auto"/>
        <w:ind w:left="142" w:hanging="142"/>
        <w:jc w:val="both"/>
        <w:rPr>
          <w:rFonts w:ascii="Times New Roman" w:hAnsi="Times New Roman"/>
        </w:rPr>
      </w:pPr>
      <w:r w:rsidRPr="003565E5">
        <w:rPr>
          <w:rStyle w:val="Odkaznapoznmkupodiarou"/>
          <w:rFonts w:ascii="Times New Roman" w:hAnsi="Times New Roman"/>
        </w:rPr>
        <w:t>2)</w:t>
      </w:r>
      <w:r w:rsidRPr="003565E5">
        <w:rPr>
          <w:rFonts w:ascii="Times New Roman" w:hAnsi="Times New Roman"/>
        </w:rPr>
        <w:tab/>
      </w:r>
      <w:r w:rsidRPr="003565E5">
        <w:rPr>
          <w:rFonts w:ascii="Times New Roman" w:hAnsi="Times New Roman"/>
          <w:spacing w:val="-4"/>
          <w:sz w:val="18"/>
        </w:rPr>
        <w:t>V prípade koalície sa uvedú mená, priezviská a podpisy osôb oprávnených konať v mene politických strán a politických hnutí tvoriacich koalíciu a odtlačky ich pečiatok.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E"/>
    <w:rsid w:val="00051CCA"/>
    <w:rsid w:val="00203332"/>
    <w:rsid w:val="004E4306"/>
    <w:rsid w:val="00550C92"/>
    <w:rsid w:val="00666CD7"/>
    <w:rsid w:val="006865EE"/>
    <w:rsid w:val="006A515C"/>
    <w:rsid w:val="006C3695"/>
    <w:rsid w:val="009C49FA"/>
    <w:rsid w:val="00CC6365"/>
    <w:rsid w:val="00D06753"/>
    <w:rsid w:val="00DA3FC9"/>
    <w:rsid w:val="00EA64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AD17A-632B-4B63-BD4E-F0FAD64A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865EE"/>
    <w:rPr>
      <w:b/>
      <w:bCs/>
    </w:rPr>
  </w:style>
  <w:style w:type="paragraph" w:styleId="Textbubliny">
    <w:name w:val="Balloon Text"/>
    <w:basedOn w:val="Normlny"/>
    <w:link w:val="TextbublinyChar"/>
    <w:uiPriority w:val="99"/>
    <w:semiHidden/>
    <w:unhideWhenUsed/>
    <w:rsid w:val="00EA64AE"/>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64AE"/>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CC6365"/>
    <w:pPr>
      <w:spacing w:after="200" w:line="276" w:lineRule="auto"/>
    </w:pPr>
    <w:rPr>
      <w:rFonts w:ascii="Calibri" w:eastAsia="Times New Roman"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CC6365"/>
    <w:rPr>
      <w:rFonts w:ascii="Calibri" w:eastAsia="Times New Roman" w:hAnsi="Calibri" w:cs="Times New Roman"/>
      <w:sz w:val="20"/>
      <w:szCs w:val="20"/>
    </w:rPr>
  </w:style>
  <w:style w:type="character" w:styleId="Odkaznapoznmkupodiarou">
    <w:name w:val="footnote reference"/>
    <w:uiPriority w:val="99"/>
    <w:semiHidden/>
    <w:unhideWhenUsed/>
    <w:rsid w:val="00CC636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2610">
      <w:bodyDiv w:val="1"/>
      <w:marLeft w:val="0"/>
      <w:marRight w:val="0"/>
      <w:marTop w:val="0"/>
      <w:marBottom w:val="0"/>
      <w:divBdr>
        <w:top w:val="none" w:sz="0" w:space="0" w:color="auto"/>
        <w:left w:val="none" w:sz="0" w:space="0" w:color="auto"/>
        <w:bottom w:val="none" w:sz="0" w:space="0" w:color="auto"/>
        <w:right w:val="none" w:sz="0" w:space="0" w:color="auto"/>
      </w:divBdr>
      <w:divsChild>
        <w:div w:id="2127920284">
          <w:marLeft w:val="0"/>
          <w:marRight w:val="0"/>
          <w:marTop w:val="100"/>
          <w:marBottom w:val="100"/>
          <w:divBdr>
            <w:top w:val="none" w:sz="0" w:space="0" w:color="auto"/>
            <w:left w:val="none" w:sz="0" w:space="0" w:color="auto"/>
            <w:bottom w:val="none" w:sz="0" w:space="0" w:color="auto"/>
            <w:right w:val="none" w:sz="0" w:space="0" w:color="auto"/>
          </w:divBdr>
          <w:divsChild>
            <w:div w:id="737172293">
              <w:marLeft w:val="0"/>
              <w:marRight w:val="0"/>
              <w:marTop w:val="0"/>
              <w:marBottom w:val="0"/>
              <w:divBdr>
                <w:top w:val="none" w:sz="0" w:space="0" w:color="auto"/>
                <w:left w:val="none" w:sz="0" w:space="0" w:color="auto"/>
                <w:bottom w:val="none" w:sz="0" w:space="0" w:color="auto"/>
                <w:right w:val="none" w:sz="0" w:space="0" w:color="auto"/>
              </w:divBdr>
              <w:divsChild>
                <w:div w:id="1495755761">
                  <w:marLeft w:val="0"/>
                  <w:marRight w:val="0"/>
                  <w:marTop w:val="0"/>
                  <w:marBottom w:val="0"/>
                  <w:divBdr>
                    <w:top w:val="none" w:sz="0" w:space="0" w:color="auto"/>
                    <w:left w:val="none" w:sz="0" w:space="0" w:color="auto"/>
                    <w:bottom w:val="none" w:sz="0" w:space="0" w:color="auto"/>
                    <w:right w:val="none" w:sz="0" w:space="0" w:color="auto"/>
                  </w:divBdr>
                  <w:divsChild>
                    <w:div w:id="1965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52894">
      <w:bodyDiv w:val="1"/>
      <w:marLeft w:val="0"/>
      <w:marRight w:val="0"/>
      <w:marTop w:val="0"/>
      <w:marBottom w:val="0"/>
      <w:divBdr>
        <w:top w:val="none" w:sz="0" w:space="0" w:color="auto"/>
        <w:left w:val="none" w:sz="0" w:space="0" w:color="auto"/>
        <w:bottom w:val="none" w:sz="0" w:space="0" w:color="auto"/>
        <w:right w:val="none" w:sz="0" w:space="0" w:color="auto"/>
      </w:divBdr>
      <w:divsChild>
        <w:div w:id="1479765407">
          <w:marLeft w:val="0"/>
          <w:marRight w:val="0"/>
          <w:marTop w:val="100"/>
          <w:marBottom w:val="100"/>
          <w:divBdr>
            <w:top w:val="none" w:sz="0" w:space="0" w:color="auto"/>
            <w:left w:val="none" w:sz="0" w:space="0" w:color="auto"/>
            <w:bottom w:val="none" w:sz="0" w:space="0" w:color="auto"/>
            <w:right w:val="none" w:sz="0" w:space="0" w:color="auto"/>
          </w:divBdr>
          <w:divsChild>
            <w:div w:id="1772163529">
              <w:marLeft w:val="0"/>
              <w:marRight w:val="0"/>
              <w:marTop w:val="0"/>
              <w:marBottom w:val="0"/>
              <w:divBdr>
                <w:top w:val="none" w:sz="0" w:space="0" w:color="auto"/>
                <w:left w:val="none" w:sz="0" w:space="0" w:color="auto"/>
                <w:bottom w:val="none" w:sz="0" w:space="0" w:color="auto"/>
                <w:right w:val="none" w:sz="0" w:space="0" w:color="auto"/>
              </w:divBdr>
              <w:divsChild>
                <w:div w:id="490292762">
                  <w:marLeft w:val="0"/>
                  <w:marRight w:val="0"/>
                  <w:marTop w:val="0"/>
                  <w:marBottom w:val="0"/>
                  <w:divBdr>
                    <w:top w:val="none" w:sz="0" w:space="0" w:color="auto"/>
                    <w:left w:val="none" w:sz="0" w:space="0" w:color="auto"/>
                    <w:bottom w:val="none" w:sz="0" w:space="0" w:color="auto"/>
                    <w:right w:val="none" w:sz="0" w:space="0" w:color="auto"/>
                  </w:divBdr>
                  <w:divsChild>
                    <w:div w:id="841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Balážová</dc:creator>
  <cp:keywords/>
  <dc:description/>
  <cp:lastModifiedBy>Mária Forgácsová</cp:lastModifiedBy>
  <cp:revision>2</cp:revision>
  <cp:lastPrinted>2019-03-12T09:58:00Z</cp:lastPrinted>
  <dcterms:created xsi:type="dcterms:W3CDTF">2019-12-03T07:16:00Z</dcterms:created>
  <dcterms:modified xsi:type="dcterms:W3CDTF">2019-12-03T07:16:00Z</dcterms:modified>
</cp:coreProperties>
</file>