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566168" w:rsidRPr="00575BE0" w:rsidRDefault="00566168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566168" w:rsidRPr="00575BE0" w:rsidRDefault="00566168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E7985" w:rsidRPr="00575BE0" w:rsidRDefault="00A42001" w:rsidP="003E7985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>Číslo:</w:t>
      </w:r>
      <w:r w:rsidR="003E7985" w:rsidRPr="00575BE0">
        <w:rPr>
          <w:sz w:val="24"/>
        </w:rPr>
        <w:t xml:space="preserve"> </w:t>
      </w:r>
      <w:r w:rsidR="003E7985" w:rsidRPr="00575BE0">
        <w:rPr>
          <w:sz w:val="24"/>
        </w:rPr>
        <w:tab/>
      </w:r>
    </w:p>
    <w:p w:rsidR="003E7985" w:rsidRPr="00575BE0" w:rsidRDefault="003E7985" w:rsidP="002E6FEB">
      <w:pPr>
        <w:keepNext/>
        <w:spacing w:before="400" w:after="400"/>
        <w:jc w:val="center"/>
        <w:outlineLvl w:val="8"/>
        <w:rPr>
          <w:sz w:val="32"/>
        </w:rPr>
      </w:pPr>
      <w:r w:rsidRPr="00575BE0">
        <w:rPr>
          <w:spacing w:val="50"/>
          <w:sz w:val="28"/>
        </w:rPr>
        <w:t>ROZHODNUTI</w:t>
      </w:r>
      <w:r w:rsidRPr="00575BE0">
        <w:rPr>
          <w:sz w:val="28"/>
        </w:rPr>
        <w:t>E</w:t>
      </w:r>
    </w:p>
    <w:p w:rsidR="003E7985" w:rsidRPr="009A1F9B" w:rsidRDefault="00566168" w:rsidP="003E7985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.....</w:t>
      </w:r>
      <w:r w:rsidRPr="00575BE0">
        <w:rPr>
          <w:sz w:val="22"/>
        </w:rPr>
        <w:t>.........................................................................</w:t>
      </w:r>
      <w:r w:rsidRPr="00575BE0">
        <w:rPr>
          <w:sz w:val="24"/>
        </w:rPr>
        <w:t>. (ďalej len „volebná komisia“) ako orgán príslušný podľa § 172 ods. 1 zákona</w:t>
      </w:r>
      <w:r w:rsidRPr="00575BE0">
        <w:rPr>
          <w:sz w:val="24"/>
        </w:rPr>
        <w:br/>
        <w:t xml:space="preserve">č. 180/2014 Z. z. o podmienkach výkonu volebného práva a o zmene a doplnení niektorých zákonov v znení </w:t>
      </w:r>
      <w:r w:rsidRPr="009A1F9B">
        <w:rPr>
          <w:sz w:val="24"/>
        </w:rPr>
        <w:t xml:space="preserve">neskorších predpisov (ďalej len „volebný zákon“) vydáva toto rozhodnutie, ktorým pre voľby do orgánov samosprávy obcí vyhlásené predsedom Národnej rady Slovenskej republiky na </w:t>
      </w:r>
      <w:r w:rsidR="009A1F9B" w:rsidRPr="009A1F9B">
        <w:rPr>
          <w:sz w:val="24"/>
        </w:rPr>
        <w:t>2</w:t>
      </w:r>
      <w:r w:rsidR="000747BD">
        <w:rPr>
          <w:sz w:val="24"/>
        </w:rPr>
        <w:t>9</w:t>
      </w:r>
      <w:r w:rsidR="00D71011" w:rsidRPr="009A1F9B">
        <w:rPr>
          <w:sz w:val="24"/>
        </w:rPr>
        <w:t>. októbra 2022</w:t>
      </w:r>
      <w:r w:rsidRPr="009A1F9B">
        <w:rPr>
          <w:sz w:val="24"/>
        </w:rPr>
        <w:t xml:space="preserve">, </w:t>
      </w:r>
    </w:p>
    <w:p w:rsidR="00EB61BA" w:rsidRPr="00575BE0" w:rsidRDefault="00EB61BA" w:rsidP="00EB61BA">
      <w:pPr>
        <w:spacing w:before="240"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neregistruj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75BE0" w:rsidRPr="00575BE0" w:rsidTr="00EB61BA">
        <w:trPr>
          <w:trHeight w:val="397"/>
        </w:trPr>
        <w:tc>
          <w:tcPr>
            <w:tcW w:w="2376" w:type="dxa"/>
            <w:shd w:val="clear" w:color="auto" w:fill="auto"/>
            <w:vAlign w:val="bottom"/>
          </w:tcPr>
          <w:p w:rsidR="00EB61BA" w:rsidRPr="00575BE0" w:rsidRDefault="00EB61BA" w:rsidP="00EB61B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nezávislého kandidáta</w:t>
            </w:r>
          </w:p>
        </w:tc>
        <w:tc>
          <w:tcPr>
            <w:tcW w:w="6836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EB61BA" w:rsidRPr="00575BE0" w:rsidRDefault="00EB61BA" w:rsidP="00EB61BA">
            <w:pPr>
              <w:jc w:val="right"/>
              <w:rPr>
                <w:rFonts w:eastAsia="Calibri"/>
                <w:sz w:val="24"/>
                <w:szCs w:val="22"/>
                <w:vertAlign w:val="superscript"/>
                <w:lang w:eastAsia="en-US"/>
              </w:rPr>
            </w:pPr>
            <w:r w:rsidRPr="00575BE0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3E5EC3" w:rsidRPr="00575BE0" w:rsidRDefault="003E5EC3" w:rsidP="00EB61BA">
      <w:pPr>
        <w:spacing w:before="240"/>
        <w:jc w:val="both"/>
        <w:rPr>
          <w:sz w:val="24"/>
        </w:rPr>
      </w:pPr>
      <w:r w:rsidRPr="00575BE0">
        <w:rPr>
          <w:sz w:val="24"/>
        </w:rPr>
        <w:t>pre voľby do Obecného - Mestského - Miestneho zastupiteľstva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</w:t>
      </w:r>
    </w:p>
    <w:p w:rsidR="003E5EC3" w:rsidRPr="00575BE0" w:rsidRDefault="003E5EC3" w:rsidP="003E5EC3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3E5EC3" w:rsidRPr="00575BE0" w:rsidRDefault="003E5EC3" w:rsidP="003E5EC3">
      <w:pPr>
        <w:spacing w:before="200"/>
        <w:jc w:val="both"/>
        <w:rPr>
          <w:sz w:val="24"/>
        </w:rPr>
      </w:pPr>
      <w:r w:rsidRPr="00575BE0">
        <w:rPr>
          <w:sz w:val="24"/>
        </w:rPr>
        <w:t>vo volebnom obvode č. ............</w:t>
      </w:r>
    </w:p>
    <w:p w:rsidR="003E7985" w:rsidRPr="00575BE0" w:rsidRDefault="003E7985" w:rsidP="003E7985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3E7985" w:rsidRPr="00575BE0" w:rsidRDefault="003E7985" w:rsidP="003E7985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387A56">
        <w:rPr>
          <w:sz w:val="24"/>
        </w:rPr>
        <w:t xml:space="preserve">§ </w:t>
      </w:r>
      <w:r w:rsidR="003E5EC3" w:rsidRPr="00575BE0">
        <w:rPr>
          <w:sz w:val="24"/>
        </w:rPr>
        <w:t>172</w:t>
      </w:r>
      <w:r w:rsidR="00387A56">
        <w:rPr>
          <w:sz w:val="24"/>
        </w:rPr>
        <w:br/>
      </w:r>
      <w:r w:rsidR="003E5EC3" w:rsidRPr="00575BE0">
        <w:rPr>
          <w:sz w:val="24"/>
        </w:rPr>
        <w:t>ods. 1 volebného zákona kandidátnu listinu nezávislého kandidáta</w:t>
      </w:r>
    </w:p>
    <w:p w:rsidR="003E7985" w:rsidRPr="00575BE0" w:rsidRDefault="003E7985" w:rsidP="003E7985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  <w:r w:rsidR="003E5EC3" w:rsidRPr="00575BE0">
        <w:rPr>
          <w:sz w:val="22"/>
          <w:vertAlign w:val="superscript"/>
        </w:rPr>
        <w:t>2</w:t>
      </w:r>
      <w:r w:rsidRPr="00575BE0">
        <w:rPr>
          <w:sz w:val="22"/>
          <w:vertAlign w:val="superscript"/>
        </w:rPr>
        <w:t>)</w:t>
      </w:r>
    </w:p>
    <w:p w:rsidR="003E7985" w:rsidRPr="00575BE0" w:rsidRDefault="003E7985" w:rsidP="003E7985">
      <w:pPr>
        <w:spacing w:before="120" w:line="276" w:lineRule="auto"/>
        <w:jc w:val="both"/>
        <w:rPr>
          <w:i/>
          <w:sz w:val="24"/>
        </w:rPr>
      </w:pPr>
      <w:r w:rsidRPr="00575BE0">
        <w:rPr>
          <w:sz w:val="24"/>
        </w:rPr>
        <w:t>a nezaregistrovala kandidáta z dôvodu(ov)</w:t>
      </w:r>
      <w:r w:rsidR="003E5EC3" w:rsidRPr="00575BE0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BE0" w:rsidRPr="00575BE0" w:rsidTr="00380F04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3E7985" w:rsidRPr="00575BE0" w:rsidRDefault="003E7985" w:rsidP="003E79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380F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3E7985" w:rsidRPr="00575BE0" w:rsidRDefault="003E7985" w:rsidP="003E79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380F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3E7985" w:rsidRPr="00575BE0" w:rsidRDefault="003E7985" w:rsidP="003E79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E7985" w:rsidRPr="00575BE0" w:rsidRDefault="003E7985" w:rsidP="00E602E7">
      <w:pPr>
        <w:tabs>
          <w:tab w:val="left" w:pos="1134"/>
        </w:tabs>
        <w:spacing w:before="300" w:after="300"/>
        <w:ind w:left="1134" w:hanging="1134"/>
        <w:jc w:val="both"/>
        <w:rPr>
          <w:sz w:val="28"/>
        </w:rPr>
      </w:pPr>
      <w:r w:rsidRPr="00575BE0">
        <w:rPr>
          <w:b/>
          <w:sz w:val="24"/>
        </w:rPr>
        <w:t>Poučenie:</w:t>
      </w:r>
      <w:r w:rsidRPr="00575BE0">
        <w:rPr>
          <w:b/>
          <w:sz w:val="24"/>
        </w:rPr>
        <w:tab/>
      </w:r>
      <w:r w:rsidRPr="00575BE0">
        <w:rPr>
          <w:sz w:val="24"/>
          <w:szCs w:val="22"/>
        </w:rPr>
        <w:t xml:space="preserve">Proti tomuto rozhodnutiu môže dotknutý kandidát podať do troch dní odo dňa </w:t>
      </w:r>
      <w:r w:rsidRPr="009E5613">
        <w:rPr>
          <w:sz w:val="24"/>
          <w:szCs w:val="22"/>
        </w:rPr>
        <w:t xml:space="preserve">prevzatia rozhodnutia žalobu na vydanie rozhodnutia o zaregistrovaní kandidáta na </w:t>
      </w:r>
      <w:r w:rsidR="008D5624" w:rsidRPr="009E5613">
        <w:rPr>
          <w:sz w:val="24"/>
          <w:szCs w:val="22"/>
        </w:rPr>
        <w:t>správny</w:t>
      </w:r>
      <w:r w:rsidR="00A94A73">
        <w:rPr>
          <w:sz w:val="24"/>
          <w:szCs w:val="22"/>
        </w:rPr>
        <w:t xml:space="preserve"> súd</w:t>
      </w:r>
      <w:bookmarkStart w:id="0" w:name="_GoBack"/>
      <w:bookmarkEnd w:id="0"/>
      <w:r w:rsidRPr="009E5613">
        <w:rPr>
          <w:sz w:val="24"/>
          <w:szCs w:val="22"/>
        </w:rPr>
        <w:t xml:space="preserve">, v ktorého </w:t>
      </w:r>
      <w:r w:rsidRPr="00575BE0">
        <w:rPr>
          <w:sz w:val="24"/>
          <w:szCs w:val="22"/>
        </w:rPr>
        <w:t xml:space="preserve">obvode </w:t>
      </w:r>
      <w:r w:rsidR="00EB61BA" w:rsidRPr="00575BE0">
        <w:rPr>
          <w:sz w:val="24"/>
          <w:szCs w:val="22"/>
        </w:rPr>
        <w:t xml:space="preserve">sa nachádza </w:t>
      </w:r>
      <w:r w:rsidR="00E602E7" w:rsidRPr="00575BE0">
        <w:rPr>
          <w:sz w:val="24"/>
          <w:szCs w:val="22"/>
        </w:rPr>
        <w:t>obec - mesto - mestská časť.</w:t>
      </w:r>
      <w:r w:rsidR="00E602E7" w:rsidRPr="00575BE0">
        <w:rPr>
          <w:sz w:val="22"/>
          <w:szCs w:val="22"/>
          <w:vertAlign w:val="superscript"/>
        </w:rPr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E554D7">
        <w:tc>
          <w:tcPr>
            <w:tcW w:w="354" w:type="dxa"/>
            <w:vAlign w:val="bottom"/>
          </w:tcPr>
          <w:p w:rsidR="003E7985" w:rsidRPr="00575BE0" w:rsidRDefault="003E7985" w:rsidP="003E7985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E7985" w:rsidRPr="00575BE0" w:rsidRDefault="003E7985" w:rsidP="003E7985">
            <w:pPr>
              <w:jc w:val="both"/>
              <w:rPr>
                <w:sz w:val="24"/>
              </w:rPr>
            </w:pPr>
          </w:p>
        </w:tc>
      </w:tr>
      <w:tr w:rsidR="00575BE0" w:rsidRPr="00575BE0" w:rsidTr="00E554D7">
        <w:tc>
          <w:tcPr>
            <w:tcW w:w="921" w:type="dxa"/>
            <w:gridSpan w:val="2"/>
            <w:vAlign w:val="bottom"/>
          </w:tcPr>
          <w:p w:rsidR="003E7985" w:rsidRPr="00575BE0" w:rsidRDefault="003E7985" w:rsidP="003E7985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E7985" w:rsidRPr="00575BE0" w:rsidRDefault="003E7985" w:rsidP="003E7985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E7985" w:rsidRPr="00575BE0" w:rsidRDefault="003E7985" w:rsidP="00EB61BA">
      <w:pPr>
        <w:pBdr>
          <w:top w:val="single" w:sz="4" w:space="1" w:color="auto"/>
        </w:pBdr>
        <w:spacing w:before="240"/>
        <w:ind w:left="5103"/>
        <w:jc w:val="center"/>
      </w:pPr>
      <w:r w:rsidRPr="00575BE0">
        <w:t>predseda volebnej komisie</w:t>
      </w:r>
    </w:p>
    <w:p w:rsidR="001712E4" w:rsidRPr="00575BE0" w:rsidRDefault="003E7985" w:rsidP="006D0663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CD" w:rsidRDefault="003A3ACD">
      <w:r>
        <w:separator/>
      </w:r>
    </w:p>
  </w:endnote>
  <w:endnote w:type="continuationSeparator" w:id="0">
    <w:p w:rsidR="003A3ACD" w:rsidRDefault="003A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CD" w:rsidRDefault="003A3ACD">
      <w:r>
        <w:separator/>
      </w:r>
    </w:p>
  </w:footnote>
  <w:footnote w:type="continuationSeparator" w:id="0">
    <w:p w:rsidR="003A3ACD" w:rsidRDefault="003A3ACD">
      <w:r>
        <w:continuationSeparator/>
      </w:r>
    </w:p>
  </w:footnote>
  <w:footnote w:id="1">
    <w:p w:rsidR="002A3423" w:rsidRPr="00D150BE" w:rsidRDefault="002A3423" w:rsidP="00566168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Default="002A3423" w:rsidP="00EB61B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15646F">
        <w:rPr>
          <w:spacing w:val="-2"/>
          <w:sz w:val="18"/>
        </w:rPr>
        <w:t xml:space="preserve">Uvedie sa </w:t>
      </w:r>
      <w:r w:rsidRPr="0015646F">
        <w:rPr>
          <w:sz w:val="18"/>
        </w:rPr>
        <w:t>meno, priezvisko a dátum narodenia nezávislého kandidáta.</w:t>
      </w:r>
    </w:p>
  </w:footnote>
  <w:footnote w:id="3">
    <w:p w:rsidR="002A3423" w:rsidRDefault="002A3423" w:rsidP="003E7985">
      <w:pPr>
        <w:pStyle w:val="Textpoznmkypodiarou"/>
        <w:tabs>
          <w:tab w:val="left" w:pos="170"/>
        </w:tabs>
        <w:ind w:left="170" w:hanging="170"/>
        <w:jc w:val="both"/>
      </w:pPr>
      <w:r>
        <w:rPr>
          <w:rStyle w:val="Odkaznapoznmkupodiarou"/>
        </w:rPr>
        <w:t>3)</w:t>
      </w:r>
      <w:r>
        <w:t xml:space="preserve"> </w:t>
      </w:r>
      <w:r>
        <w:tab/>
      </w:r>
      <w:r w:rsidRPr="00E97D48">
        <w:rPr>
          <w:spacing w:val="-4"/>
          <w:sz w:val="18"/>
        </w:rPr>
        <w:t xml:space="preserve">Uvedú sa </w:t>
      </w:r>
      <w:r w:rsidRPr="003E7985">
        <w:rPr>
          <w:color w:val="000000"/>
          <w:spacing w:val="-4"/>
          <w:sz w:val="18"/>
          <w:szCs w:val="28"/>
        </w:rPr>
        <w:t>skutočnosti, ktoré boli dôvodom na rozhodnutie volebnej komisie o nezaregistrovaní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47BD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4BE0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A5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ACD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A6B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64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0663"/>
    <w:rsid w:val="006D12E6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4A39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2AE1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1729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5624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1F9B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5613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4A73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4BD8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76769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011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437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39F293-1979-44B3-B968-738531E5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9942-5EAD-4C41-803C-4F674CA7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Rozhodnutie MVK o nezaregistrovaní nezávislého kandidáta pre voľby do obecného zastupiteľstva</vt:lpstr>
      <vt:lpstr>Pokyn_VUC,</vt:lpstr>
    </vt:vector>
  </TitlesOfParts>
  <Company>MV SR/SVS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nezaregistrovaní nezávislého kandidáta pre voľby do obecného zastupiteľstva</dc:title>
  <dc:subject>Voľby do orgánov územnej samosprávy 2022</dc:subject>
  <dc:creator>OVR   MV SR</dc:creator>
  <dc:description>V/10d</dc:description>
  <cp:lastModifiedBy>uzivatel</cp:lastModifiedBy>
  <cp:revision>3</cp:revision>
  <cp:lastPrinted>2018-06-01T06:36:00Z</cp:lastPrinted>
  <dcterms:created xsi:type="dcterms:W3CDTF">2022-06-02T06:58:00Z</dcterms:created>
  <dcterms:modified xsi:type="dcterms:W3CDTF">2022-06-02T06:58:00Z</dcterms:modified>
</cp:coreProperties>
</file>