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C34BD" w14:textId="77777777" w:rsidR="00025895" w:rsidRPr="004A282D" w:rsidRDefault="00B40715" w:rsidP="005603B1">
      <w:pPr>
        <w:pStyle w:val="Normlnywebov"/>
        <w:tabs>
          <w:tab w:val="left" w:pos="3719"/>
        </w:tabs>
        <w:spacing w:before="0" w:beforeAutospacing="0" w:after="0" w:afterAutospacing="0"/>
        <w:rPr>
          <w:b/>
          <w:bCs/>
        </w:rPr>
      </w:pPr>
      <w:r>
        <w:rPr>
          <w:b/>
          <w:bCs/>
        </w:rPr>
        <w:tab/>
      </w:r>
    </w:p>
    <w:p w14:paraId="667FEEC8" w14:textId="77777777" w:rsidR="00025895" w:rsidRPr="004A282D" w:rsidRDefault="00025895" w:rsidP="004A282D">
      <w:pPr>
        <w:pStyle w:val="Normlnywebov"/>
        <w:spacing w:before="0" w:beforeAutospacing="0" w:after="0" w:afterAutospacing="0"/>
        <w:jc w:val="center"/>
        <w:rPr>
          <w:b/>
          <w:bCs/>
        </w:rPr>
      </w:pPr>
      <w:bookmarkStart w:id="0" w:name="_GoBack"/>
      <w:bookmarkEnd w:id="0"/>
    </w:p>
    <w:p w14:paraId="54F84A5E" w14:textId="77777777" w:rsidR="00025895" w:rsidRPr="004A282D" w:rsidRDefault="00025895" w:rsidP="004A282D">
      <w:pPr>
        <w:pStyle w:val="Normlnywebov"/>
        <w:spacing w:before="0" w:beforeAutospacing="0" w:after="0" w:afterAutospacing="0"/>
        <w:jc w:val="center"/>
        <w:rPr>
          <w:b/>
          <w:bCs/>
        </w:rPr>
      </w:pPr>
    </w:p>
    <w:p w14:paraId="5449EA0A" w14:textId="77777777" w:rsidR="00025895" w:rsidRPr="004A282D" w:rsidRDefault="00025895" w:rsidP="004A282D">
      <w:pPr>
        <w:pStyle w:val="Normlnywebov"/>
        <w:spacing w:before="0" w:beforeAutospacing="0" w:after="0" w:afterAutospacing="0"/>
        <w:jc w:val="center"/>
        <w:rPr>
          <w:b/>
          <w:bCs/>
        </w:rPr>
      </w:pPr>
    </w:p>
    <w:p w14:paraId="32A45F12" w14:textId="77777777" w:rsidR="00025895" w:rsidRPr="004A282D" w:rsidRDefault="00025895" w:rsidP="004A282D">
      <w:pPr>
        <w:pStyle w:val="Normlnywebov"/>
        <w:spacing w:before="0" w:beforeAutospacing="0" w:after="0" w:afterAutospacing="0"/>
        <w:jc w:val="center"/>
        <w:rPr>
          <w:b/>
          <w:bCs/>
        </w:rPr>
      </w:pPr>
    </w:p>
    <w:p w14:paraId="66DFFC6B" w14:textId="77777777" w:rsidR="00025895" w:rsidRPr="004A282D" w:rsidRDefault="00025895" w:rsidP="004A282D">
      <w:pPr>
        <w:pStyle w:val="Normlnywebov"/>
        <w:spacing w:before="0" w:beforeAutospacing="0" w:after="0" w:afterAutospacing="0"/>
        <w:jc w:val="center"/>
        <w:rPr>
          <w:b/>
          <w:bCs/>
        </w:rPr>
      </w:pPr>
    </w:p>
    <w:p w14:paraId="39E38EA1" w14:textId="77777777" w:rsidR="00025895" w:rsidRPr="004A282D" w:rsidRDefault="00025895" w:rsidP="004A282D">
      <w:pPr>
        <w:pStyle w:val="Normlnywebov"/>
        <w:spacing w:before="0" w:beforeAutospacing="0" w:after="0" w:afterAutospacing="0"/>
        <w:jc w:val="center"/>
        <w:rPr>
          <w:b/>
          <w:bCs/>
        </w:rPr>
      </w:pPr>
    </w:p>
    <w:p w14:paraId="69E396B2" w14:textId="77777777" w:rsidR="00025895" w:rsidRPr="004A282D" w:rsidRDefault="00025895" w:rsidP="004A282D">
      <w:pPr>
        <w:pStyle w:val="Normlnywebov"/>
        <w:spacing w:before="0" w:beforeAutospacing="0" w:after="0" w:afterAutospacing="0"/>
        <w:jc w:val="center"/>
        <w:rPr>
          <w:b/>
          <w:bCs/>
        </w:rPr>
      </w:pPr>
    </w:p>
    <w:p w14:paraId="5B190D32" w14:textId="77777777" w:rsidR="00025895" w:rsidRPr="004A282D" w:rsidRDefault="00025895" w:rsidP="004A282D">
      <w:pPr>
        <w:pStyle w:val="Normlnywebov"/>
        <w:spacing w:before="0" w:beforeAutospacing="0" w:after="0" w:afterAutospacing="0"/>
        <w:jc w:val="center"/>
        <w:rPr>
          <w:b/>
          <w:bCs/>
        </w:rPr>
      </w:pPr>
    </w:p>
    <w:p w14:paraId="6B1C0B88" w14:textId="77777777" w:rsidR="00025895" w:rsidRPr="004A282D" w:rsidRDefault="00025895" w:rsidP="004A282D">
      <w:pPr>
        <w:pStyle w:val="Normlnywebov"/>
        <w:spacing w:before="0" w:beforeAutospacing="0" w:after="0" w:afterAutospacing="0"/>
        <w:jc w:val="center"/>
        <w:rPr>
          <w:b/>
          <w:bCs/>
        </w:rPr>
      </w:pPr>
    </w:p>
    <w:p w14:paraId="2DF34E7A" w14:textId="77777777" w:rsidR="00025895" w:rsidRPr="004A282D" w:rsidRDefault="00025895" w:rsidP="004A282D">
      <w:pPr>
        <w:pStyle w:val="Normlnywebov"/>
        <w:spacing w:before="0" w:beforeAutospacing="0" w:after="0" w:afterAutospacing="0"/>
        <w:jc w:val="center"/>
        <w:rPr>
          <w:b/>
          <w:bCs/>
        </w:rPr>
      </w:pPr>
    </w:p>
    <w:p w14:paraId="6A1671B7" w14:textId="77777777" w:rsidR="00025895" w:rsidRPr="005603B1" w:rsidRDefault="00025895" w:rsidP="005603B1">
      <w:pPr>
        <w:pStyle w:val="Zkladntext"/>
        <w:rPr>
          <w:bCs/>
        </w:rPr>
      </w:pPr>
    </w:p>
    <w:p w14:paraId="7A1559AF" w14:textId="77777777" w:rsidR="00025895" w:rsidRPr="005603B1" w:rsidRDefault="00025895" w:rsidP="005603B1">
      <w:pPr>
        <w:pStyle w:val="Zkladntext"/>
        <w:rPr>
          <w:bCs/>
        </w:rPr>
      </w:pPr>
    </w:p>
    <w:p w14:paraId="201E9778" w14:textId="77777777" w:rsidR="00025895" w:rsidRPr="005603B1" w:rsidRDefault="00025895" w:rsidP="005603B1">
      <w:pPr>
        <w:pStyle w:val="Zkladntext"/>
        <w:rPr>
          <w:bCs/>
        </w:rPr>
      </w:pPr>
    </w:p>
    <w:p w14:paraId="50A5AB0A" w14:textId="77777777" w:rsidR="00025895" w:rsidRPr="005603B1" w:rsidRDefault="00025895" w:rsidP="005603B1">
      <w:pPr>
        <w:pStyle w:val="Zkladntext"/>
        <w:rPr>
          <w:bCs/>
          <w:lang w:val="sk-SK"/>
        </w:rPr>
      </w:pPr>
    </w:p>
    <w:p w14:paraId="7E9F6D4E" w14:textId="6E6E85F8" w:rsidR="004A282D" w:rsidRPr="005603B1" w:rsidRDefault="00147D4E" w:rsidP="005603B1">
      <w:pPr>
        <w:pStyle w:val="Zkladntext"/>
        <w:jc w:val="center"/>
        <w:rPr>
          <w:b/>
          <w:bCs/>
          <w:sz w:val="28"/>
          <w:lang w:val="sk-SK"/>
        </w:rPr>
      </w:pPr>
      <w:r w:rsidRPr="005603B1">
        <w:rPr>
          <w:b/>
          <w:bCs/>
          <w:sz w:val="28"/>
          <w:lang w:val="sk-SK"/>
        </w:rPr>
        <w:t>Dodatok č. 1</w:t>
      </w:r>
      <w:r w:rsidR="00392399">
        <w:rPr>
          <w:b/>
          <w:bCs/>
          <w:sz w:val="28"/>
          <w:lang w:val="sk-SK"/>
        </w:rPr>
        <w:t xml:space="preserve"> z ......................</w:t>
      </w:r>
    </w:p>
    <w:p w14:paraId="45313EE6" w14:textId="44AAB1D6" w:rsidR="00EC5915" w:rsidRPr="005603B1" w:rsidRDefault="00147D4E" w:rsidP="005603B1">
      <w:pPr>
        <w:pStyle w:val="Zkladntext"/>
        <w:jc w:val="center"/>
        <w:rPr>
          <w:b/>
          <w:bCs/>
          <w:sz w:val="28"/>
          <w:lang w:val="sk-SK"/>
        </w:rPr>
      </w:pPr>
      <w:r w:rsidRPr="005603B1">
        <w:rPr>
          <w:b/>
          <w:bCs/>
          <w:sz w:val="28"/>
          <w:lang w:val="sk-SK"/>
        </w:rPr>
        <w:t>k</w:t>
      </w:r>
      <w:r w:rsidR="00025895" w:rsidRPr="005603B1">
        <w:rPr>
          <w:b/>
          <w:bCs/>
          <w:sz w:val="28"/>
          <w:lang w:val="sk-SK"/>
        </w:rPr>
        <w:t xml:space="preserve"> </w:t>
      </w:r>
      <w:r w:rsidRPr="005603B1">
        <w:rPr>
          <w:b/>
          <w:bCs/>
          <w:sz w:val="28"/>
          <w:lang w:val="sk-SK"/>
        </w:rPr>
        <w:t xml:space="preserve">Plánu rozvoja </w:t>
      </w:r>
      <w:r w:rsidR="00025895" w:rsidRPr="005603B1">
        <w:rPr>
          <w:b/>
          <w:bCs/>
          <w:sz w:val="28"/>
          <w:lang w:val="sk-SK"/>
        </w:rPr>
        <w:t>na</w:t>
      </w:r>
      <w:r w:rsidRPr="005603B1">
        <w:rPr>
          <w:b/>
          <w:bCs/>
          <w:sz w:val="28"/>
          <w:lang w:val="sk-SK"/>
        </w:rPr>
        <w:t xml:space="preserve">jmenej rozvinutého okresu </w:t>
      </w:r>
      <w:r w:rsidR="00D6715C">
        <w:rPr>
          <w:b/>
          <w:bCs/>
          <w:sz w:val="28"/>
          <w:lang w:val="sk-SK"/>
        </w:rPr>
        <w:t>Kežmarok</w:t>
      </w:r>
      <w:r w:rsidR="00D515C2">
        <w:rPr>
          <w:b/>
          <w:bCs/>
          <w:sz w:val="28"/>
          <w:lang w:val="sk-SK"/>
        </w:rPr>
        <w:t xml:space="preserve"> </w:t>
      </w:r>
      <w:r w:rsidR="00D515C2">
        <w:rPr>
          <w:b/>
          <w:bCs/>
          <w:sz w:val="28"/>
          <w:lang w:val="sk-SK"/>
        </w:rPr>
        <w:br/>
        <w:t>z</w:t>
      </w:r>
      <w:r w:rsidR="00EC5915" w:rsidRPr="00EC5915">
        <w:rPr>
          <w:b/>
          <w:bCs/>
          <w:sz w:val="28"/>
          <w:lang w:val="sk-SK"/>
        </w:rPr>
        <w:t xml:space="preserve"> 27. júla 2022</w:t>
      </w:r>
    </w:p>
    <w:p w14:paraId="0D46D73F" w14:textId="77777777" w:rsidR="00EC5915" w:rsidRPr="005603B1" w:rsidRDefault="00025895" w:rsidP="005603B1">
      <w:pPr>
        <w:spacing w:after="0" w:line="240" w:lineRule="auto"/>
        <w:rPr>
          <w:rFonts w:ascii="Times New Roman" w:hAnsi="Times New Roman"/>
          <w:b/>
          <w:bCs/>
          <w:sz w:val="28"/>
          <w:szCs w:val="24"/>
        </w:rPr>
      </w:pPr>
      <w:r w:rsidRPr="005603B1">
        <w:rPr>
          <w:rFonts w:ascii="Times New Roman" w:hAnsi="Times New Roman"/>
          <w:b/>
          <w:bCs/>
          <w:sz w:val="28"/>
          <w:szCs w:val="24"/>
        </w:rPr>
        <w:br w:type="page"/>
      </w:r>
    </w:p>
    <w:p w14:paraId="71BC4F9F" w14:textId="77777777" w:rsidR="00CE0D57" w:rsidRDefault="00854742" w:rsidP="005603B1">
      <w:pPr>
        <w:spacing w:after="0" w:line="240" w:lineRule="auto"/>
        <w:jc w:val="center"/>
        <w:rPr>
          <w:rFonts w:ascii="Times New Roman" w:hAnsi="Times New Roman"/>
          <w:b/>
          <w:noProof/>
          <w:sz w:val="24"/>
          <w:szCs w:val="24"/>
        </w:rPr>
      </w:pPr>
      <w:r w:rsidRPr="00F36A56">
        <w:rPr>
          <w:rFonts w:ascii="Times New Roman" w:hAnsi="Times New Roman"/>
          <w:b/>
          <w:noProof/>
          <w:sz w:val="24"/>
          <w:szCs w:val="24"/>
        </w:rPr>
        <w:lastRenderedPageBreak/>
        <w:t>Čl. I</w:t>
      </w:r>
    </w:p>
    <w:p w14:paraId="60476864" w14:textId="77777777" w:rsidR="004A282D" w:rsidRPr="00F36A56" w:rsidRDefault="004A282D" w:rsidP="005603B1">
      <w:pPr>
        <w:spacing w:after="0" w:line="240" w:lineRule="auto"/>
        <w:jc w:val="center"/>
        <w:rPr>
          <w:rFonts w:ascii="Times New Roman" w:hAnsi="Times New Roman"/>
          <w:b/>
          <w:noProof/>
          <w:sz w:val="24"/>
          <w:szCs w:val="24"/>
        </w:rPr>
      </w:pPr>
    </w:p>
    <w:p w14:paraId="2E7CB83E" w14:textId="06B3CC80" w:rsidR="00B36906" w:rsidRDefault="00B36906" w:rsidP="005603B1">
      <w:pPr>
        <w:pStyle w:val="Normlnywebov"/>
        <w:spacing w:before="0" w:beforeAutospacing="0" w:after="0" w:afterAutospacing="0"/>
        <w:jc w:val="both"/>
        <w:rPr>
          <w:noProof/>
        </w:rPr>
      </w:pPr>
      <w:r w:rsidRPr="00F36A56">
        <w:rPr>
          <w:noProof/>
        </w:rPr>
        <w:t xml:space="preserve">Plán rozvoja najmenej rozvinutého okresu </w:t>
      </w:r>
      <w:r w:rsidR="005603B1">
        <w:rPr>
          <w:noProof/>
        </w:rPr>
        <w:t xml:space="preserve">Kežmarok </w:t>
      </w:r>
      <w:r w:rsidR="00063AFA" w:rsidRPr="004A282D">
        <w:rPr>
          <w:noProof/>
        </w:rPr>
        <w:t>z</w:t>
      </w:r>
      <w:r w:rsidR="00856123" w:rsidRPr="004A282D">
        <w:rPr>
          <w:noProof/>
        </w:rPr>
        <w:t xml:space="preserve"> 27.</w:t>
      </w:r>
      <w:r w:rsidR="00063AFA" w:rsidRPr="004A282D">
        <w:rPr>
          <w:noProof/>
        </w:rPr>
        <w:t xml:space="preserve"> júla </w:t>
      </w:r>
      <w:r w:rsidR="00856123" w:rsidRPr="004A282D">
        <w:rPr>
          <w:noProof/>
        </w:rPr>
        <w:t>2022</w:t>
      </w:r>
      <w:r w:rsidR="00117D70" w:rsidRPr="004A282D">
        <w:rPr>
          <w:noProof/>
        </w:rPr>
        <w:t xml:space="preserve"> </w:t>
      </w:r>
      <w:r w:rsidR="00063AFA" w:rsidRPr="004A282D">
        <w:rPr>
          <w:noProof/>
        </w:rPr>
        <w:t>s</w:t>
      </w:r>
      <w:r w:rsidR="00117D70" w:rsidRPr="004A282D">
        <w:rPr>
          <w:noProof/>
        </w:rPr>
        <w:t>a mení a dopĺňa takto:</w:t>
      </w:r>
    </w:p>
    <w:p w14:paraId="173F6D97" w14:textId="7B4B1218" w:rsidR="00F36A56" w:rsidRPr="00F36A56" w:rsidRDefault="00F36A56" w:rsidP="005603B1">
      <w:pPr>
        <w:pStyle w:val="Odsekzoznamu"/>
        <w:spacing w:after="0" w:line="240" w:lineRule="auto"/>
        <w:ind w:left="0"/>
        <w:contextualSpacing w:val="0"/>
        <w:jc w:val="both"/>
        <w:rPr>
          <w:rFonts w:ascii="Times New Roman" w:hAnsi="Times New Roman"/>
          <w:noProof/>
          <w:sz w:val="24"/>
          <w:szCs w:val="24"/>
        </w:rPr>
      </w:pPr>
    </w:p>
    <w:p w14:paraId="1D399838" w14:textId="6D4CED03" w:rsidR="00F651FF" w:rsidRDefault="00E8319D" w:rsidP="005603B1">
      <w:pPr>
        <w:pStyle w:val="Odsekzoznamu"/>
        <w:numPr>
          <w:ilvl w:val="0"/>
          <w:numId w:val="30"/>
        </w:numPr>
        <w:spacing w:after="0" w:line="240" w:lineRule="auto"/>
        <w:ind w:left="284" w:hanging="284"/>
        <w:contextualSpacing w:val="0"/>
        <w:jc w:val="both"/>
        <w:rPr>
          <w:rFonts w:ascii="Times New Roman" w:hAnsi="Times New Roman"/>
          <w:noProof/>
          <w:sz w:val="24"/>
          <w:szCs w:val="24"/>
        </w:rPr>
      </w:pPr>
      <w:r w:rsidRPr="00F36A56">
        <w:rPr>
          <w:rFonts w:ascii="Times New Roman" w:hAnsi="Times New Roman"/>
          <w:noProof/>
          <w:sz w:val="24"/>
          <w:szCs w:val="24"/>
        </w:rPr>
        <w:t xml:space="preserve">V podkapitole 3.2. </w:t>
      </w:r>
      <w:r w:rsidR="00A84090">
        <w:rPr>
          <w:rFonts w:ascii="Times New Roman" w:hAnsi="Times New Roman"/>
          <w:noProof/>
          <w:sz w:val="24"/>
          <w:szCs w:val="24"/>
        </w:rPr>
        <w:t xml:space="preserve">odseku </w:t>
      </w:r>
      <w:r w:rsidR="005603B1">
        <w:rPr>
          <w:rFonts w:ascii="Times New Roman" w:hAnsi="Times New Roman"/>
          <w:noProof/>
          <w:sz w:val="24"/>
          <w:szCs w:val="24"/>
        </w:rPr>
        <w:t>5</w:t>
      </w:r>
      <w:r w:rsidR="00A84090">
        <w:rPr>
          <w:rFonts w:ascii="Times New Roman" w:hAnsi="Times New Roman"/>
          <w:noProof/>
          <w:sz w:val="24"/>
          <w:szCs w:val="24"/>
        </w:rPr>
        <w:t xml:space="preserve"> </w:t>
      </w:r>
      <w:r w:rsidR="00E902C7" w:rsidRPr="004A282D">
        <w:rPr>
          <w:rFonts w:ascii="Times New Roman" w:hAnsi="Times New Roman"/>
          <w:noProof/>
          <w:sz w:val="24"/>
          <w:szCs w:val="24"/>
        </w:rPr>
        <w:t xml:space="preserve">sa </w:t>
      </w:r>
      <w:r w:rsidR="005603B1">
        <w:rPr>
          <w:rFonts w:ascii="Times New Roman" w:hAnsi="Times New Roman"/>
          <w:noProof/>
          <w:sz w:val="24"/>
          <w:szCs w:val="24"/>
        </w:rPr>
        <w:t>číslo</w:t>
      </w:r>
      <w:r w:rsidR="00E902C7" w:rsidRPr="004A282D">
        <w:rPr>
          <w:rFonts w:ascii="Times New Roman" w:hAnsi="Times New Roman"/>
          <w:noProof/>
          <w:sz w:val="24"/>
          <w:szCs w:val="24"/>
        </w:rPr>
        <w:t xml:space="preserve"> „</w:t>
      </w:r>
      <w:r w:rsidR="005603B1">
        <w:rPr>
          <w:rFonts w:ascii="Times New Roman" w:hAnsi="Times New Roman"/>
          <w:noProof/>
          <w:sz w:val="24"/>
          <w:szCs w:val="24"/>
        </w:rPr>
        <w:t>2</w:t>
      </w:r>
      <w:r w:rsidR="00E902C7" w:rsidRPr="004A282D">
        <w:rPr>
          <w:rFonts w:ascii="Times New Roman" w:hAnsi="Times New Roman"/>
          <w:noProof/>
          <w:sz w:val="24"/>
          <w:szCs w:val="24"/>
        </w:rPr>
        <w:t xml:space="preserve">“ nahrádza </w:t>
      </w:r>
      <w:r w:rsidR="005603B1">
        <w:rPr>
          <w:rFonts w:ascii="Times New Roman" w:hAnsi="Times New Roman"/>
          <w:noProof/>
          <w:sz w:val="24"/>
          <w:szCs w:val="24"/>
        </w:rPr>
        <w:t>číslom</w:t>
      </w:r>
      <w:r w:rsidR="00A84090">
        <w:rPr>
          <w:rFonts w:ascii="Times New Roman" w:hAnsi="Times New Roman"/>
          <w:noProof/>
          <w:sz w:val="24"/>
          <w:szCs w:val="24"/>
        </w:rPr>
        <w:t xml:space="preserve"> „</w:t>
      </w:r>
      <w:r w:rsidR="005603B1">
        <w:rPr>
          <w:rFonts w:ascii="Times New Roman" w:hAnsi="Times New Roman"/>
          <w:noProof/>
          <w:sz w:val="24"/>
          <w:szCs w:val="24"/>
        </w:rPr>
        <w:t>3</w:t>
      </w:r>
      <w:r w:rsidR="00BA1A93" w:rsidRPr="005603B1">
        <w:rPr>
          <w:rFonts w:ascii="Times New Roman" w:hAnsi="Times New Roman"/>
          <w:color w:val="000000"/>
          <w:sz w:val="24"/>
          <w:szCs w:val="24"/>
        </w:rPr>
        <w:t>“</w:t>
      </w:r>
      <w:r w:rsidR="00B045D1">
        <w:rPr>
          <w:rFonts w:ascii="Times New Roman" w:hAnsi="Times New Roman"/>
          <w:color w:val="000000"/>
          <w:sz w:val="24"/>
          <w:szCs w:val="24"/>
        </w:rPr>
        <w:t xml:space="preserve"> a</w:t>
      </w:r>
      <w:r w:rsidR="00B045D1">
        <w:rPr>
          <w:rFonts w:ascii="Times New Roman" w:hAnsi="Times New Roman"/>
          <w:noProof/>
          <w:sz w:val="24"/>
          <w:szCs w:val="24"/>
        </w:rPr>
        <w:t xml:space="preserve"> za </w:t>
      </w:r>
      <w:r w:rsidR="00A84090" w:rsidRPr="00B045D1">
        <w:rPr>
          <w:rFonts w:ascii="Times New Roman" w:hAnsi="Times New Roman"/>
          <w:noProof/>
          <w:sz w:val="24"/>
          <w:szCs w:val="24"/>
        </w:rPr>
        <w:t>slová</w:t>
      </w:r>
      <w:r w:rsidR="00777F4E" w:rsidRPr="00B045D1">
        <w:rPr>
          <w:rFonts w:ascii="Times New Roman" w:hAnsi="Times New Roman"/>
          <w:noProof/>
          <w:sz w:val="24"/>
          <w:szCs w:val="24"/>
        </w:rPr>
        <w:t xml:space="preserve"> </w:t>
      </w:r>
      <w:r w:rsidR="00B045D1">
        <w:rPr>
          <w:rFonts w:ascii="Times New Roman" w:hAnsi="Times New Roman"/>
          <w:noProof/>
          <w:sz w:val="24"/>
          <w:szCs w:val="24"/>
        </w:rPr>
        <w:t>„</w:t>
      </w:r>
      <w:r w:rsidR="00B045D1" w:rsidRPr="00B045D1">
        <w:rPr>
          <w:rFonts w:ascii="Times New Roman" w:hAnsi="Times New Roman"/>
          <w:noProof/>
          <w:sz w:val="24"/>
          <w:szCs w:val="24"/>
        </w:rPr>
        <w:t>Aktivit</w:t>
      </w:r>
      <w:r w:rsidR="00B045D1">
        <w:rPr>
          <w:rFonts w:ascii="Times New Roman" w:hAnsi="Times New Roman"/>
          <w:noProof/>
          <w:sz w:val="24"/>
          <w:szCs w:val="24"/>
        </w:rPr>
        <w:t>a</w:t>
      </w:r>
      <w:r w:rsidR="00B045D1" w:rsidRPr="00B40715">
        <w:rPr>
          <w:rFonts w:ascii="Times New Roman" w:hAnsi="Times New Roman"/>
          <w:noProof/>
          <w:sz w:val="24"/>
          <w:szCs w:val="24"/>
        </w:rPr>
        <w:t xml:space="preserve"> </w:t>
      </w:r>
      <w:r w:rsidRPr="00B40715">
        <w:rPr>
          <w:rFonts w:ascii="Times New Roman" w:hAnsi="Times New Roman"/>
          <w:noProof/>
          <w:sz w:val="24"/>
          <w:szCs w:val="24"/>
        </w:rPr>
        <w:t xml:space="preserve">B: </w:t>
      </w:r>
      <w:r w:rsidR="007119AC" w:rsidRPr="009E7AC1">
        <w:rPr>
          <w:rFonts w:ascii="Times New Roman" w:hAnsi="Times New Roman"/>
          <w:noProof/>
          <w:sz w:val="24"/>
          <w:szCs w:val="24"/>
        </w:rPr>
        <w:t>Cestovný ruch – nástroj tvorby u</w:t>
      </w:r>
      <w:r w:rsidR="00015117" w:rsidRPr="009E7AC1">
        <w:rPr>
          <w:rFonts w:ascii="Times New Roman" w:hAnsi="Times New Roman"/>
          <w:noProof/>
          <w:sz w:val="24"/>
          <w:szCs w:val="24"/>
        </w:rPr>
        <w:t>držateľných pracovných miest v</w:t>
      </w:r>
      <w:r w:rsidR="005603B1">
        <w:rPr>
          <w:rFonts w:ascii="Times New Roman" w:hAnsi="Times New Roman"/>
          <w:noProof/>
          <w:sz w:val="24"/>
          <w:szCs w:val="24"/>
        </w:rPr>
        <w:t> </w:t>
      </w:r>
      <w:r w:rsidR="007119AC" w:rsidRPr="00B40715">
        <w:rPr>
          <w:rFonts w:ascii="Times New Roman" w:hAnsi="Times New Roman"/>
          <w:noProof/>
          <w:sz w:val="24"/>
          <w:szCs w:val="24"/>
        </w:rPr>
        <w:t>okrese</w:t>
      </w:r>
      <w:r w:rsidR="005603B1">
        <w:rPr>
          <w:rFonts w:ascii="Times New Roman" w:hAnsi="Times New Roman"/>
          <w:noProof/>
          <w:sz w:val="24"/>
          <w:szCs w:val="24"/>
        </w:rPr>
        <w:t>.</w:t>
      </w:r>
      <w:r w:rsidR="00B045D1">
        <w:rPr>
          <w:rFonts w:ascii="Times New Roman" w:hAnsi="Times New Roman"/>
          <w:noProof/>
          <w:sz w:val="24"/>
          <w:szCs w:val="24"/>
        </w:rPr>
        <w:t xml:space="preserve">“ sa </w:t>
      </w:r>
      <w:r w:rsidR="00392399">
        <w:rPr>
          <w:rFonts w:ascii="Times New Roman" w:hAnsi="Times New Roman"/>
          <w:noProof/>
          <w:sz w:val="24"/>
          <w:szCs w:val="24"/>
        </w:rPr>
        <w:t>vkladajú</w:t>
      </w:r>
      <w:r w:rsidR="00B045D1">
        <w:rPr>
          <w:rFonts w:ascii="Times New Roman" w:hAnsi="Times New Roman"/>
          <w:noProof/>
          <w:sz w:val="24"/>
          <w:szCs w:val="24"/>
        </w:rPr>
        <w:t xml:space="preserve"> slová </w:t>
      </w:r>
      <w:r w:rsidR="00BC63CB" w:rsidRPr="00B045D1">
        <w:rPr>
          <w:rFonts w:ascii="Times New Roman" w:hAnsi="Times New Roman"/>
          <w:noProof/>
          <w:sz w:val="24"/>
          <w:szCs w:val="24"/>
        </w:rPr>
        <w:t xml:space="preserve">„Aktivita C: </w:t>
      </w:r>
      <w:r w:rsidRPr="00B045D1">
        <w:rPr>
          <w:rFonts w:ascii="Times New Roman" w:hAnsi="Times New Roman"/>
          <w:noProof/>
          <w:sz w:val="24"/>
          <w:szCs w:val="24"/>
        </w:rPr>
        <w:t>Rozvoj verejnej správy v území NRO</w:t>
      </w:r>
      <w:r w:rsidR="00BC63CB" w:rsidRPr="00B045D1">
        <w:rPr>
          <w:rFonts w:ascii="Times New Roman" w:hAnsi="Times New Roman"/>
          <w:noProof/>
          <w:sz w:val="24"/>
          <w:szCs w:val="24"/>
        </w:rPr>
        <w:t>“.</w:t>
      </w:r>
      <w:r w:rsidR="0096628F" w:rsidRPr="00B045D1">
        <w:rPr>
          <w:rFonts w:ascii="Times New Roman" w:hAnsi="Times New Roman"/>
          <w:noProof/>
          <w:sz w:val="24"/>
          <w:szCs w:val="24"/>
        </w:rPr>
        <w:t xml:space="preserve"> </w:t>
      </w:r>
    </w:p>
    <w:p w14:paraId="3B2D7F1B" w14:textId="6E059B73" w:rsidR="00AB40D4" w:rsidRDefault="00AB40D4" w:rsidP="00BA3F5D">
      <w:pPr>
        <w:spacing w:after="0" w:line="240" w:lineRule="auto"/>
        <w:jc w:val="both"/>
        <w:rPr>
          <w:rFonts w:ascii="Times New Roman" w:hAnsi="Times New Roman"/>
          <w:noProof/>
          <w:sz w:val="24"/>
          <w:szCs w:val="24"/>
        </w:rPr>
      </w:pPr>
    </w:p>
    <w:p w14:paraId="13545205" w14:textId="05000285" w:rsidR="00AB40D4" w:rsidRDefault="00AB40D4" w:rsidP="00AB40D4">
      <w:pPr>
        <w:pStyle w:val="Odsekzoznamu"/>
        <w:numPr>
          <w:ilvl w:val="0"/>
          <w:numId w:val="30"/>
        </w:numPr>
        <w:spacing w:after="0" w:line="240" w:lineRule="auto"/>
        <w:ind w:left="284" w:hanging="284"/>
        <w:jc w:val="both"/>
        <w:rPr>
          <w:rFonts w:ascii="Times New Roman" w:hAnsi="Times New Roman"/>
          <w:noProof/>
          <w:sz w:val="24"/>
          <w:szCs w:val="24"/>
        </w:rPr>
      </w:pPr>
      <w:r>
        <w:rPr>
          <w:rFonts w:ascii="Times New Roman" w:hAnsi="Times New Roman"/>
          <w:noProof/>
          <w:sz w:val="24"/>
          <w:szCs w:val="24"/>
        </w:rPr>
        <w:t>V podkapitole 3.2. odseku 6 sa na konci pripája táto veta: „Aktivita C je prierezová a súvisí so všetkými nižšie uvedenými identifikovanými oblasťami.“.</w:t>
      </w:r>
    </w:p>
    <w:p w14:paraId="75845C5E" w14:textId="24150051" w:rsidR="00B045D1" w:rsidRPr="005603B1" w:rsidRDefault="00B045D1" w:rsidP="005603B1">
      <w:pPr>
        <w:pStyle w:val="Odsekzoznamu"/>
        <w:rPr>
          <w:rFonts w:ascii="Times New Roman" w:hAnsi="Times New Roman"/>
          <w:noProof/>
          <w:sz w:val="24"/>
          <w:szCs w:val="24"/>
        </w:rPr>
      </w:pPr>
    </w:p>
    <w:p w14:paraId="7CAAD812" w14:textId="7896BFD7" w:rsidR="00C614AA" w:rsidRDefault="00B045D1" w:rsidP="005603B1">
      <w:pPr>
        <w:pStyle w:val="Odsekzoznamu"/>
        <w:numPr>
          <w:ilvl w:val="0"/>
          <w:numId w:val="30"/>
        </w:numPr>
        <w:spacing w:after="0" w:line="240" w:lineRule="auto"/>
        <w:ind w:left="284" w:hanging="284"/>
        <w:contextualSpacing w:val="0"/>
        <w:jc w:val="both"/>
        <w:rPr>
          <w:rFonts w:ascii="Times New Roman" w:hAnsi="Times New Roman"/>
          <w:noProof/>
          <w:sz w:val="24"/>
          <w:szCs w:val="24"/>
        </w:rPr>
      </w:pPr>
      <w:r>
        <w:rPr>
          <w:rFonts w:ascii="Times New Roman" w:hAnsi="Times New Roman"/>
          <w:noProof/>
          <w:sz w:val="24"/>
          <w:szCs w:val="24"/>
        </w:rPr>
        <w:t xml:space="preserve">V </w:t>
      </w:r>
      <w:r w:rsidRPr="00F36A56">
        <w:rPr>
          <w:rFonts w:ascii="Times New Roman" w:hAnsi="Times New Roman"/>
          <w:noProof/>
          <w:sz w:val="24"/>
          <w:szCs w:val="24"/>
        </w:rPr>
        <w:t xml:space="preserve">kapitole </w:t>
      </w:r>
      <w:r>
        <w:rPr>
          <w:rFonts w:ascii="Times New Roman" w:hAnsi="Times New Roman"/>
          <w:noProof/>
          <w:sz w:val="24"/>
          <w:szCs w:val="24"/>
        </w:rPr>
        <w:t>4</w:t>
      </w:r>
      <w:r w:rsidR="005603B1">
        <w:rPr>
          <w:rFonts w:ascii="Times New Roman" w:hAnsi="Times New Roman"/>
          <w:noProof/>
          <w:sz w:val="24"/>
          <w:szCs w:val="24"/>
        </w:rPr>
        <w:t xml:space="preserve"> v</w:t>
      </w:r>
      <w:r w:rsidRPr="00F36A56">
        <w:rPr>
          <w:rFonts w:ascii="Times New Roman" w:hAnsi="Times New Roman"/>
          <w:noProof/>
          <w:sz w:val="24"/>
          <w:szCs w:val="24"/>
        </w:rPr>
        <w:t xml:space="preserve"> </w:t>
      </w:r>
      <w:r>
        <w:rPr>
          <w:rFonts w:ascii="Times New Roman" w:hAnsi="Times New Roman"/>
          <w:noProof/>
          <w:sz w:val="24"/>
          <w:szCs w:val="24"/>
        </w:rPr>
        <w:t xml:space="preserve">prvej vete </w:t>
      </w:r>
      <w:r w:rsidRPr="004A282D">
        <w:rPr>
          <w:rFonts w:ascii="Times New Roman" w:hAnsi="Times New Roman"/>
          <w:noProof/>
          <w:sz w:val="24"/>
          <w:szCs w:val="24"/>
        </w:rPr>
        <w:t xml:space="preserve">sa </w:t>
      </w:r>
      <w:r w:rsidR="005603B1">
        <w:rPr>
          <w:rFonts w:ascii="Times New Roman" w:hAnsi="Times New Roman"/>
          <w:noProof/>
          <w:sz w:val="24"/>
          <w:szCs w:val="24"/>
        </w:rPr>
        <w:t>číslo</w:t>
      </w:r>
      <w:r w:rsidRPr="004A282D">
        <w:rPr>
          <w:rFonts w:ascii="Times New Roman" w:hAnsi="Times New Roman"/>
          <w:noProof/>
          <w:sz w:val="24"/>
          <w:szCs w:val="24"/>
        </w:rPr>
        <w:t xml:space="preserve"> „</w:t>
      </w:r>
      <w:r w:rsidR="005603B1">
        <w:rPr>
          <w:rFonts w:ascii="Times New Roman" w:hAnsi="Times New Roman"/>
          <w:noProof/>
          <w:sz w:val="24"/>
          <w:szCs w:val="24"/>
        </w:rPr>
        <w:t>2</w:t>
      </w:r>
      <w:r w:rsidRPr="004A282D">
        <w:rPr>
          <w:rFonts w:ascii="Times New Roman" w:hAnsi="Times New Roman"/>
          <w:noProof/>
          <w:sz w:val="24"/>
          <w:szCs w:val="24"/>
        </w:rPr>
        <w:t xml:space="preserve">“ nahrádza </w:t>
      </w:r>
      <w:r w:rsidR="005603B1">
        <w:rPr>
          <w:rFonts w:ascii="Times New Roman" w:hAnsi="Times New Roman"/>
          <w:noProof/>
          <w:sz w:val="24"/>
          <w:szCs w:val="24"/>
        </w:rPr>
        <w:t>číslom</w:t>
      </w:r>
      <w:r>
        <w:rPr>
          <w:rFonts w:ascii="Times New Roman" w:hAnsi="Times New Roman"/>
          <w:noProof/>
          <w:sz w:val="24"/>
          <w:szCs w:val="24"/>
        </w:rPr>
        <w:t xml:space="preserve"> „</w:t>
      </w:r>
      <w:r w:rsidR="005603B1">
        <w:rPr>
          <w:rFonts w:ascii="Times New Roman" w:hAnsi="Times New Roman"/>
          <w:noProof/>
          <w:sz w:val="24"/>
          <w:szCs w:val="24"/>
        </w:rPr>
        <w:t>3</w:t>
      </w:r>
      <w:r w:rsidRPr="00BB4E70">
        <w:rPr>
          <w:rFonts w:ascii="Times New Roman" w:hAnsi="Times New Roman"/>
          <w:color w:val="000000"/>
          <w:sz w:val="24"/>
          <w:szCs w:val="24"/>
        </w:rPr>
        <w:t>“</w:t>
      </w:r>
      <w:r>
        <w:rPr>
          <w:rFonts w:ascii="Times New Roman" w:hAnsi="Times New Roman"/>
          <w:color w:val="000000"/>
          <w:sz w:val="24"/>
          <w:szCs w:val="24"/>
        </w:rPr>
        <w:t xml:space="preserve"> a za slová</w:t>
      </w:r>
      <w:r w:rsidR="003C4425" w:rsidRPr="004A282D">
        <w:rPr>
          <w:rFonts w:ascii="Times New Roman" w:hAnsi="Times New Roman"/>
          <w:noProof/>
          <w:sz w:val="24"/>
          <w:szCs w:val="24"/>
        </w:rPr>
        <w:t xml:space="preserve"> </w:t>
      </w:r>
      <w:r w:rsidR="00282395" w:rsidRPr="004A282D">
        <w:rPr>
          <w:rFonts w:ascii="Times New Roman" w:hAnsi="Times New Roman"/>
          <w:noProof/>
          <w:sz w:val="24"/>
          <w:szCs w:val="24"/>
        </w:rPr>
        <w:t xml:space="preserve">„Aktivita </w:t>
      </w:r>
      <w:r w:rsidR="003C4425" w:rsidRPr="004A282D">
        <w:rPr>
          <w:rFonts w:ascii="Times New Roman" w:hAnsi="Times New Roman"/>
          <w:noProof/>
          <w:sz w:val="24"/>
          <w:szCs w:val="24"/>
        </w:rPr>
        <w:t>B: Cestovný ruch –</w:t>
      </w:r>
      <w:r w:rsidR="005603B1">
        <w:rPr>
          <w:rFonts w:ascii="Times New Roman" w:hAnsi="Times New Roman"/>
          <w:noProof/>
          <w:sz w:val="24"/>
          <w:szCs w:val="24"/>
        </w:rPr>
        <w:t xml:space="preserve"> </w:t>
      </w:r>
      <w:r w:rsidR="003C4425" w:rsidRPr="004A282D">
        <w:rPr>
          <w:rFonts w:ascii="Times New Roman" w:hAnsi="Times New Roman"/>
          <w:noProof/>
          <w:sz w:val="24"/>
          <w:szCs w:val="24"/>
        </w:rPr>
        <w:t>nástroj tvorby udržateľných pracovných miest v</w:t>
      </w:r>
      <w:r w:rsidR="005603B1">
        <w:rPr>
          <w:rFonts w:ascii="Times New Roman" w:hAnsi="Times New Roman"/>
          <w:noProof/>
          <w:sz w:val="24"/>
          <w:szCs w:val="24"/>
        </w:rPr>
        <w:t> </w:t>
      </w:r>
      <w:r w:rsidR="003C4425" w:rsidRPr="004A282D">
        <w:rPr>
          <w:rFonts w:ascii="Times New Roman" w:hAnsi="Times New Roman"/>
          <w:noProof/>
          <w:sz w:val="24"/>
          <w:szCs w:val="24"/>
        </w:rPr>
        <w:t>ok</w:t>
      </w:r>
      <w:r w:rsidR="00FF1E2D" w:rsidRPr="004A282D">
        <w:rPr>
          <w:rFonts w:ascii="Times New Roman" w:hAnsi="Times New Roman"/>
          <w:noProof/>
          <w:sz w:val="24"/>
          <w:szCs w:val="24"/>
        </w:rPr>
        <w:t>rese</w:t>
      </w:r>
      <w:r w:rsidR="005603B1">
        <w:rPr>
          <w:rFonts w:ascii="Times New Roman" w:hAnsi="Times New Roman"/>
          <w:noProof/>
          <w:sz w:val="24"/>
          <w:szCs w:val="24"/>
        </w:rPr>
        <w:t>.</w:t>
      </w:r>
      <w:r w:rsidR="00282395" w:rsidRPr="004A282D">
        <w:rPr>
          <w:rFonts w:ascii="Times New Roman" w:hAnsi="Times New Roman"/>
          <w:noProof/>
          <w:sz w:val="24"/>
          <w:szCs w:val="24"/>
        </w:rPr>
        <w:t>“</w:t>
      </w:r>
      <w:r w:rsidR="00FF1E2D" w:rsidRPr="004A282D">
        <w:rPr>
          <w:rFonts w:ascii="Times New Roman" w:hAnsi="Times New Roman"/>
          <w:noProof/>
          <w:sz w:val="24"/>
          <w:szCs w:val="24"/>
        </w:rPr>
        <w:t xml:space="preserve"> </w:t>
      </w:r>
      <w:r>
        <w:rPr>
          <w:rFonts w:ascii="Times New Roman" w:hAnsi="Times New Roman"/>
          <w:noProof/>
          <w:sz w:val="24"/>
          <w:szCs w:val="24"/>
        </w:rPr>
        <w:t>sa dopĺňajú</w:t>
      </w:r>
      <w:r w:rsidR="00282395" w:rsidRPr="004A282D">
        <w:rPr>
          <w:rFonts w:ascii="Times New Roman" w:hAnsi="Times New Roman"/>
          <w:noProof/>
          <w:sz w:val="24"/>
          <w:szCs w:val="24"/>
        </w:rPr>
        <w:t xml:space="preserve"> slová</w:t>
      </w:r>
      <w:r w:rsidR="003C4425" w:rsidRPr="004A282D">
        <w:rPr>
          <w:rFonts w:ascii="Times New Roman" w:hAnsi="Times New Roman"/>
          <w:noProof/>
          <w:sz w:val="24"/>
          <w:szCs w:val="24"/>
        </w:rPr>
        <w:t xml:space="preserve"> „Aktivita C: Rozvoj verejnej správy v území NRO</w:t>
      </w:r>
      <w:r w:rsidR="005603B1">
        <w:rPr>
          <w:rFonts w:ascii="Times New Roman" w:hAnsi="Times New Roman"/>
          <w:noProof/>
          <w:sz w:val="24"/>
          <w:szCs w:val="24"/>
        </w:rPr>
        <w:t>.</w:t>
      </w:r>
      <w:r w:rsidR="008C07A9">
        <w:rPr>
          <w:rFonts w:ascii="Times New Roman" w:hAnsi="Times New Roman"/>
          <w:noProof/>
          <w:sz w:val="24"/>
          <w:szCs w:val="24"/>
        </w:rPr>
        <w:t>“ a „</w:t>
      </w:r>
      <w:r w:rsidR="008C07A9" w:rsidRPr="00C850C2">
        <w:rPr>
          <w:rFonts w:ascii="Times New Roman" w:hAnsi="Times New Roman"/>
          <w:noProof/>
          <w:sz w:val="24"/>
          <w:szCs w:val="24"/>
        </w:rPr>
        <w:t>Subjekty verejnej správy sú potenciálnymi nositeľmi projektov pre všetky aktivity, opatrenia a úlohy tohto plánu rozvoja.</w:t>
      </w:r>
      <w:r w:rsidR="008C07A9">
        <w:rPr>
          <w:rFonts w:ascii="Times New Roman" w:hAnsi="Times New Roman"/>
          <w:noProof/>
          <w:sz w:val="24"/>
          <w:szCs w:val="24"/>
        </w:rPr>
        <w:t>“.</w:t>
      </w:r>
    </w:p>
    <w:p w14:paraId="71F854C4" w14:textId="4502E5A3" w:rsidR="00C614AA" w:rsidRPr="004A282D" w:rsidRDefault="003C4425" w:rsidP="005603B1">
      <w:pPr>
        <w:pStyle w:val="Odsekzoznamu"/>
        <w:spacing w:after="0" w:line="240" w:lineRule="auto"/>
        <w:ind w:left="284"/>
        <w:contextualSpacing w:val="0"/>
        <w:jc w:val="both"/>
        <w:rPr>
          <w:rFonts w:ascii="Times New Roman" w:hAnsi="Times New Roman"/>
          <w:noProof/>
          <w:sz w:val="24"/>
          <w:szCs w:val="24"/>
        </w:rPr>
      </w:pPr>
      <w:r w:rsidRPr="004A282D">
        <w:rPr>
          <w:rFonts w:ascii="Times New Roman" w:hAnsi="Times New Roman"/>
          <w:noProof/>
          <w:sz w:val="24"/>
          <w:szCs w:val="24"/>
        </w:rPr>
        <w:t xml:space="preserve"> </w:t>
      </w:r>
    </w:p>
    <w:p w14:paraId="5ED8E7D3" w14:textId="47FE1976" w:rsidR="004A282D" w:rsidRPr="009E7AC1" w:rsidRDefault="00B10AD5" w:rsidP="005603B1">
      <w:pPr>
        <w:pStyle w:val="Odsekzoznamu"/>
        <w:numPr>
          <w:ilvl w:val="0"/>
          <w:numId w:val="30"/>
        </w:numPr>
        <w:spacing w:after="0" w:line="240" w:lineRule="auto"/>
        <w:ind w:left="284" w:hanging="284"/>
        <w:contextualSpacing w:val="0"/>
        <w:jc w:val="both"/>
        <w:rPr>
          <w:rFonts w:ascii="Times New Roman" w:hAnsi="Times New Roman"/>
          <w:noProof/>
          <w:sz w:val="24"/>
          <w:szCs w:val="24"/>
        </w:rPr>
      </w:pPr>
      <w:r>
        <w:rPr>
          <w:rFonts w:ascii="Times New Roman" w:hAnsi="Times New Roman"/>
          <w:noProof/>
          <w:sz w:val="24"/>
          <w:szCs w:val="24"/>
        </w:rPr>
        <w:t>K</w:t>
      </w:r>
      <w:r w:rsidR="004A282D" w:rsidRPr="009E7AC1">
        <w:rPr>
          <w:rFonts w:ascii="Times New Roman" w:hAnsi="Times New Roman"/>
          <w:noProof/>
          <w:sz w:val="24"/>
          <w:szCs w:val="24"/>
        </w:rPr>
        <w:t>apitol</w:t>
      </w:r>
      <w:r>
        <w:rPr>
          <w:rFonts w:ascii="Times New Roman" w:hAnsi="Times New Roman"/>
          <w:noProof/>
          <w:sz w:val="24"/>
          <w:szCs w:val="24"/>
        </w:rPr>
        <w:t>a</w:t>
      </w:r>
      <w:r w:rsidR="004A282D" w:rsidRPr="00B40715">
        <w:rPr>
          <w:rFonts w:ascii="Times New Roman" w:hAnsi="Times New Roman"/>
          <w:noProof/>
          <w:sz w:val="24"/>
          <w:szCs w:val="24"/>
        </w:rPr>
        <w:t xml:space="preserve"> </w:t>
      </w:r>
      <w:r w:rsidR="00390802" w:rsidRPr="00B40715">
        <w:rPr>
          <w:rFonts w:ascii="Times New Roman" w:hAnsi="Times New Roman"/>
          <w:noProof/>
          <w:sz w:val="24"/>
          <w:szCs w:val="24"/>
        </w:rPr>
        <w:t xml:space="preserve">4. </w:t>
      </w:r>
      <w:r w:rsidR="004A282D" w:rsidRPr="00392399">
        <w:rPr>
          <w:rFonts w:ascii="Times New Roman" w:hAnsi="Times New Roman"/>
          <w:noProof/>
          <w:sz w:val="24"/>
          <w:szCs w:val="24"/>
        </w:rPr>
        <w:t>sa dopĺňa</w:t>
      </w:r>
      <w:r w:rsidR="009204B8" w:rsidRPr="00392399">
        <w:rPr>
          <w:rFonts w:ascii="Times New Roman" w:hAnsi="Times New Roman"/>
          <w:noProof/>
          <w:sz w:val="24"/>
          <w:szCs w:val="24"/>
        </w:rPr>
        <w:t xml:space="preserve"> podkapitol</w:t>
      </w:r>
      <w:r>
        <w:rPr>
          <w:rFonts w:ascii="Times New Roman" w:hAnsi="Times New Roman"/>
          <w:noProof/>
          <w:sz w:val="24"/>
          <w:szCs w:val="24"/>
        </w:rPr>
        <w:t>ou</w:t>
      </w:r>
      <w:r w:rsidR="009204B8" w:rsidRPr="00B40715">
        <w:rPr>
          <w:rFonts w:ascii="Times New Roman" w:hAnsi="Times New Roman"/>
          <w:noProof/>
          <w:sz w:val="24"/>
          <w:szCs w:val="24"/>
        </w:rPr>
        <w:t xml:space="preserve"> </w:t>
      </w:r>
      <w:r w:rsidR="004A282D" w:rsidRPr="009E7AC1">
        <w:rPr>
          <w:rFonts w:ascii="Times New Roman" w:hAnsi="Times New Roman"/>
          <w:noProof/>
          <w:sz w:val="24"/>
          <w:szCs w:val="24"/>
        </w:rPr>
        <w:t>4.3., ktorá znie:</w:t>
      </w:r>
    </w:p>
    <w:p w14:paraId="424276F9" w14:textId="77777777" w:rsidR="004A282D" w:rsidRPr="00392399" w:rsidRDefault="004A282D" w:rsidP="005603B1">
      <w:pPr>
        <w:pStyle w:val="Odsekzoznamu"/>
        <w:spacing w:after="0" w:line="240" w:lineRule="auto"/>
        <w:ind w:left="0"/>
        <w:contextualSpacing w:val="0"/>
        <w:jc w:val="both"/>
        <w:rPr>
          <w:rFonts w:ascii="Times New Roman" w:hAnsi="Times New Roman"/>
          <w:noProof/>
          <w:sz w:val="24"/>
          <w:szCs w:val="24"/>
        </w:rPr>
      </w:pPr>
    </w:p>
    <w:p w14:paraId="0FEE3C61" w14:textId="58229E32" w:rsidR="00264CDF" w:rsidRPr="004A282D" w:rsidRDefault="004A282D" w:rsidP="005603B1">
      <w:pPr>
        <w:pStyle w:val="Odsekzoznamu"/>
        <w:spacing w:after="0" w:line="240" w:lineRule="auto"/>
        <w:ind w:left="0" w:firstLine="284"/>
        <w:contextualSpacing w:val="0"/>
        <w:jc w:val="both"/>
        <w:rPr>
          <w:rFonts w:ascii="Times New Roman" w:eastAsia="Times New Roman" w:hAnsi="Times New Roman"/>
          <w:b/>
          <w:bCs/>
          <w:color w:val="222222"/>
          <w:sz w:val="24"/>
          <w:szCs w:val="24"/>
          <w:lang w:eastAsia="sk-SK"/>
        </w:rPr>
      </w:pPr>
      <w:r w:rsidRPr="004A282D">
        <w:rPr>
          <w:rFonts w:ascii="Times New Roman" w:hAnsi="Times New Roman"/>
          <w:noProof/>
          <w:sz w:val="24"/>
          <w:szCs w:val="24"/>
        </w:rPr>
        <w:t>„</w:t>
      </w:r>
      <w:r w:rsidR="00264CDF" w:rsidRPr="00D515C2">
        <w:rPr>
          <w:rFonts w:ascii="Times New Roman" w:hAnsi="Times New Roman"/>
          <w:b/>
          <w:bCs/>
          <w:sz w:val="24"/>
          <w:szCs w:val="24"/>
        </w:rPr>
        <w:t xml:space="preserve">4.3. AKTIVITA – C: </w:t>
      </w:r>
      <w:r w:rsidR="00264CDF" w:rsidRPr="004A282D">
        <w:rPr>
          <w:rFonts w:ascii="Times New Roman" w:eastAsia="Times New Roman" w:hAnsi="Times New Roman"/>
          <w:b/>
          <w:bCs/>
          <w:color w:val="222222"/>
          <w:sz w:val="24"/>
          <w:szCs w:val="24"/>
          <w:lang w:eastAsia="sk-SK"/>
        </w:rPr>
        <w:t>Rozvoj verejnej správy v území NRO</w:t>
      </w:r>
      <w:bookmarkStart w:id="1" w:name="_Toc101779516"/>
      <w:bookmarkStart w:id="2" w:name="_Toc109811326"/>
      <w:bookmarkStart w:id="3" w:name="_Toc155863821"/>
    </w:p>
    <w:p w14:paraId="418F11C8" w14:textId="77777777" w:rsidR="00B10AD5" w:rsidRDefault="00B10AD5" w:rsidP="005603B1">
      <w:pPr>
        <w:spacing w:after="0" w:line="240" w:lineRule="auto"/>
        <w:ind w:firstLine="284"/>
        <w:jc w:val="both"/>
        <w:rPr>
          <w:rFonts w:ascii="Times New Roman" w:hAnsi="Times New Roman"/>
          <w:sz w:val="24"/>
          <w:szCs w:val="24"/>
        </w:rPr>
      </w:pPr>
    </w:p>
    <w:p w14:paraId="28A9F681" w14:textId="77777777" w:rsidR="00264CDF"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sz w:val="24"/>
          <w:szCs w:val="24"/>
        </w:rPr>
        <w:t>Kvalitná verejná správa a riadenie krajiny sú kľúčovým faktorom jej hospodárskej výkonnosti. Efektívna verejná správa slúži potrebám občanov a podnikov. Je nevyhnutné, aby bola verejná správa schopná prispôsobovať sa meniacim sa okolnostiam, a to nielen v oblasti poskytovania efektívnejších a inovatívnejších služieb, ale aj realizáciou nových projektov.</w:t>
      </w:r>
    </w:p>
    <w:p w14:paraId="1B628C55" w14:textId="77777777" w:rsidR="00F36A56" w:rsidRPr="004A282D" w:rsidRDefault="00F36A56" w:rsidP="005603B1">
      <w:pPr>
        <w:spacing w:after="0" w:line="240" w:lineRule="auto"/>
        <w:ind w:firstLine="284"/>
        <w:jc w:val="both"/>
        <w:rPr>
          <w:rFonts w:ascii="Times New Roman" w:hAnsi="Times New Roman"/>
          <w:sz w:val="24"/>
          <w:szCs w:val="24"/>
        </w:rPr>
      </w:pPr>
    </w:p>
    <w:p w14:paraId="2EAE47B6" w14:textId="77777777" w:rsidR="00264CDF"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sz w:val="24"/>
          <w:szCs w:val="24"/>
        </w:rPr>
        <w:t>Dobre fungujúca verejná správa poskytuje pevnú základňu na rozvoj podnikov a zabezpečuje kvalitné služby pre občanov a odborníkov v regiónoch.</w:t>
      </w:r>
    </w:p>
    <w:p w14:paraId="6F01D8BF" w14:textId="77777777" w:rsidR="00F36A56" w:rsidRPr="004A282D" w:rsidRDefault="00F36A56" w:rsidP="005603B1">
      <w:pPr>
        <w:spacing w:after="0" w:line="240" w:lineRule="auto"/>
        <w:ind w:firstLine="284"/>
        <w:jc w:val="both"/>
        <w:rPr>
          <w:rFonts w:ascii="Times New Roman" w:hAnsi="Times New Roman"/>
          <w:sz w:val="24"/>
          <w:szCs w:val="24"/>
        </w:rPr>
      </w:pPr>
    </w:p>
    <w:p w14:paraId="34E50A1A" w14:textId="77777777" w:rsidR="00F36A56" w:rsidRDefault="00264CDF" w:rsidP="005603B1">
      <w:pPr>
        <w:pStyle w:val="Nadpis3"/>
        <w:spacing w:before="0" w:line="240" w:lineRule="auto"/>
        <w:ind w:firstLine="284"/>
        <w:rPr>
          <w:rFonts w:ascii="Times New Roman" w:hAnsi="Times New Roman" w:cs="Times New Roman"/>
          <w:b/>
          <w:color w:val="auto"/>
        </w:rPr>
      </w:pPr>
      <w:r w:rsidRPr="004A282D">
        <w:rPr>
          <w:rFonts w:ascii="Times New Roman" w:hAnsi="Times New Roman" w:cs="Times New Roman"/>
          <w:b/>
          <w:color w:val="auto"/>
        </w:rPr>
        <w:t>4.3.1. Zdôvodnenie aktivity a jej prínos</w:t>
      </w:r>
      <w:bookmarkEnd w:id="1"/>
      <w:bookmarkEnd w:id="2"/>
      <w:bookmarkEnd w:id="3"/>
    </w:p>
    <w:p w14:paraId="51C164E1" w14:textId="77777777" w:rsidR="00F36A56" w:rsidRPr="005603B1" w:rsidRDefault="00F36A56" w:rsidP="005603B1">
      <w:pPr>
        <w:spacing w:after="0"/>
        <w:ind w:firstLine="284"/>
      </w:pPr>
    </w:p>
    <w:p w14:paraId="0347F8FD" w14:textId="77777777" w:rsidR="00264CDF" w:rsidRPr="004A282D" w:rsidRDefault="00264CDF" w:rsidP="005603B1">
      <w:pPr>
        <w:spacing w:after="0" w:line="240" w:lineRule="auto"/>
        <w:ind w:firstLine="284"/>
        <w:jc w:val="both"/>
        <w:rPr>
          <w:rFonts w:ascii="Times New Roman" w:hAnsi="Times New Roman"/>
          <w:sz w:val="24"/>
          <w:szCs w:val="24"/>
        </w:rPr>
      </w:pPr>
      <w:bookmarkStart w:id="4" w:name="_Toc101779517"/>
      <w:bookmarkStart w:id="5" w:name="_Toc109811327"/>
      <w:bookmarkStart w:id="6" w:name="_Toc155863822"/>
      <w:r w:rsidRPr="004A282D">
        <w:rPr>
          <w:rFonts w:ascii="Times New Roman" w:hAnsi="Times New Roman"/>
          <w:sz w:val="24"/>
          <w:szCs w:val="24"/>
        </w:rPr>
        <w:t>Regionálna politika je jedným zo základných predpokladov moderného štátu, ktorá umožňuje vyrovnávať disparity medzi jednotlivými časťami štátu a následne podporuje súdržnosť štátu a tým aj jeho stabilitu. Je dôležité, aby sa verejná správa prispôsobovala meniacim sa požiadavkám, ktoré reflektujú na aktuálne problémy regiónu. Zvyšovaním odbornosti zamestnancov, zlepšením práce s dátami, využitím behaviorálnych vied sa zvýši odbornosť subjektov verejnej správy, budú transparentnejšie a otvorené novým zámerom.</w:t>
      </w:r>
    </w:p>
    <w:p w14:paraId="7B27AEF0" w14:textId="77777777" w:rsidR="00F36A56" w:rsidRDefault="00F36A56" w:rsidP="005603B1">
      <w:pPr>
        <w:spacing w:after="0" w:line="240" w:lineRule="auto"/>
        <w:ind w:firstLine="284"/>
        <w:jc w:val="both"/>
        <w:rPr>
          <w:rFonts w:ascii="Times New Roman" w:hAnsi="Times New Roman"/>
          <w:sz w:val="24"/>
          <w:szCs w:val="24"/>
        </w:rPr>
      </w:pPr>
    </w:p>
    <w:p w14:paraId="3C6F33C3" w14:textId="77777777" w:rsidR="00264CDF"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sz w:val="24"/>
          <w:szCs w:val="24"/>
        </w:rPr>
        <w:t>Územia NRO však majú dlhodobý problém s využívaním fondov EÚ, najmä európskych štrukturálnych a investičných fondov. Príčinou sú často slabé a nedostačujúce administratívne štruktúry samospráv, nedostatočné plánovacie a riadiace schopnosti a obmedzené zručnosti v</w:t>
      </w:r>
      <w:r w:rsidR="00CA17DE" w:rsidRPr="004A282D">
        <w:rPr>
          <w:rFonts w:ascii="Times New Roman" w:hAnsi="Times New Roman"/>
          <w:sz w:val="24"/>
          <w:szCs w:val="24"/>
        </w:rPr>
        <w:t> </w:t>
      </w:r>
      <w:r w:rsidRPr="004A282D">
        <w:rPr>
          <w:rFonts w:ascii="Times New Roman" w:hAnsi="Times New Roman"/>
          <w:sz w:val="24"/>
          <w:szCs w:val="24"/>
        </w:rPr>
        <w:t>koncipovaní projektov.</w:t>
      </w:r>
    </w:p>
    <w:p w14:paraId="11219317" w14:textId="77777777" w:rsidR="00F36A56" w:rsidRPr="004A282D" w:rsidRDefault="00F36A56" w:rsidP="005603B1">
      <w:pPr>
        <w:spacing w:after="0" w:line="240" w:lineRule="auto"/>
        <w:ind w:firstLine="284"/>
        <w:jc w:val="both"/>
        <w:rPr>
          <w:rFonts w:ascii="Times New Roman" w:hAnsi="Times New Roman"/>
          <w:sz w:val="24"/>
          <w:szCs w:val="24"/>
        </w:rPr>
      </w:pPr>
    </w:p>
    <w:p w14:paraId="3E49461D" w14:textId="431BC486" w:rsidR="00F36A56" w:rsidRPr="004A282D" w:rsidRDefault="00264CDF" w:rsidP="005603B1">
      <w:pPr>
        <w:spacing w:after="0" w:line="240" w:lineRule="auto"/>
        <w:ind w:firstLine="284"/>
        <w:jc w:val="both"/>
        <w:rPr>
          <w:rFonts w:ascii="Times New Roman" w:hAnsi="Times New Roman"/>
          <w:sz w:val="24"/>
          <w:szCs w:val="24"/>
        </w:rPr>
      </w:pPr>
      <w:r w:rsidRPr="005603B1">
        <w:rPr>
          <w:rFonts w:ascii="Times New Roman" w:hAnsi="Times New Roman"/>
          <w:sz w:val="24"/>
          <w:szCs w:val="24"/>
        </w:rPr>
        <w:t>Základom regionálneho rozvoja je zabezpečiť ľuďom bývanie, kvalitné vzdelanie, zamestnanie, prístup k občianskej vybavenosti, zdravotnej starostlivosti a kultúrnemu životu.</w:t>
      </w:r>
    </w:p>
    <w:p w14:paraId="1C139A28" w14:textId="77777777" w:rsidR="00B94D7C" w:rsidRPr="005603B1" w:rsidRDefault="00B94D7C" w:rsidP="005603B1">
      <w:pPr>
        <w:spacing w:after="0" w:line="240" w:lineRule="auto"/>
        <w:ind w:firstLine="284"/>
        <w:jc w:val="both"/>
        <w:rPr>
          <w:rFonts w:ascii="Times New Roman" w:hAnsi="Times New Roman"/>
        </w:rPr>
      </w:pPr>
    </w:p>
    <w:p w14:paraId="370DBF48" w14:textId="77777777" w:rsidR="00264CDF" w:rsidRDefault="00264CDF" w:rsidP="005603B1">
      <w:pPr>
        <w:pStyle w:val="Nadpis3"/>
        <w:spacing w:before="0" w:line="240" w:lineRule="auto"/>
        <w:ind w:firstLine="284"/>
        <w:rPr>
          <w:rFonts w:ascii="Times New Roman" w:hAnsi="Times New Roman" w:cs="Times New Roman"/>
          <w:b/>
          <w:color w:val="auto"/>
        </w:rPr>
      </w:pPr>
      <w:r w:rsidRPr="00F36A56">
        <w:rPr>
          <w:rFonts w:ascii="Times New Roman" w:hAnsi="Times New Roman" w:cs="Times New Roman"/>
          <w:b/>
          <w:color w:val="auto"/>
        </w:rPr>
        <w:t>4.3.2. Východisková situácia</w:t>
      </w:r>
      <w:bookmarkEnd w:id="4"/>
      <w:bookmarkEnd w:id="5"/>
      <w:bookmarkEnd w:id="6"/>
    </w:p>
    <w:p w14:paraId="25700353" w14:textId="77777777" w:rsidR="00F36A56" w:rsidRPr="005603B1" w:rsidRDefault="00F36A56" w:rsidP="005603B1">
      <w:pPr>
        <w:spacing w:after="0"/>
        <w:ind w:firstLine="284"/>
      </w:pPr>
    </w:p>
    <w:p w14:paraId="553C5CA5" w14:textId="77777777" w:rsidR="00264CDF" w:rsidRDefault="00264CDF" w:rsidP="005603B1">
      <w:pPr>
        <w:pStyle w:val="Normlnywebov"/>
        <w:shd w:val="clear" w:color="auto" w:fill="FFFFFF"/>
        <w:spacing w:before="0" w:beforeAutospacing="0" w:after="0" w:afterAutospacing="0"/>
        <w:ind w:firstLine="284"/>
        <w:jc w:val="both"/>
        <w:rPr>
          <w:bCs/>
          <w:color w:val="000000"/>
          <w:lang w:eastAsia="en-US"/>
        </w:rPr>
      </w:pPr>
      <w:r w:rsidRPr="004A282D">
        <w:rPr>
          <w:bCs/>
          <w:color w:val="000000"/>
          <w:lang w:eastAsia="en-US"/>
        </w:rPr>
        <w:t xml:space="preserve">Súčasná situácia v oblasti čerpania prostriedkov z rôznych finančných nástrojov, týkajúcich sa najmä fondov EÚ, je charakterizovaná nízkym podielom čerpania osobitne subjektami verejnej správy. Dôvody nízkeho čerpania týchto finančných nástrojov sú častokrát rozpočty </w:t>
      </w:r>
      <w:r w:rsidRPr="004A282D">
        <w:rPr>
          <w:bCs/>
          <w:color w:val="000000"/>
          <w:lang w:eastAsia="en-US"/>
        </w:rPr>
        <w:lastRenderedPageBreak/>
        <w:t>prevažne malých obcí, ktoré nedovoľujú samosprávam podieľať sa na</w:t>
      </w:r>
      <w:r w:rsidR="00CA17DE" w:rsidRPr="004A282D">
        <w:rPr>
          <w:bCs/>
          <w:color w:val="000000"/>
          <w:lang w:eastAsia="en-US"/>
        </w:rPr>
        <w:t> </w:t>
      </w:r>
      <w:r w:rsidRPr="004A282D">
        <w:rPr>
          <w:bCs/>
          <w:color w:val="000000"/>
          <w:lang w:eastAsia="en-US"/>
        </w:rPr>
        <w:t>spolufinancovaní projektov. Počas posledných rokov hospodárenie subjektov verejnej správy ovplyvňovala nielen pandémia spôsobená ochorením COVID - 19, vojna na Ukrajine, ale aj mnohé legislatívne zmeny, ktoré len zaťažili rozpočet samospráv, a tým spôsobili ich neschopnosť spolufinancovania projektov. Za účelom podporiť a motivovať rozvoj verejnej správy v území NRO, ako napríklad zapojenie sa aj do finančne náročnejších projektov, je potrebné prostredníctvom tejto aktivity zabezpečiť spolufinancovanie projektov z regionálneho príspevku, nakoľko v území je cítiť nedostatok kapitálu.</w:t>
      </w:r>
    </w:p>
    <w:p w14:paraId="07BB0973" w14:textId="77777777" w:rsidR="00F36A56" w:rsidRPr="004A282D" w:rsidRDefault="00F36A56" w:rsidP="005603B1">
      <w:pPr>
        <w:pStyle w:val="Normlnywebov"/>
        <w:shd w:val="clear" w:color="auto" w:fill="FFFFFF"/>
        <w:spacing w:before="0" w:beforeAutospacing="0" w:after="0" w:afterAutospacing="0"/>
        <w:ind w:firstLine="284"/>
        <w:jc w:val="both"/>
        <w:rPr>
          <w:bCs/>
          <w:color w:val="000000"/>
          <w:lang w:eastAsia="en-US"/>
        </w:rPr>
      </w:pPr>
    </w:p>
    <w:p w14:paraId="463164CD" w14:textId="1B4F12C9" w:rsidR="00B94D7C" w:rsidRPr="00D515C2" w:rsidRDefault="00264CDF" w:rsidP="005603B1">
      <w:pPr>
        <w:pStyle w:val="Normlnywebov"/>
        <w:shd w:val="clear" w:color="auto" w:fill="FFFFFF"/>
        <w:spacing w:before="0" w:beforeAutospacing="0" w:after="0" w:afterAutospacing="0"/>
        <w:ind w:firstLine="284"/>
        <w:jc w:val="both"/>
      </w:pPr>
      <w:r w:rsidRPr="004A282D">
        <w:rPr>
          <w:bCs/>
          <w:color w:val="000000"/>
        </w:rPr>
        <w:t>Podpora regionálneho rozvoja nie je ohraničená len konkrétnymi aktivitami v plánoch rozvoja. Rozvoj v území NRO je potrebné podporovať aj ostatnými tzv. verejnoprospešnými aktivitami vo verejnej správe, ktoré je možné spolufinancovať z regionálneho príspevku. Medzi spolufinancovanie takýchto projektov môžeme zaradiť napr. projekty cezhraničnej spolupráce, ktorej cieľom je nájsť spoločné riešenia v oblastiach, ktoré sú regionálneho charakteru a slúžia na zintenzívnenie vzťahov a zvýšenie kvality života v prihraničnom regióne. Ďalej môže ísť napr. o projekty v oblasti infraštruktúry, t. j. projekty zamerané na budovanie novej infraštruktúry alebo obnovu, modernizáciu, rekonštrukciu už existujúcej infraštruktúry (verejné budovy, školy a škôlky, verejné priestranstvá, cintoríny, domy smútkov, cesty, chodníky, vodovody, kanalizácie, knižnice, kultúrne domy a mnohé iné).</w:t>
      </w:r>
      <w:bookmarkStart w:id="7" w:name="_Toc101779518"/>
      <w:bookmarkStart w:id="8" w:name="_Toc109811328"/>
      <w:bookmarkStart w:id="9" w:name="_Toc155863823"/>
    </w:p>
    <w:p w14:paraId="6FF4E4A9" w14:textId="77777777" w:rsidR="00F36A56" w:rsidRDefault="00F36A56" w:rsidP="005603B1">
      <w:pPr>
        <w:pStyle w:val="Nadpis3"/>
        <w:spacing w:before="0" w:line="240" w:lineRule="auto"/>
        <w:rPr>
          <w:rFonts w:ascii="Times New Roman" w:hAnsi="Times New Roman" w:cs="Times New Roman"/>
          <w:b/>
          <w:color w:val="auto"/>
        </w:rPr>
      </w:pPr>
    </w:p>
    <w:p w14:paraId="20F51F95" w14:textId="77777777" w:rsidR="00264CDF" w:rsidRDefault="00264CDF" w:rsidP="005603B1">
      <w:pPr>
        <w:pStyle w:val="Nadpis3"/>
        <w:spacing w:before="0" w:line="240" w:lineRule="auto"/>
        <w:ind w:firstLine="284"/>
        <w:rPr>
          <w:rFonts w:ascii="Times New Roman" w:hAnsi="Times New Roman" w:cs="Times New Roman"/>
          <w:b/>
          <w:color w:val="auto"/>
          <w:lang w:eastAsia="sk-SK"/>
        </w:rPr>
      </w:pPr>
      <w:r w:rsidRPr="004A282D">
        <w:rPr>
          <w:rFonts w:ascii="Times New Roman" w:hAnsi="Times New Roman" w:cs="Times New Roman"/>
          <w:b/>
          <w:color w:val="auto"/>
        </w:rPr>
        <w:t xml:space="preserve">4.3.3. </w:t>
      </w:r>
      <w:r w:rsidRPr="004A282D">
        <w:rPr>
          <w:rFonts w:ascii="Times New Roman" w:hAnsi="Times New Roman" w:cs="Times New Roman"/>
          <w:b/>
          <w:color w:val="auto"/>
          <w:lang w:eastAsia="sk-SK"/>
        </w:rPr>
        <w:t>Cieľová situácia</w:t>
      </w:r>
      <w:bookmarkEnd w:id="7"/>
      <w:bookmarkEnd w:id="8"/>
      <w:bookmarkEnd w:id="9"/>
    </w:p>
    <w:p w14:paraId="76C95817" w14:textId="77777777" w:rsidR="00F36A56" w:rsidRPr="005603B1" w:rsidRDefault="00F36A56" w:rsidP="005603B1">
      <w:pPr>
        <w:spacing w:after="0"/>
        <w:ind w:firstLine="284"/>
        <w:rPr>
          <w:lang w:eastAsia="sk-SK"/>
        </w:rPr>
      </w:pPr>
    </w:p>
    <w:p w14:paraId="254556B4" w14:textId="77777777" w:rsidR="00264CDF"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sz w:val="24"/>
          <w:szCs w:val="24"/>
        </w:rPr>
        <w:t>Cieľom aktivity „</w:t>
      </w:r>
      <w:r w:rsidRPr="004A282D">
        <w:rPr>
          <w:rFonts w:ascii="Times New Roman" w:eastAsia="Times New Roman" w:hAnsi="Times New Roman"/>
          <w:b/>
          <w:bCs/>
          <w:color w:val="222222"/>
          <w:sz w:val="24"/>
          <w:szCs w:val="24"/>
          <w:lang w:eastAsia="sk-SK"/>
        </w:rPr>
        <w:t>Rozvoj verejnej správy v území NRO</w:t>
      </w:r>
      <w:bookmarkStart w:id="10" w:name="_Toc128040644"/>
      <w:bookmarkStart w:id="11" w:name="_Toc155863825"/>
      <w:bookmarkStart w:id="12" w:name="_Toc109811330"/>
      <w:r w:rsidRPr="004A282D">
        <w:rPr>
          <w:rFonts w:ascii="Times New Roman" w:hAnsi="Times New Roman"/>
          <w:sz w:val="24"/>
          <w:szCs w:val="24"/>
        </w:rPr>
        <w:t>“ je zabezpečiť, skvalitniť a optimalizovať systémy a procesy vo verejnej správe, poskytovať kvalitné a efektívne služby klientom a vybudovať priestor pre plnenie dlhodobých cieľov. Tieto dlhodobé ciele je potrebné napĺňať formou investícií do základnej infraštruktúry, ktorá prinesie zlepšenie kvality života v rôznych oblastiach regionálneho rozvoja, napr. v sociálnej a zdravotnej oblasti, v oblasti vzdelávania, v environmentálnej oblasti, v kultúrnej a spoločenskej oblasti. Okrem občianskej vybavenosti a materiálno-technického vybavenia pôjde o podporu zraniteľných skupín obyvateľstva, podporu športovo-vzdelávacích aktivít, podporu opatrení na odstránenie negatívnych dôsledkov zmeny klímy ako aj prevenciu pred mimoriadnymi udalosťami, podporu aktivít zameraných na výsadbu verejnej zelene alebo podporu udržateľnej mobility. Osobitný dôraz bude kladený na vidiek, kde prioritou je zvýšiť úroveň v jednotlivých vidieckych oblastiach v území NRO prostredníctvom odstraňovania potravinových púšti, podpory udržiavania poľnohospodárskej pôdy a pestovania, podpory turizmu a budovania lokálnych značiek. Podpora spolufinancovania projektov bude smerovať aj do zvýšenia podielu občianskej vybavenosti jednotlivých obcí v oblasti odpadového hospodárstva.</w:t>
      </w:r>
    </w:p>
    <w:p w14:paraId="701C040A" w14:textId="77777777" w:rsidR="00F36A56" w:rsidRPr="004A282D" w:rsidRDefault="00F36A56" w:rsidP="005603B1">
      <w:pPr>
        <w:spacing w:after="0" w:line="240" w:lineRule="auto"/>
        <w:ind w:firstLine="284"/>
        <w:jc w:val="both"/>
        <w:rPr>
          <w:rFonts w:ascii="Times New Roman" w:hAnsi="Times New Roman"/>
          <w:sz w:val="24"/>
          <w:szCs w:val="24"/>
        </w:rPr>
      </w:pPr>
    </w:p>
    <w:p w14:paraId="7DD3ECDD" w14:textId="77777777" w:rsidR="00264CDF" w:rsidRPr="004A282D"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sz w:val="24"/>
          <w:szCs w:val="24"/>
        </w:rPr>
        <w:t>Rozvoj verejnej správy je zameraný na dosahovanie výsledkov, zvyšovanie zodpovednosti, zlepšovanie tvorieb politík, štruktúr a postupov, ale aj na stabilné ľudské zdroje a ich adekvátne vybavenie a zázemie. Stabilita ľudského kapitálu a jeho spokojnosť priamo ovplyvňuje ďalšie veci verejné, ako je rozpočtová udržateľnosť štátu, miera a riziko korupcie, účinnosť justičných systémov, efektívnosť daňových systémov a daňovej správy. Negatívny vplyv nedostatočného napĺňania potrieb verejného sektora je výrazný a spoločensky nežiadúci.</w:t>
      </w:r>
    </w:p>
    <w:p w14:paraId="4632D697" w14:textId="77777777" w:rsidR="00F36A56" w:rsidRDefault="00F36A56" w:rsidP="005603B1">
      <w:pPr>
        <w:spacing w:after="0" w:line="240" w:lineRule="auto"/>
        <w:ind w:firstLine="284"/>
        <w:jc w:val="both"/>
        <w:rPr>
          <w:rFonts w:ascii="Times New Roman" w:hAnsi="Times New Roman"/>
          <w:sz w:val="24"/>
          <w:szCs w:val="24"/>
        </w:rPr>
      </w:pPr>
    </w:p>
    <w:p w14:paraId="0D08BF94" w14:textId="43907526" w:rsidR="00F36A56" w:rsidRPr="00F36A56" w:rsidRDefault="00264CDF" w:rsidP="005603B1">
      <w:pPr>
        <w:spacing w:after="0" w:line="240" w:lineRule="auto"/>
        <w:ind w:firstLine="284"/>
        <w:jc w:val="both"/>
        <w:rPr>
          <w:rFonts w:ascii="Times New Roman" w:hAnsi="Times New Roman"/>
          <w:sz w:val="24"/>
          <w:szCs w:val="24"/>
        </w:rPr>
      </w:pPr>
      <w:r w:rsidRPr="005603B1">
        <w:rPr>
          <w:rFonts w:ascii="Times New Roman" w:hAnsi="Times New Roman"/>
          <w:sz w:val="24"/>
          <w:szCs w:val="24"/>
        </w:rPr>
        <w:t xml:space="preserve">V rámci tejto aktivity budú podporené projekty zamerané na nehospodársku činnosť, t. j. aktivity a činnosti, ktoré nepodliehajú pravidlám štátnej a minimálnej pomoci podľa osobitného </w:t>
      </w:r>
      <w:r w:rsidRPr="005603B1">
        <w:rPr>
          <w:rFonts w:ascii="Times New Roman" w:hAnsi="Times New Roman"/>
          <w:sz w:val="24"/>
          <w:szCs w:val="24"/>
        </w:rPr>
        <w:lastRenderedPageBreak/>
        <w:t>predpisu</w:t>
      </w:r>
      <w:r w:rsidRPr="00F36A56">
        <w:rPr>
          <w:rStyle w:val="Odkaznapoznmkupodiarou"/>
          <w:rFonts w:ascii="Times New Roman" w:hAnsi="Times New Roman"/>
          <w:sz w:val="24"/>
          <w:szCs w:val="24"/>
        </w:rPr>
        <w:footnoteReference w:id="1"/>
      </w:r>
      <w:r w:rsidRPr="00F36A56">
        <w:rPr>
          <w:rFonts w:ascii="Times New Roman" w:hAnsi="Times New Roman"/>
          <w:sz w:val="24"/>
          <w:szCs w:val="24"/>
        </w:rPr>
        <w:t>). V odôvodnených prípadoch pôjde o podporu činností nehospodárskeho charakteru s doplnkovým hospodárskym využitím infraštruktúrnych projektov.</w:t>
      </w:r>
    </w:p>
    <w:p w14:paraId="23AA4764" w14:textId="77777777" w:rsidR="00B94D7C" w:rsidRPr="005603B1" w:rsidRDefault="00B94D7C" w:rsidP="005603B1">
      <w:pPr>
        <w:spacing w:after="0" w:line="240" w:lineRule="auto"/>
        <w:ind w:firstLine="284"/>
        <w:jc w:val="both"/>
        <w:rPr>
          <w:rFonts w:ascii="Times New Roman" w:hAnsi="Times New Roman"/>
        </w:rPr>
      </w:pPr>
    </w:p>
    <w:p w14:paraId="56818AC3" w14:textId="17EAFB43" w:rsidR="00264CDF" w:rsidRDefault="00264CDF" w:rsidP="005603B1">
      <w:pPr>
        <w:pStyle w:val="Nadpis3"/>
        <w:spacing w:before="0" w:line="240" w:lineRule="auto"/>
        <w:ind w:firstLine="284"/>
        <w:rPr>
          <w:rFonts w:ascii="Times New Roman" w:hAnsi="Times New Roman" w:cs="Times New Roman"/>
          <w:b/>
          <w:color w:val="auto"/>
        </w:rPr>
      </w:pPr>
      <w:r w:rsidRPr="00F36A56">
        <w:rPr>
          <w:rFonts w:ascii="Times New Roman" w:hAnsi="Times New Roman" w:cs="Times New Roman"/>
          <w:b/>
          <w:color w:val="auto"/>
        </w:rPr>
        <w:t>4.3.4. Prehľad opatrení a</w:t>
      </w:r>
      <w:r w:rsidR="00F36A56">
        <w:rPr>
          <w:rFonts w:ascii="Times New Roman" w:hAnsi="Times New Roman" w:cs="Times New Roman"/>
          <w:b/>
          <w:color w:val="auto"/>
        </w:rPr>
        <w:t> </w:t>
      </w:r>
      <w:r w:rsidRPr="00F36A56">
        <w:rPr>
          <w:rFonts w:ascii="Times New Roman" w:hAnsi="Times New Roman" w:cs="Times New Roman"/>
          <w:b/>
          <w:color w:val="auto"/>
        </w:rPr>
        <w:t>úloh</w:t>
      </w:r>
    </w:p>
    <w:p w14:paraId="42B546F6" w14:textId="77777777" w:rsidR="00F36A56" w:rsidRPr="005603B1" w:rsidRDefault="00F36A56" w:rsidP="005603B1">
      <w:pPr>
        <w:spacing w:after="0"/>
        <w:ind w:firstLine="284"/>
      </w:pPr>
    </w:p>
    <w:p w14:paraId="4CEE4CD0" w14:textId="2CB6059E" w:rsidR="00F36A56" w:rsidRPr="004A282D"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bCs/>
          <w:sz w:val="24"/>
          <w:szCs w:val="24"/>
        </w:rPr>
        <w:t>V rámci</w:t>
      </w:r>
      <w:r w:rsidRPr="004A282D">
        <w:rPr>
          <w:rFonts w:ascii="Times New Roman" w:hAnsi="Times New Roman"/>
          <w:b/>
          <w:sz w:val="24"/>
          <w:szCs w:val="24"/>
        </w:rPr>
        <w:t xml:space="preserve"> Aktivity C: </w:t>
      </w:r>
      <w:r w:rsidRPr="004A282D">
        <w:rPr>
          <w:rFonts w:ascii="Times New Roman" w:eastAsia="Times New Roman" w:hAnsi="Times New Roman"/>
          <w:b/>
          <w:bCs/>
          <w:color w:val="222222"/>
          <w:sz w:val="24"/>
          <w:szCs w:val="24"/>
          <w:lang w:eastAsia="sk-SK"/>
        </w:rPr>
        <w:t>Rozvoj verejnej správy v území NRO</w:t>
      </w:r>
      <w:r w:rsidRPr="004A282D">
        <w:rPr>
          <w:rFonts w:ascii="Times New Roman" w:hAnsi="Times New Roman"/>
          <w:sz w:val="24"/>
          <w:szCs w:val="24"/>
        </w:rPr>
        <w:t xml:space="preserve"> je navrhovaná nasledujúca úloha v rámci daného opatrenia:</w:t>
      </w:r>
    </w:p>
    <w:p w14:paraId="6D05A479" w14:textId="77777777" w:rsidR="00EA780C" w:rsidRPr="004A282D" w:rsidRDefault="00EA780C" w:rsidP="005603B1">
      <w:pPr>
        <w:spacing w:after="0" w:line="240" w:lineRule="auto"/>
        <w:ind w:firstLine="284"/>
        <w:jc w:val="both"/>
        <w:rPr>
          <w:rFonts w:ascii="Times New Roman" w:hAnsi="Times New Roman"/>
          <w:sz w:val="24"/>
          <w:szCs w:val="24"/>
        </w:rPr>
      </w:pPr>
    </w:p>
    <w:p w14:paraId="0C8398CA" w14:textId="77777777" w:rsidR="00264CDF" w:rsidRPr="004A282D" w:rsidRDefault="00264CDF" w:rsidP="005603B1">
      <w:pPr>
        <w:shd w:val="clear" w:color="auto" w:fill="FFFFFF"/>
        <w:spacing w:after="0" w:line="240" w:lineRule="auto"/>
        <w:ind w:firstLine="284"/>
        <w:jc w:val="both"/>
        <w:rPr>
          <w:rFonts w:ascii="Times New Roman" w:eastAsia="Times New Roman" w:hAnsi="Times New Roman"/>
          <w:color w:val="222222"/>
          <w:sz w:val="24"/>
          <w:szCs w:val="24"/>
          <w:lang w:eastAsia="sk-SK"/>
        </w:rPr>
      </w:pPr>
      <w:r w:rsidRPr="004A282D">
        <w:rPr>
          <w:rFonts w:ascii="Times New Roman" w:hAnsi="Times New Roman"/>
          <w:b/>
          <w:sz w:val="24"/>
          <w:szCs w:val="24"/>
        </w:rPr>
        <w:t xml:space="preserve">Opatrenie C1: </w:t>
      </w:r>
      <w:r w:rsidRPr="004A282D">
        <w:rPr>
          <w:rFonts w:ascii="Times New Roman" w:eastAsia="Times New Roman" w:hAnsi="Times New Roman"/>
          <w:b/>
          <w:sz w:val="24"/>
          <w:szCs w:val="24"/>
          <w:lang w:eastAsia="sk-SK"/>
        </w:rPr>
        <w:t>Zabezpečenie financovania projektov rozvoja verejnej správy v území NRO</w:t>
      </w:r>
    </w:p>
    <w:p w14:paraId="2F894757" w14:textId="77777777" w:rsidR="00264CDF" w:rsidRPr="004A282D" w:rsidRDefault="00264CDF" w:rsidP="005603B1">
      <w:pPr>
        <w:pStyle w:val="Odsekzoznamu"/>
        <w:numPr>
          <w:ilvl w:val="0"/>
          <w:numId w:val="28"/>
        </w:numPr>
        <w:suppressAutoHyphens/>
        <w:autoSpaceDN w:val="0"/>
        <w:spacing w:after="0" w:line="240" w:lineRule="auto"/>
        <w:ind w:firstLine="284"/>
        <w:contextualSpacing w:val="0"/>
        <w:jc w:val="both"/>
        <w:textAlignment w:val="baseline"/>
        <w:rPr>
          <w:rFonts w:ascii="Times New Roman" w:hAnsi="Times New Roman"/>
          <w:sz w:val="24"/>
          <w:szCs w:val="24"/>
        </w:rPr>
      </w:pPr>
      <w:r w:rsidRPr="004A282D">
        <w:rPr>
          <w:rFonts w:ascii="Times New Roman" w:hAnsi="Times New Roman"/>
          <w:sz w:val="24"/>
          <w:szCs w:val="24"/>
        </w:rPr>
        <w:t>Úloha C1.1: Podpora spolufinancovania projektov verejnej správy v oblasti regionálneho rozvoja z rôznych finančných nástrojov.</w:t>
      </w:r>
    </w:p>
    <w:p w14:paraId="408292CC" w14:textId="77777777" w:rsidR="00B94D7C" w:rsidRPr="004A282D" w:rsidRDefault="00B94D7C" w:rsidP="005603B1">
      <w:pPr>
        <w:pStyle w:val="Nadpis3"/>
        <w:spacing w:before="0" w:line="240" w:lineRule="auto"/>
        <w:ind w:firstLine="284"/>
        <w:jc w:val="both"/>
        <w:rPr>
          <w:rFonts w:ascii="Times New Roman" w:hAnsi="Times New Roman" w:cs="Times New Roman"/>
          <w:b/>
          <w:color w:val="auto"/>
        </w:rPr>
      </w:pPr>
    </w:p>
    <w:p w14:paraId="6C466CCE" w14:textId="77777777" w:rsidR="00B10AD5" w:rsidRDefault="00264CDF" w:rsidP="005603B1">
      <w:pPr>
        <w:pStyle w:val="Nadpis3"/>
        <w:spacing w:before="0" w:line="240" w:lineRule="auto"/>
        <w:ind w:firstLine="284"/>
        <w:jc w:val="both"/>
        <w:rPr>
          <w:rFonts w:ascii="Times New Roman" w:hAnsi="Times New Roman" w:cs="Times New Roman"/>
          <w:b/>
          <w:color w:val="auto"/>
        </w:rPr>
      </w:pPr>
      <w:r w:rsidRPr="004A282D">
        <w:rPr>
          <w:rFonts w:ascii="Times New Roman" w:hAnsi="Times New Roman" w:cs="Times New Roman"/>
          <w:b/>
          <w:color w:val="auto"/>
        </w:rPr>
        <w:t xml:space="preserve">4.3.5. Opatrenie C1: </w:t>
      </w:r>
      <w:bookmarkEnd w:id="10"/>
      <w:bookmarkEnd w:id="11"/>
      <w:bookmarkEnd w:id="12"/>
      <w:r w:rsidRPr="004A282D">
        <w:rPr>
          <w:rFonts w:ascii="Times New Roman" w:hAnsi="Times New Roman" w:cs="Times New Roman"/>
          <w:b/>
          <w:color w:val="auto"/>
        </w:rPr>
        <w:t>Zabezpečenie financovania projektov rozvoja verejnej správy v území NRO</w:t>
      </w:r>
    </w:p>
    <w:p w14:paraId="64C90CBA" w14:textId="77777777" w:rsidR="00B10AD5" w:rsidRPr="005603B1" w:rsidRDefault="00B10AD5" w:rsidP="005603B1">
      <w:pPr>
        <w:spacing w:after="0"/>
      </w:pPr>
    </w:p>
    <w:p w14:paraId="089E289D" w14:textId="1A7BB3C9" w:rsidR="00F36A56" w:rsidRPr="004A282D" w:rsidRDefault="00264CDF" w:rsidP="005603B1">
      <w:pPr>
        <w:spacing w:after="0" w:line="240" w:lineRule="auto"/>
        <w:ind w:firstLine="284"/>
        <w:jc w:val="both"/>
        <w:rPr>
          <w:rFonts w:ascii="Times New Roman" w:hAnsi="Times New Roman"/>
          <w:sz w:val="24"/>
          <w:szCs w:val="24"/>
          <w:shd w:val="clear" w:color="auto" w:fill="FFFFFF"/>
        </w:rPr>
      </w:pPr>
      <w:r w:rsidRPr="004A282D">
        <w:rPr>
          <w:rFonts w:ascii="Times New Roman" w:hAnsi="Times New Roman"/>
          <w:sz w:val="24"/>
          <w:szCs w:val="24"/>
        </w:rPr>
        <w:t>Zameranie opatrenia „</w:t>
      </w:r>
      <w:r w:rsidRPr="004A282D">
        <w:rPr>
          <w:rFonts w:ascii="Times New Roman" w:hAnsi="Times New Roman"/>
          <w:b/>
          <w:sz w:val="24"/>
          <w:szCs w:val="24"/>
        </w:rPr>
        <w:t>Zabezpečenie financovania projektov rozvoja verejnej správy v území NRO</w:t>
      </w:r>
      <w:r w:rsidRPr="004A282D">
        <w:rPr>
          <w:rFonts w:ascii="Times New Roman" w:hAnsi="Times New Roman"/>
          <w:sz w:val="24"/>
          <w:szCs w:val="24"/>
        </w:rPr>
        <w:t xml:space="preserve">“ </w:t>
      </w:r>
      <w:r w:rsidRPr="004A282D">
        <w:rPr>
          <w:rFonts w:ascii="Times New Roman" w:hAnsi="Times New Roman"/>
          <w:bCs/>
          <w:color w:val="000000"/>
          <w:sz w:val="24"/>
          <w:szCs w:val="24"/>
        </w:rPr>
        <w:t>prispieva k realizácii cieľov plánu rozvoja. Spolufinancovanie projektov bude zabezpečené regionálnym príspevkom.</w:t>
      </w:r>
      <w:r w:rsidRPr="004A282D">
        <w:rPr>
          <w:rFonts w:ascii="Times New Roman" w:hAnsi="Times New Roman"/>
          <w:sz w:val="24"/>
          <w:szCs w:val="24"/>
        </w:rPr>
        <w:t xml:space="preserve"> </w:t>
      </w:r>
      <w:r w:rsidRPr="004A282D">
        <w:rPr>
          <w:rFonts w:ascii="Times New Roman" w:hAnsi="Times New Roman"/>
          <w:sz w:val="24"/>
          <w:szCs w:val="24"/>
          <w:shd w:val="clear" w:color="auto" w:fill="FFFFFF"/>
        </w:rPr>
        <w:t xml:space="preserve">U menších obcí je bežnou prekážkou úspešného uchádzania sa o podporu formou dotácie práve ekonomická a rozpočtová náročnosť disponovať vlastnými (resp. inými) zdrojmi v rozsahu niekoľko % z ceny projektu, ktorý sa môže pohybovať v rozsahu niekoľko tisíc až stoviek tisíc </w:t>
      </w:r>
      <w:r w:rsidR="003B0AD5">
        <w:rPr>
          <w:rFonts w:ascii="Times New Roman" w:hAnsi="Times New Roman"/>
          <w:sz w:val="24"/>
          <w:szCs w:val="24"/>
          <w:shd w:val="clear" w:color="auto" w:fill="FFFFFF"/>
        </w:rPr>
        <w:t>EUR</w:t>
      </w:r>
      <w:r w:rsidRPr="004A282D">
        <w:rPr>
          <w:rFonts w:ascii="Times New Roman" w:hAnsi="Times New Roman"/>
          <w:sz w:val="24"/>
          <w:szCs w:val="24"/>
          <w:shd w:val="clear" w:color="auto" w:fill="FFFFFF"/>
        </w:rPr>
        <w:t xml:space="preserve">. Z dôvodu zabezpečenia vyššej kvality života v NRO za pomoci čerpania zdrojov z fondov EÚ je potrebné zamerať sa na </w:t>
      </w:r>
      <w:r w:rsidRPr="004A282D">
        <w:rPr>
          <w:rFonts w:ascii="Times New Roman" w:hAnsi="Times New Roman"/>
          <w:sz w:val="24"/>
          <w:szCs w:val="24"/>
        </w:rPr>
        <w:t>podporu území NRO aj formou poskytnutia regionálneho príspevku na spolufinancovanie projektov. Opatrenie je zamerané na rozvoj efektívneho riadenia, integrácie a optimalizácie procesov a spolufinancovanie rozvojových projektov formou podpory nehospodárskych činností na území NRO. Financie budú smerovať do projektov zameraných na rozvoj verejnej správy, a teda do podpory dobrého spravovania vecí verejných, do tvorby ako aj do implementácie verejných politík a zvýšenia kvality služieb. Cieľom je vytvoriť efektívne fungujúcu, pro-klientsky orientovanú verejnú správu poskytujúcu kvalitné služby udržateľným spôsobom v celom území NRO.</w:t>
      </w:r>
    </w:p>
    <w:p w14:paraId="3688BC11" w14:textId="77777777" w:rsidR="00264CDF" w:rsidRPr="004A282D" w:rsidRDefault="00264CDF" w:rsidP="005603B1">
      <w:pPr>
        <w:spacing w:after="0" w:line="240" w:lineRule="auto"/>
        <w:ind w:firstLine="284"/>
        <w:jc w:val="both"/>
        <w:rPr>
          <w:rFonts w:ascii="Times New Roman" w:hAnsi="Times New Roman"/>
          <w:sz w:val="24"/>
          <w:szCs w:val="24"/>
        </w:rPr>
      </w:pPr>
    </w:p>
    <w:p w14:paraId="36A3B862" w14:textId="77777777" w:rsidR="00264CDF" w:rsidRDefault="00264CDF" w:rsidP="005603B1">
      <w:pPr>
        <w:spacing w:after="0" w:line="240" w:lineRule="auto"/>
        <w:ind w:firstLine="284"/>
        <w:jc w:val="both"/>
        <w:rPr>
          <w:rStyle w:val="Jemnzvraznenie"/>
          <w:rFonts w:ascii="Times New Roman" w:hAnsi="Times New Roman"/>
          <w:b/>
          <w:color w:val="auto"/>
          <w:sz w:val="24"/>
          <w:szCs w:val="24"/>
        </w:rPr>
      </w:pPr>
      <w:r w:rsidRPr="004A282D">
        <w:rPr>
          <w:rStyle w:val="Jemnzvraznenie"/>
          <w:rFonts w:ascii="Times New Roman" w:hAnsi="Times New Roman"/>
          <w:b/>
          <w:color w:val="auto"/>
          <w:sz w:val="24"/>
          <w:szCs w:val="24"/>
        </w:rPr>
        <w:t>Úloha C1.1: Podpora spolufinancovania projektov verejnej správy v oblasti regionálneho rozvoja z rôznych finančných nástrojov.</w:t>
      </w:r>
    </w:p>
    <w:p w14:paraId="41E56A22" w14:textId="77777777" w:rsidR="00F36A56" w:rsidRPr="004A282D" w:rsidRDefault="00F36A56" w:rsidP="005603B1">
      <w:pPr>
        <w:spacing w:after="0" w:line="240" w:lineRule="auto"/>
        <w:ind w:firstLine="284"/>
        <w:jc w:val="both"/>
        <w:rPr>
          <w:rFonts w:ascii="Times New Roman" w:hAnsi="Times New Roman"/>
          <w:b/>
          <w:i/>
          <w:sz w:val="24"/>
          <w:szCs w:val="24"/>
        </w:rPr>
      </w:pPr>
    </w:p>
    <w:p w14:paraId="19256EB9" w14:textId="77777777" w:rsidR="00264CDF" w:rsidRPr="004A282D" w:rsidRDefault="00264CDF" w:rsidP="005603B1">
      <w:pPr>
        <w:spacing w:after="0" w:line="240" w:lineRule="auto"/>
        <w:ind w:firstLine="284"/>
        <w:jc w:val="both"/>
        <w:rPr>
          <w:rFonts w:ascii="Times New Roman" w:hAnsi="Times New Roman"/>
          <w:bCs/>
          <w:color w:val="000000"/>
          <w:sz w:val="24"/>
          <w:szCs w:val="24"/>
        </w:rPr>
      </w:pPr>
      <w:r w:rsidRPr="004A282D">
        <w:rPr>
          <w:rFonts w:ascii="Times New Roman" w:hAnsi="Times New Roman"/>
          <w:sz w:val="24"/>
          <w:szCs w:val="24"/>
        </w:rPr>
        <w:t xml:space="preserve">Úloha je zameraná </w:t>
      </w:r>
      <w:r w:rsidRPr="004A282D">
        <w:rPr>
          <w:rFonts w:ascii="Times New Roman" w:hAnsi="Times New Roman"/>
          <w:bCs/>
          <w:color w:val="000000"/>
          <w:sz w:val="24"/>
          <w:szCs w:val="24"/>
        </w:rPr>
        <w:t xml:space="preserve">na zvýšenie čerpania z rôznych finančných nástrojov, </w:t>
      </w:r>
      <w:r w:rsidRPr="004A282D">
        <w:rPr>
          <w:rFonts w:ascii="Times New Roman" w:hAnsi="Times New Roman"/>
          <w:sz w:val="24"/>
          <w:szCs w:val="24"/>
        </w:rPr>
        <w:t>napr. Interreg, Program Slovensko 2021 – 2027, Fond spravodlivej transformácie, Nórske a Švajčiarske fondy.</w:t>
      </w:r>
      <w:r w:rsidRPr="004A282D">
        <w:rPr>
          <w:rFonts w:ascii="Times New Roman" w:hAnsi="Times New Roman"/>
          <w:bCs/>
          <w:color w:val="000000"/>
          <w:sz w:val="24"/>
          <w:szCs w:val="24"/>
        </w:rPr>
        <w:t xml:space="preserve"> Poskytnuté finančné prostriedky na spolufinancovanie zámerov pre investície v regionálnom rozvoji umožnia aj menším samosprávam, ktoré sú súčasťou verejnej správy, zapojiť sa do väčších, finančne náročnejších projektov. Úloha prispieva k realizácií cieľov plánu rozvoja a spolufinancovanie bude zabezpečené regionálnym príspevkom.</w:t>
      </w:r>
    </w:p>
    <w:p w14:paraId="4C1576EA" w14:textId="77777777" w:rsidR="00F36A56" w:rsidRDefault="00F36A56" w:rsidP="005603B1">
      <w:pPr>
        <w:spacing w:after="0" w:line="240" w:lineRule="auto"/>
        <w:ind w:firstLine="284"/>
        <w:jc w:val="both"/>
        <w:rPr>
          <w:rFonts w:ascii="Times New Roman" w:hAnsi="Times New Roman"/>
          <w:i/>
          <w:iCs/>
          <w:sz w:val="24"/>
          <w:szCs w:val="24"/>
        </w:rPr>
      </w:pPr>
    </w:p>
    <w:p w14:paraId="6E7FC253" w14:textId="77777777" w:rsidR="00264CDF" w:rsidRDefault="00264CDF" w:rsidP="005603B1">
      <w:pPr>
        <w:spacing w:after="0" w:line="240" w:lineRule="auto"/>
        <w:ind w:firstLine="284"/>
        <w:jc w:val="both"/>
        <w:rPr>
          <w:rFonts w:ascii="Times New Roman" w:hAnsi="Times New Roman"/>
          <w:i/>
          <w:iCs/>
          <w:sz w:val="24"/>
          <w:szCs w:val="24"/>
        </w:rPr>
      </w:pPr>
      <w:r w:rsidRPr="004A282D">
        <w:rPr>
          <w:rFonts w:ascii="Times New Roman" w:hAnsi="Times New Roman"/>
          <w:i/>
          <w:iCs/>
          <w:sz w:val="24"/>
          <w:szCs w:val="24"/>
        </w:rPr>
        <w:t>Sledovaný cieľ:</w:t>
      </w:r>
    </w:p>
    <w:p w14:paraId="364EE9C2" w14:textId="77777777" w:rsidR="00F36A56" w:rsidRPr="004A282D" w:rsidRDefault="00F36A56" w:rsidP="005603B1">
      <w:pPr>
        <w:spacing w:after="0" w:line="240" w:lineRule="auto"/>
        <w:ind w:firstLine="284"/>
        <w:jc w:val="both"/>
        <w:rPr>
          <w:rFonts w:ascii="Times New Roman" w:hAnsi="Times New Roman"/>
          <w:i/>
          <w:iCs/>
          <w:sz w:val="24"/>
          <w:szCs w:val="24"/>
        </w:rPr>
      </w:pPr>
    </w:p>
    <w:p w14:paraId="0C6A77D8"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bCs/>
          <w:color w:val="000000"/>
          <w:sz w:val="24"/>
          <w:szCs w:val="24"/>
        </w:rPr>
        <w:t>podporiť a motivovať rozvoj verejnej správy v území NRO,</w:t>
      </w:r>
    </w:p>
    <w:p w14:paraId="6B844E11"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bCs/>
          <w:color w:val="000000"/>
          <w:sz w:val="24"/>
          <w:szCs w:val="24"/>
        </w:rPr>
        <w:t>zapojenie sa samospráv aj do finančne náročnejších projektov,</w:t>
      </w:r>
    </w:p>
    <w:p w14:paraId="4DB3CFA5"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t>príjem z externých zdrojov vo všetkých sektoroch pre NRO,</w:t>
      </w:r>
    </w:p>
    <w:p w14:paraId="0631D552"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lastRenderedPageBreak/>
        <w:t>potenciál pre ekonomický rozvoj a zlepšenie kvality života v regióne,</w:t>
      </w:r>
    </w:p>
    <w:p w14:paraId="40D15F3D"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t>zvyšovanie počtu realizácie projektov v NRO,</w:t>
      </w:r>
    </w:p>
    <w:p w14:paraId="3B3F86B2"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t>zvyšovanie odbornosti ľudí pracujúcich vo verejnej správe v nadväznosti na čerpanie rôznych finančných nástrojov,</w:t>
      </w:r>
    </w:p>
    <w:p w14:paraId="0F1F24D9"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t>vytvorenie efektívne fungujúcej, pro-klientsky orientovanej verejnej správy poskytujúcu kvalitné služby,</w:t>
      </w:r>
    </w:p>
    <w:p w14:paraId="38D54591"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t>podpora rozvoja sebestačnosti obecných samospráv.</w:t>
      </w:r>
    </w:p>
    <w:p w14:paraId="68DA9002" w14:textId="77777777" w:rsidR="00F36A56" w:rsidRDefault="00F36A56" w:rsidP="005603B1">
      <w:pPr>
        <w:spacing w:after="0" w:line="240" w:lineRule="auto"/>
        <w:ind w:firstLine="284"/>
        <w:jc w:val="both"/>
        <w:rPr>
          <w:rFonts w:ascii="Times New Roman" w:hAnsi="Times New Roman"/>
          <w:i/>
          <w:iCs/>
          <w:sz w:val="24"/>
          <w:szCs w:val="24"/>
        </w:rPr>
      </w:pPr>
    </w:p>
    <w:p w14:paraId="23D38FBE" w14:textId="77777777" w:rsidR="00264CDF"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i/>
          <w:iCs/>
          <w:sz w:val="24"/>
          <w:szCs w:val="24"/>
        </w:rPr>
        <w:t>Ukazovatele</w:t>
      </w:r>
      <w:r w:rsidRPr="004A282D">
        <w:rPr>
          <w:rFonts w:ascii="Times New Roman" w:hAnsi="Times New Roman"/>
          <w:sz w:val="24"/>
          <w:szCs w:val="24"/>
        </w:rPr>
        <w:t>:</w:t>
      </w:r>
    </w:p>
    <w:p w14:paraId="063E3EE6" w14:textId="77777777" w:rsidR="00F36A56" w:rsidRPr="004A282D" w:rsidRDefault="00F36A56" w:rsidP="005603B1">
      <w:pPr>
        <w:spacing w:after="0" w:line="240" w:lineRule="auto"/>
        <w:ind w:firstLine="284"/>
        <w:jc w:val="both"/>
        <w:rPr>
          <w:rFonts w:ascii="Times New Roman" w:hAnsi="Times New Roman"/>
          <w:sz w:val="24"/>
          <w:szCs w:val="24"/>
        </w:rPr>
      </w:pPr>
    </w:p>
    <w:p w14:paraId="1CFFACFD"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bCs/>
          <w:color w:val="000000"/>
          <w:sz w:val="24"/>
          <w:szCs w:val="24"/>
        </w:rPr>
        <w:t>podporené projekty verejnej správy spolufinancované z regionálneho príspevku,</w:t>
      </w:r>
    </w:p>
    <w:p w14:paraId="179C1891" w14:textId="77777777" w:rsidR="00264CDF"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t>počet podporených subjektov verejnej správy.</w:t>
      </w:r>
    </w:p>
    <w:p w14:paraId="5A671E0F" w14:textId="77777777" w:rsidR="00F36A56" w:rsidRPr="004A282D" w:rsidRDefault="00F36A56"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p>
    <w:p w14:paraId="40F905CF" w14:textId="77777777" w:rsidR="00264CDF"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i/>
          <w:iCs/>
          <w:sz w:val="24"/>
          <w:szCs w:val="24"/>
        </w:rPr>
        <w:t>Potenciálni nositelia projektov</w:t>
      </w:r>
      <w:r w:rsidRPr="004A282D">
        <w:rPr>
          <w:rFonts w:ascii="Times New Roman" w:hAnsi="Times New Roman"/>
          <w:sz w:val="24"/>
          <w:szCs w:val="24"/>
        </w:rPr>
        <w:t xml:space="preserve">: </w:t>
      </w:r>
    </w:p>
    <w:p w14:paraId="2C60A04E" w14:textId="77777777" w:rsidR="00F36A56" w:rsidRPr="004A282D" w:rsidRDefault="00F36A56" w:rsidP="005603B1">
      <w:pPr>
        <w:spacing w:after="0" w:line="240" w:lineRule="auto"/>
        <w:ind w:firstLine="284"/>
        <w:jc w:val="both"/>
        <w:rPr>
          <w:rFonts w:ascii="Times New Roman" w:hAnsi="Times New Roman"/>
          <w:sz w:val="24"/>
          <w:szCs w:val="24"/>
        </w:rPr>
      </w:pPr>
    </w:p>
    <w:p w14:paraId="11F29C77" w14:textId="77777777" w:rsidR="00264CDF" w:rsidRDefault="00264CDF" w:rsidP="005603B1">
      <w:pPr>
        <w:pStyle w:val="Odsekzoznamu"/>
        <w:numPr>
          <w:ilvl w:val="0"/>
          <w:numId w:val="27"/>
        </w:numPr>
        <w:spacing w:after="0" w:line="240" w:lineRule="auto"/>
        <w:ind w:left="284" w:firstLine="284"/>
        <w:contextualSpacing w:val="0"/>
        <w:jc w:val="both"/>
        <w:rPr>
          <w:rFonts w:ascii="Times New Roman" w:hAnsi="Times New Roman"/>
          <w:sz w:val="24"/>
          <w:szCs w:val="24"/>
        </w:rPr>
      </w:pPr>
      <w:r w:rsidRPr="004A282D">
        <w:rPr>
          <w:rFonts w:ascii="Times New Roman" w:hAnsi="Times New Roman"/>
          <w:sz w:val="24"/>
          <w:szCs w:val="24"/>
        </w:rPr>
        <w:t>subjekty verejnej správy.</w:t>
      </w:r>
    </w:p>
    <w:p w14:paraId="236949B0" w14:textId="77777777" w:rsidR="00F36A56" w:rsidRPr="004A282D" w:rsidRDefault="00F36A56" w:rsidP="005603B1">
      <w:pPr>
        <w:pStyle w:val="Odsekzoznamu"/>
        <w:spacing w:after="0" w:line="240" w:lineRule="auto"/>
        <w:ind w:left="284" w:firstLine="284"/>
        <w:contextualSpacing w:val="0"/>
        <w:jc w:val="both"/>
        <w:rPr>
          <w:rFonts w:ascii="Times New Roman" w:hAnsi="Times New Roman"/>
          <w:sz w:val="24"/>
          <w:szCs w:val="24"/>
        </w:rPr>
      </w:pPr>
    </w:p>
    <w:p w14:paraId="193CB138" w14:textId="77777777" w:rsidR="00264CDF" w:rsidRDefault="00264CDF" w:rsidP="005603B1">
      <w:pPr>
        <w:spacing w:after="0" w:line="240" w:lineRule="auto"/>
        <w:ind w:firstLine="284"/>
        <w:jc w:val="both"/>
        <w:rPr>
          <w:rFonts w:ascii="Times New Roman" w:hAnsi="Times New Roman"/>
          <w:sz w:val="24"/>
          <w:szCs w:val="24"/>
        </w:rPr>
      </w:pPr>
      <w:r w:rsidRPr="004A282D">
        <w:rPr>
          <w:rFonts w:ascii="Times New Roman" w:hAnsi="Times New Roman"/>
          <w:i/>
          <w:iCs/>
          <w:sz w:val="24"/>
          <w:szCs w:val="24"/>
        </w:rPr>
        <w:t>Cieľové skupiny</w:t>
      </w:r>
      <w:r w:rsidRPr="004A282D">
        <w:rPr>
          <w:rFonts w:ascii="Times New Roman" w:hAnsi="Times New Roman"/>
          <w:sz w:val="24"/>
          <w:szCs w:val="24"/>
        </w:rPr>
        <w:t xml:space="preserve">: </w:t>
      </w:r>
    </w:p>
    <w:p w14:paraId="4867615F" w14:textId="77777777" w:rsidR="00F36A56" w:rsidRPr="004A282D" w:rsidRDefault="00F36A56" w:rsidP="005603B1">
      <w:pPr>
        <w:spacing w:after="0" w:line="240" w:lineRule="auto"/>
        <w:ind w:firstLine="284"/>
        <w:jc w:val="both"/>
        <w:rPr>
          <w:rFonts w:ascii="Times New Roman" w:hAnsi="Times New Roman"/>
          <w:sz w:val="24"/>
          <w:szCs w:val="24"/>
        </w:rPr>
      </w:pPr>
    </w:p>
    <w:p w14:paraId="410F63E9"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i/>
          <w:sz w:val="24"/>
          <w:szCs w:val="24"/>
        </w:rPr>
      </w:pPr>
      <w:r w:rsidRPr="004A282D">
        <w:rPr>
          <w:rFonts w:ascii="Times New Roman" w:hAnsi="Times New Roman"/>
          <w:sz w:val="24"/>
          <w:szCs w:val="24"/>
        </w:rPr>
        <w:t>subjekty verejnej správy,</w:t>
      </w:r>
    </w:p>
    <w:p w14:paraId="0678B8CA"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i/>
          <w:sz w:val="24"/>
          <w:szCs w:val="24"/>
        </w:rPr>
      </w:pPr>
      <w:r w:rsidRPr="004A282D">
        <w:rPr>
          <w:rFonts w:ascii="Times New Roman" w:hAnsi="Times New Roman"/>
          <w:sz w:val="24"/>
          <w:szCs w:val="24"/>
        </w:rPr>
        <w:t>zamestnanci verejnej správy</w:t>
      </w:r>
      <w:r w:rsidRPr="004A282D">
        <w:rPr>
          <w:rFonts w:ascii="Times New Roman" w:hAnsi="Times New Roman"/>
          <w:i/>
          <w:sz w:val="24"/>
          <w:szCs w:val="24"/>
        </w:rPr>
        <w:t>,</w:t>
      </w:r>
    </w:p>
    <w:p w14:paraId="6055DA5F" w14:textId="77777777" w:rsidR="00264CDF" w:rsidRPr="004A282D" w:rsidRDefault="00264CDF" w:rsidP="005603B1">
      <w:pPr>
        <w:pStyle w:val="Odsekzoznamu"/>
        <w:numPr>
          <w:ilvl w:val="0"/>
          <w:numId w:val="27"/>
        </w:numPr>
        <w:spacing w:after="0" w:line="240" w:lineRule="auto"/>
        <w:ind w:left="284" w:firstLine="284"/>
        <w:contextualSpacing w:val="0"/>
        <w:jc w:val="both"/>
        <w:rPr>
          <w:rFonts w:ascii="Times New Roman" w:hAnsi="Times New Roman"/>
          <w:i/>
          <w:sz w:val="24"/>
          <w:szCs w:val="24"/>
        </w:rPr>
      </w:pPr>
      <w:r w:rsidRPr="004A282D">
        <w:rPr>
          <w:rFonts w:ascii="Times New Roman" w:hAnsi="Times New Roman"/>
          <w:sz w:val="24"/>
          <w:szCs w:val="24"/>
        </w:rPr>
        <w:t>obyvatelia NRO</w:t>
      </w:r>
      <w:r w:rsidRPr="004A282D">
        <w:rPr>
          <w:rFonts w:ascii="Times New Roman" w:hAnsi="Times New Roman"/>
          <w:i/>
          <w:sz w:val="24"/>
          <w:szCs w:val="24"/>
        </w:rPr>
        <w:t>.</w:t>
      </w:r>
      <w:r w:rsidR="004A282D" w:rsidRPr="004A282D">
        <w:rPr>
          <w:rFonts w:ascii="Times New Roman" w:hAnsi="Times New Roman"/>
          <w:i/>
          <w:sz w:val="24"/>
          <w:szCs w:val="24"/>
        </w:rPr>
        <w:t>“.</w:t>
      </w:r>
    </w:p>
    <w:p w14:paraId="58A7692B" w14:textId="77777777" w:rsidR="004A282D" w:rsidRPr="004A282D" w:rsidRDefault="004A282D" w:rsidP="005603B1">
      <w:pPr>
        <w:pStyle w:val="Odsekzoznamu"/>
        <w:spacing w:after="0" w:line="240" w:lineRule="auto"/>
        <w:contextualSpacing w:val="0"/>
        <w:jc w:val="center"/>
        <w:rPr>
          <w:rFonts w:ascii="Times New Roman" w:hAnsi="Times New Roman"/>
          <w:b/>
          <w:sz w:val="24"/>
          <w:szCs w:val="24"/>
        </w:rPr>
      </w:pPr>
    </w:p>
    <w:p w14:paraId="297A7DB9" w14:textId="77777777" w:rsidR="00854742" w:rsidRPr="004A282D" w:rsidRDefault="008B2755" w:rsidP="005603B1">
      <w:pPr>
        <w:pStyle w:val="Odsekzoznamu"/>
        <w:spacing w:after="0" w:line="240" w:lineRule="auto"/>
        <w:ind w:left="0"/>
        <w:contextualSpacing w:val="0"/>
        <w:jc w:val="center"/>
        <w:rPr>
          <w:rFonts w:ascii="Times New Roman" w:hAnsi="Times New Roman"/>
          <w:b/>
          <w:sz w:val="24"/>
          <w:szCs w:val="24"/>
        </w:rPr>
      </w:pPr>
      <w:r w:rsidRPr="004A282D">
        <w:rPr>
          <w:rFonts w:ascii="Times New Roman" w:hAnsi="Times New Roman"/>
          <w:b/>
          <w:sz w:val="24"/>
          <w:szCs w:val="24"/>
        </w:rPr>
        <w:t>Č</w:t>
      </w:r>
      <w:r w:rsidR="00854742" w:rsidRPr="004A282D">
        <w:rPr>
          <w:rFonts w:ascii="Times New Roman" w:hAnsi="Times New Roman"/>
          <w:b/>
          <w:sz w:val="24"/>
          <w:szCs w:val="24"/>
        </w:rPr>
        <w:t>l. II</w:t>
      </w:r>
    </w:p>
    <w:p w14:paraId="5B35F9A6" w14:textId="77777777" w:rsidR="00F36A56" w:rsidRDefault="00F36A56" w:rsidP="005603B1">
      <w:pPr>
        <w:spacing w:after="0" w:line="240" w:lineRule="auto"/>
        <w:ind w:right="284" w:firstLine="357"/>
        <w:contextualSpacing/>
        <w:rPr>
          <w:rFonts w:ascii="Times New Roman" w:hAnsi="Times New Roman"/>
          <w:sz w:val="24"/>
          <w:szCs w:val="24"/>
        </w:rPr>
      </w:pPr>
    </w:p>
    <w:p w14:paraId="40B72E2C" w14:textId="7CD0796A" w:rsidR="00854742" w:rsidRDefault="00983296" w:rsidP="005603B1">
      <w:pPr>
        <w:spacing w:after="0" w:line="240" w:lineRule="auto"/>
        <w:ind w:right="284" w:firstLine="284"/>
        <w:contextualSpacing/>
        <w:rPr>
          <w:rFonts w:ascii="Times New Roman" w:hAnsi="Times New Roman"/>
          <w:sz w:val="24"/>
          <w:szCs w:val="24"/>
        </w:rPr>
      </w:pPr>
      <w:r w:rsidRPr="004A282D">
        <w:rPr>
          <w:rFonts w:ascii="Times New Roman" w:hAnsi="Times New Roman"/>
          <w:sz w:val="24"/>
          <w:szCs w:val="24"/>
        </w:rPr>
        <w:t xml:space="preserve">Tento </w:t>
      </w:r>
      <w:r w:rsidR="00665C4F" w:rsidRPr="004A282D">
        <w:rPr>
          <w:rFonts w:ascii="Times New Roman" w:hAnsi="Times New Roman"/>
          <w:sz w:val="24"/>
          <w:szCs w:val="24"/>
        </w:rPr>
        <w:t xml:space="preserve">dodatok nadobúda </w:t>
      </w:r>
      <w:r w:rsidR="00244A43" w:rsidRPr="004A282D">
        <w:rPr>
          <w:rFonts w:ascii="Times New Roman" w:hAnsi="Times New Roman"/>
          <w:sz w:val="24"/>
          <w:szCs w:val="24"/>
        </w:rPr>
        <w:t xml:space="preserve">platnosť a </w:t>
      </w:r>
      <w:r w:rsidR="00665C4F" w:rsidRPr="004A282D">
        <w:rPr>
          <w:rFonts w:ascii="Times New Roman" w:hAnsi="Times New Roman"/>
          <w:sz w:val="24"/>
          <w:szCs w:val="24"/>
        </w:rPr>
        <w:t>účinnosť</w:t>
      </w:r>
      <w:r w:rsidR="006F2594" w:rsidRPr="004A282D">
        <w:rPr>
          <w:rFonts w:ascii="Times New Roman" w:hAnsi="Times New Roman"/>
          <w:sz w:val="24"/>
          <w:szCs w:val="24"/>
        </w:rPr>
        <w:t xml:space="preserve"> ..................................</w:t>
      </w:r>
      <w:r w:rsidRPr="004A282D">
        <w:rPr>
          <w:rFonts w:ascii="Times New Roman" w:hAnsi="Times New Roman"/>
          <w:sz w:val="24"/>
          <w:szCs w:val="24"/>
        </w:rPr>
        <w:t>.</w:t>
      </w:r>
    </w:p>
    <w:p w14:paraId="64CED190" w14:textId="69C56F8F" w:rsidR="001B5BC3" w:rsidRDefault="001B5BC3" w:rsidP="005603B1">
      <w:pPr>
        <w:spacing w:after="0" w:line="240" w:lineRule="auto"/>
        <w:ind w:right="284" w:firstLine="284"/>
        <w:contextualSpacing/>
        <w:rPr>
          <w:rFonts w:ascii="Times New Roman" w:hAnsi="Times New Roman"/>
          <w:sz w:val="24"/>
          <w:szCs w:val="24"/>
        </w:rPr>
      </w:pPr>
    </w:p>
    <w:p w14:paraId="5655A7D3" w14:textId="312394D4" w:rsidR="001B5BC3" w:rsidRDefault="001B5BC3" w:rsidP="005603B1">
      <w:pPr>
        <w:spacing w:after="0" w:line="240" w:lineRule="auto"/>
        <w:ind w:right="284" w:firstLine="284"/>
        <w:contextualSpacing/>
        <w:rPr>
          <w:rFonts w:ascii="Times New Roman" w:hAnsi="Times New Roman"/>
          <w:sz w:val="24"/>
          <w:szCs w:val="24"/>
        </w:rPr>
      </w:pPr>
    </w:p>
    <w:p w14:paraId="3D1155D1" w14:textId="1D61BE99" w:rsidR="001B5BC3" w:rsidRDefault="001B5BC3" w:rsidP="005603B1">
      <w:pPr>
        <w:spacing w:after="0" w:line="240" w:lineRule="auto"/>
        <w:ind w:right="284" w:firstLine="284"/>
        <w:contextualSpacing/>
        <w:rPr>
          <w:rFonts w:ascii="Times New Roman" w:hAnsi="Times New Roman"/>
          <w:sz w:val="24"/>
          <w:szCs w:val="24"/>
        </w:rPr>
      </w:pPr>
    </w:p>
    <w:p w14:paraId="49D9BE49" w14:textId="35B755C0" w:rsidR="001B5BC3" w:rsidRDefault="001B5BC3" w:rsidP="005603B1">
      <w:pPr>
        <w:spacing w:after="0" w:line="240" w:lineRule="auto"/>
        <w:ind w:right="284" w:firstLine="284"/>
        <w:contextualSpacing/>
        <w:rPr>
          <w:rFonts w:ascii="Times New Roman" w:hAnsi="Times New Roman"/>
          <w:sz w:val="24"/>
          <w:szCs w:val="24"/>
        </w:rPr>
      </w:pPr>
    </w:p>
    <w:p w14:paraId="5561877B" w14:textId="6D6C8934" w:rsidR="001B5BC3" w:rsidRDefault="001B5BC3" w:rsidP="005603B1">
      <w:pPr>
        <w:spacing w:after="0" w:line="240" w:lineRule="auto"/>
        <w:ind w:right="284" w:firstLine="284"/>
        <w:contextualSpacing/>
        <w:rPr>
          <w:rFonts w:ascii="Times New Roman" w:hAnsi="Times New Roman"/>
          <w:sz w:val="24"/>
          <w:szCs w:val="24"/>
        </w:rPr>
      </w:pPr>
    </w:p>
    <w:p w14:paraId="3B63F47E" w14:textId="77777777" w:rsidR="001B5BC3" w:rsidRPr="001B5BC3" w:rsidRDefault="001B5BC3" w:rsidP="005603B1">
      <w:pPr>
        <w:spacing w:after="0" w:line="240" w:lineRule="auto"/>
        <w:ind w:left="4248" w:right="284" w:firstLine="284"/>
        <w:contextualSpacing/>
        <w:jc w:val="center"/>
        <w:rPr>
          <w:rFonts w:ascii="Times New Roman" w:hAnsi="Times New Roman"/>
          <w:sz w:val="24"/>
          <w:szCs w:val="24"/>
        </w:rPr>
      </w:pPr>
      <w:r w:rsidRPr="001B5BC3">
        <w:rPr>
          <w:rFonts w:ascii="Times New Roman" w:hAnsi="Times New Roman"/>
          <w:sz w:val="24"/>
          <w:szCs w:val="24"/>
        </w:rPr>
        <w:t>......................................................................</w:t>
      </w:r>
    </w:p>
    <w:p w14:paraId="04A7610A" w14:textId="77777777" w:rsidR="001B5BC3" w:rsidRPr="005603B1" w:rsidRDefault="001B5BC3" w:rsidP="005603B1">
      <w:pPr>
        <w:spacing w:after="0" w:line="240" w:lineRule="auto"/>
        <w:ind w:left="4248" w:right="284" w:firstLine="284"/>
        <w:contextualSpacing/>
        <w:jc w:val="center"/>
        <w:rPr>
          <w:rFonts w:ascii="Times New Roman" w:hAnsi="Times New Roman"/>
          <w:b/>
          <w:sz w:val="24"/>
          <w:szCs w:val="24"/>
        </w:rPr>
      </w:pPr>
      <w:r w:rsidRPr="005603B1">
        <w:rPr>
          <w:rFonts w:ascii="Times New Roman" w:hAnsi="Times New Roman"/>
          <w:b/>
          <w:sz w:val="24"/>
          <w:szCs w:val="24"/>
        </w:rPr>
        <w:t>Richard Raši</w:t>
      </w:r>
    </w:p>
    <w:p w14:paraId="24427940" w14:textId="07A50C44" w:rsidR="001B5BC3" w:rsidRPr="001B5BC3" w:rsidRDefault="001B5BC3" w:rsidP="005603B1">
      <w:pPr>
        <w:spacing w:after="0" w:line="240" w:lineRule="auto"/>
        <w:ind w:left="4248" w:right="284" w:firstLine="284"/>
        <w:contextualSpacing/>
        <w:jc w:val="center"/>
        <w:rPr>
          <w:rFonts w:ascii="Times New Roman" w:hAnsi="Times New Roman"/>
          <w:sz w:val="24"/>
          <w:szCs w:val="24"/>
        </w:rPr>
      </w:pPr>
      <w:r w:rsidRPr="001B5BC3">
        <w:rPr>
          <w:rFonts w:ascii="Times New Roman" w:hAnsi="Times New Roman"/>
          <w:sz w:val="24"/>
          <w:szCs w:val="24"/>
        </w:rPr>
        <w:t>minister investícií,</w:t>
      </w:r>
    </w:p>
    <w:p w14:paraId="77D870EB" w14:textId="25326411" w:rsidR="001B5BC3" w:rsidRPr="004A282D" w:rsidRDefault="001B5BC3" w:rsidP="005603B1">
      <w:pPr>
        <w:spacing w:after="0" w:line="240" w:lineRule="auto"/>
        <w:ind w:left="4248" w:right="284" w:firstLine="284"/>
        <w:contextualSpacing/>
        <w:jc w:val="center"/>
        <w:rPr>
          <w:rFonts w:ascii="Times New Roman" w:hAnsi="Times New Roman"/>
          <w:sz w:val="24"/>
          <w:szCs w:val="24"/>
        </w:rPr>
      </w:pPr>
      <w:r w:rsidRPr="001B5BC3">
        <w:rPr>
          <w:rFonts w:ascii="Times New Roman" w:hAnsi="Times New Roman"/>
          <w:sz w:val="24"/>
          <w:szCs w:val="24"/>
        </w:rPr>
        <w:t>regionálneho rozvoja a informatizácie</w:t>
      </w:r>
    </w:p>
    <w:sectPr w:rsidR="001B5BC3" w:rsidRPr="004A282D" w:rsidSect="005603B1">
      <w:headerReference w:type="default" r:id="rId11"/>
      <w:footerReference w:type="default" r:id="rId12"/>
      <w:headerReference w:type="first" r:id="rId13"/>
      <w:footerReference w:type="first" r:id="rId14"/>
      <w:pgSz w:w="11906" w:h="16838"/>
      <w:pgMar w:top="1417" w:right="1417" w:bottom="1417" w:left="1417" w:header="567" w:footer="567"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FB70E" w16cid:durableId="7B6DD7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0E292" w14:textId="77777777" w:rsidR="008B692D" w:rsidRDefault="008B692D" w:rsidP="00264CDF">
      <w:pPr>
        <w:spacing w:after="0" w:line="240" w:lineRule="auto"/>
      </w:pPr>
      <w:r>
        <w:separator/>
      </w:r>
    </w:p>
  </w:endnote>
  <w:endnote w:type="continuationSeparator" w:id="0">
    <w:p w14:paraId="032CE3B8" w14:textId="77777777" w:rsidR="008B692D" w:rsidRDefault="008B692D" w:rsidP="0026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GungsuhChe">
    <w:altName w:val="@Malgun Gothic Semilight"/>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46357"/>
      <w:docPartObj>
        <w:docPartGallery w:val="Page Numbers (Bottom of Page)"/>
        <w:docPartUnique/>
      </w:docPartObj>
    </w:sdtPr>
    <w:sdtEndPr>
      <w:rPr>
        <w:rFonts w:ascii="Times New Roman" w:hAnsi="Times New Roman"/>
        <w:sz w:val="24"/>
      </w:rPr>
    </w:sdtEndPr>
    <w:sdtContent>
      <w:p w14:paraId="13BE5348" w14:textId="7FE34A29" w:rsidR="00464EB5" w:rsidRPr="005603B1" w:rsidRDefault="00464EB5">
        <w:pPr>
          <w:pStyle w:val="Pta"/>
          <w:jc w:val="center"/>
          <w:rPr>
            <w:rFonts w:ascii="Times New Roman" w:hAnsi="Times New Roman"/>
            <w:sz w:val="24"/>
          </w:rPr>
        </w:pPr>
        <w:r w:rsidRPr="005603B1">
          <w:rPr>
            <w:rFonts w:ascii="Times New Roman" w:hAnsi="Times New Roman"/>
            <w:sz w:val="24"/>
          </w:rPr>
          <w:fldChar w:fldCharType="begin"/>
        </w:r>
        <w:r w:rsidRPr="005603B1">
          <w:rPr>
            <w:rFonts w:ascii="Times New Roman" w:hAnsi="Times New Roman"/>
            <w:sz w:val="24"/>
          </w:rPr>
          <w:instrText>PAGE   \* MERGEFORMAT</w:instrText>
        </w:r>
        <w:r w:rsidRPr="005603B1">
          <w:rPr>
            <w:rFonts w:ascii="Times New Roman" w:hAnsi="Times New Roman"/>
            <w:sz w:val="24"/>
          </w:rPr>
          <w:fldChar w:fldCharType="separate"/>
        </w:r>
        <w:r w:rsidR="00F1734F">
          <w:rPr>
            <w:rFonts w:ascii="Times New Roman" w:hAnsi="Times New Roman"/>
            <w:noProof/>
            <w:sz w:val="24"/>
          </w:rPr>
          <w:t>4</w:t>
        </w:r>
        <w:r w:rsidRPr="005603B1">
          <w:rPr>
            <w:rFonts w:ascii="Times New Roman" w:hAnsi="Times New Roman"/>
            <w:sz w:val="24"/>
          </w:rPr>
          <w:fldChar w:fldCharType="end"/>
        </w:r>
      </w:p>
    </w:sdtContent>
  </w:sdt>
  <w:p w14:paraId="078D9E57" w14:textId="77777777" w:rsidR="00464EB5" w:rsidRDefault="00464EB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DD32" w14:textId="016D3900" w:rsidR="001B5BC3" w:rsidRPr="005603B1" w:rsidRDefault="001B5BC3" w:rsidP="005603B1">
    <w:pPr>
      <w:pStyle w:val="Pta"/>
      <w:jc w:val="center"/>
      <w:rPr>
        <w:rFonts w:ascii="Times New Roman" w:hAnsi="Times New Roman"/>
        <w:sz w:val="24"/>
      </w:rPr>
    </w:pPr>
    <w:r w:rsidRPr="005603B1">
      <w:rPr>
        <w:rFonts w:ascii="Times New Roman" w:hAnsi="Times New Roman"/>
        <w:sz w:val="24"/>
      </w:rPr>
      <w:t>............................................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FA1AF" w14:textId="77777777" w:rsidR="008B692D" w:rsidRDefault="008B692D" w:rsidP="00264CDF">
      <w:pPr>
        <w:spacing w:after="0" w:line="240" w:lineRule="auto"/>
      </w:pPr>
      <w:r>
        <w:separator/>
      </w:r>
    </w:p>
  </w:footnote>
  <w:footnote w:type="continuationSeparator" w:id="0">
    <w:p w14:paraId="7701D582" w14:textId="77777777" w:rsidR="008B692D" w:rsidRDefault="008B692D" w:rsidP="00264CDF">
      <w:pPr>
        <w:spacing w:after="0" w:line="240" w:lineRule="auto"/>
      </w:pPr>
      <w:r>
        <w:continuationSeparator/>
      </w:r>
    </w:p>
  </w:footnote>
  <w:footnote w:id="1">
    <w:p w14:paraId="456062A2" w14:textId="70AB9A24" w:rsidR="00264CDF" w:rsidRPr="00227B6D" w:rsidRDefault="00264CDF" w:rsidP="00F36A56">
      <w:pPr>
        <w:pStyle w:val="Textpoznmkypodiarou"/>
        <w:rPr>
          <w:rFonts w:ascii="Times New Roman" w:hAnsi="Times New Roman" w:cs="Times New Roman"/>
        </w:rPr>
      </w:pPr>
      <w:r w:rsidRPr="00227B6D">
        <w:rPr>
          <w:rStyle w:val="Odkaznapoznmkupodiarou"/>
          <w:rFonts w:ascii="Times New Roman" w:hAnsi="Times New Roman" w:cs="Times New Roman"/>
        </w:rPr>
        <w:footnoteRef/>
      </w:r>
      <w:r w:rsidRPr="00227B6D">
        <w:rPr>
          <w:rFonts w:ascii="Times New Roman" w:hAnsi="Times New Roman" w:cs="Times New Roman"/>
        </w:rPr>
        <w:t>)</w:t>
      </w:r>
      <w:r w:rsidR="00892F74">
        <w:rPr>
          <w:rFonts w:ascii="Times New Roman" w:hAnsi="Times New Roman" w:cs="Times New Roman"/>
        </w:rPr>
        <w:t xml:space="preserve"> </w:t>
      </w:r>
      <w:r w:rsidRPr="00227B6D">
        <w:rPr>
          <w:rFonts w:ascii="Times New Roman" w:hAnsi="Times New Roman" w:cs="Times New Roman"/>
          <w:sz w:val="18"/>
          <w:szCs w:val="18"/>
        </w:rPr>
        <w:t>Zákon č. 358/2015 Z. z. o úprave niektorých vzťahov v oblasti štátnej pomoci a minimálnej pomoci a o zmene a doplnení niektorých zákonov (zákon o štátnej pomoci).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A1DF" w14:textId="344222C8" w:rsidR="00147D4E" w:rsidRPr="005603B1" w:rsidRDefault="00B10AD5" w:rsidP="005603B1">
    <w:pPr>
      <w:jc w:val="both"/>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03B1">
      <w:rPr>
        <w:rFonts w:ascii="Times New Roman" w:hAnsi="Times New Roman"/>
        <w:noProof/>
        <w:sz w:val="24"/>
        <w:lang w:eastAsia="sk-SK"/>
      </w:rPr>
      <mc:AlternateContent>
        <mc:Choice Requires="wps">
          <w:drawing>
            <wp:anchor distT="0" distB="0" distL="114300" distR="114300" simplePos="0" relativeHeight="251665408" behindDoc="0" locked="0" layoutInCell="1" allowOverlap="1" wp14:anchorId="7DA466D8" wp14:editId="270A651B">
              <wp:simplePos x="0" y="0"/>
              <wp:positionH relativeFrom="column">
                <wp:posOffset>-152400</wp:posOffset>
              </wp:positionH>
              <wp:positionV relativeFrom="paragraph">
                <wp:posOffset>297953</wp:posOffset>
              </wp:positionV>
              <wp:extent cx="2087880" cy="0"/>
              <wp:effectExtent l="0" t="19050" r="45720" b="38100"/>
              <wp:wrapNone/>
              <wp:docPr id="3" name="Rovná spojnica 3"/>
              <wp:cNvGraphicFramePr/>
              <a:graphic xmlns:a="http://schemas.openxmlformats.org/drawingml/2006/main">
                <a:graphicData uri="http://schemas.microsoft.com/office/word/2010/wordprocessingShape">
                  <wps:wsp>
                    <wps:cNvCnPr/>
                    <wps:spPr>
                      <a:xfrm>
                        <a:off x="0" y="0"/>
                        <a:ext cx="2087880"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71341C" id="Rovná spojnica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3.45pt" to="152.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" strokecolor="#d8d8d8 [2732]" strokeweight="4.5pt"/>
          </w:pict>
        </mc:Fallback>
      </mc:AlternateContent>
    </w:r>
    <w:r w:rsidRPr="005603B1">
      <w:rPr>
        <w:rFonts w:ascii="Times New Roman" w:hAnsi="Times New Roman"/>
        <w:noProof/>
        <w:sz w:val="24"/>
        <w:lang w:eastAsia="sk-SK"/>
      </w:rPr>
      <mc:AlternateContent>
        <mc:Choice Requires="wps">
          <w:drawing>
            <wp:anchor distT="0" distB="0" distL="114300" distR="114300" simplePos="0" relativeHeight="251669504" behindDoc="0" locked="0" layoutInCell="1" allowOverlap="1" wp14:anchorId="54D5815E" wp14:editId="1DD0D4B5">
              <wp:simplePos x="0" y="0"/>
              <wp:positionH relativeFrom="column">
                <wp:posOffset>4010522</wp:posOffset>
              </wp:positionH>
              <wp:positionV relativeFrom="paragraph">
                <wp:posOffset>304331</wp:posOffset>
              </wp:positionV>
              <wp:extent cx="2211516" cy="0"/>
              <wp:effectExtent l="0" t="19050" r="55880" b="38100"/>
              <wp:wrapNone/>
              <wp:docPr id="5" name="Rovná spojnica 5"/>
              <wp:cNvGraphicFramePr/>
              <a:graphic xmlns:a="http://schemas.openxmlformats.org/drawingml/2006/main">
                <a:graphicData uri="http://schemas.microsoft.com/office/word/2010/wordprocessingShape">
                  <wps:wsp>
                    <wps:cNvCnPr/>
                    <wps:spPr>
                      <a:xfrm>
                        <a:off x="0" y="0"/>
                        <a:ext cx="2211516"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2C45C4" id="Rovná spojnica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pt,23.95pt" to="489.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" strokecolor="red" strokeweight="4.5pt"/>
          </w:pict>
        </mc:Fallback>
      </mc:AlternateContent>
    </w:r>
    <w:r w:rsidRPr="005603B1">
      <w:rPr>
        <w:rFonts w:ascii="Times New Roman" w:hAnsi="Times New Roman"/>
        <w:noProof/>
        <w:sz w:val="24"/>
        <w:lang w:eastAsia="sk-SK"/>
      </w:rPr>
      <mc:AlternateContent>
        <mc:Choice Requires="wps">
          <w:drawing>
            <wp:anchor distT="0" distB="0" distL="114300" distR="114300" simplePos="0" relativeHeight="251667456" behindDoc="0" locked="0" layoutInCell="1" allowOverlap="1" wp14:anchorId="6F7CEA42" wp14:editId="2633E342">
              <wp:simplePos x="0" y="0"/>
              <wp:positionH relativeFrom="column">
                <wp:posOffset>1923222</wp:posOffset>
              </wp:positionH>
              <wp:positionV relativeFrom="paragraph">
                <wp:posOffset>304330</wp:posOffset>
              </wp:positionV>
              <wp:extent cx="2087880" cy="0"/>
              <wp:effectExtent l="0" t="19050" r="45720" b="38100"/>
              <wp:wrapNone/>
              <wp:docPr id="4" name="Rovná spojnica 4"/>
              <wp:cNvGraphicFramePr/>
              <a:graphic xmlns:a="http://schemas.openxmlformats.org/drawingml/2006/main">
                <a:graphicData uri="http://schemas.microsoft.com/office/word/2010/wordprocessingShape">
                  <wps:wsp>
                    <wps:cNvCnPr/>
                    <wps:spPr>
                      <a:xfrm>
                        <a:off x="0" y="0"/>
                        <a:ext cx="2087880"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F9714B" id="Rovná spojnica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23.95pt" to="315.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" strokecolor="#0070c0" strokeweight="4.5pt"/>
          </w:pict>
        </mc:Fallback>
      </mc:AlternateContent>
    </w:r>
    <w:r w:rsidR="00E17FEC" w:rsidRPr="005603B1">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Dodatok č. 1 k </w:t>
    </w:r>
    <w:r w:rsidR="00147D4E" w:rsidRPr="005603B1">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Plán</w:t>
    </w:r>
    <w:r w:rsidR="00E17FEC" w:rsidRPr="005603B1">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147D4E" w:rsidRPr="005603B1">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rozvoja </w:t>
    </w:r>
    <w:r w:rsidR="00063AFA" w:rsidRPr="005603B1">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najmenej rozvinutého okresu </w:t>
    </w:r>
    <w:r w:rsidR="00D6715C">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Kežmarok</w:t>
    </w:r>
    <w:r w:rsidRPr="00B40715">
      <w:rPr>
        <w:rFonts w:ascii="Times New Roman" w:hAnsi="Times New Roman"/>
        <w:i/>
        <w:iCs/>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 27. júla 2022</w:t>
    </w:r>
  </w:p>
  <w:p w14:paraId="10B0DB8E" w14:textId="77777777" w:rsidR="00147D4E" w:rsidRDefault="00147D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AB41" w14:textId="267C577A" w:rsidR="00B40715" w:rsidRDefault="00B40715" w:rsidP="00780835">
    <w:pPr>
      <w:pStyle w:val="Hlavika"/>
      <w:tabs>
        <w:tab w:val="clear" w:pos="4536"/>
        <w:tab w:val="clear" w:pos="9072"/>
        <w:tab w:val="left" w:pos="8205"/>
      </w:tabs>
    </w:pPr>
    <w:r>
      <w:rPr>
        <w:noProof/>
        <w:color w:val="1F497D"/>
        <w:sz w:val="24"/>
        <w:szCs w:val="24"/>
        <w:lang w:eastAsia="sk-SK"/>
      </w:rPr>
      <w:drawing>
        <wp:inline distT="0" distB="0" distL="0" distR="0" wp14:anchorId="2FA2296E" wp14:editId="7B1C1B40">
          <wp:extent cx="2390775" cy="628650"/>
          <wp:effectExtent l="0" t="0" r="9525" b="0"/>
          <wp:docPr id="6" name="Obrázok 6" descr="cid:image001.png@01D6B12D.AE2F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12D.AE2F2B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0775" cy="628650"/>
                  </a:xfrm>
                  <a:prstGeom prst="rect">
                    <a:avLst/>
                  </a:prstGeom>
                  <a:noFill/>
                  <a:ln>
                    <a:noFill/>
                  </a:ln>
                </pic:spPr>
              </pic:pic>
            </a:graphicData>
          </a:graphic>
        </wp:inline>
      </w:drawing>
    </w:r>
    <w:r w:rsidR="00780835">
      <w:t xml:space="preserve">                                                                                      </w:t>
    </w:r>
    <w:r w:rsidR="00780835" w:rsidRPr="00F1734F">
      <w:rPr>
        <w:rFonts w:ascii="Times New Roman" w:hAnsi="Times New Roman"/>
      </w:rPr>
      <w:t>Príloha č.</w:t>
    </w:r>
    <w:r w:rsidR="00F1734F">
      <w:rPr>
        <w:rFonts w:ascii="Times New Roman" w:hAnsi="Times New Roman"/>
      </w:rPr>
      <w:t xml:space="preserve"> </w:t>
    </w:r>
    <w:r w:rsidR="00780835" w:rsidRPr="00F1734F">
      <w:rPr>
        <w:rFonts w:ascii="Times New Roman" w:hAnsi="Times New Roman"/>
      </w:rPr>
      <w:t>2</w:t>
    </w:r>
  </w:p>
  <w:p w14:paraId="590BB1BB" w14:textId="77777777" w:rsidR="00025895" w:rsidRDefault="00B40715">
    <w:pPr>
      <w:pStyle w:val="Hlavika"/>
    </w:pPr>
    <w:r w:rsidRPr="00A7697B">
      <w:rPr>
        <w:noProof/>
        <w:lang w:eastAsia="sk-SK"/>
      </w:rPr>
      <mc:AlternateContent>
        <mc:Choice Requires="wps">
          <w:drawing>
            <wp:anchor distT="0" distB="0" distL="114300" distR="114300" simplePos="0" relativeHeight="251663360" behindDoc="0" locked="0" layoutInCell="1" allowOverlap="1" wp14:anchorId="7224841C" wp14:editId="7DED14FD">
              <wp:simplePos x="0" y="0"/>
              <wp:positionH relativeFrom="column">
                <wp:posOffset>3963670</wp:posOffset>
              </wp:positionH>
              <wp:positionV relativeFrom="paragraph">
                <wp:posOffset>92075</wp:posOffset>
              </wp:positionV>
              <wp:extent cx="2211516" cy="0"/>
              <wp:effectExtent l="0" t="19050" r="55880" b="38100"/>
              <wp:wrapNone/>
              <wp:docPr id="16" name="Rovná spojnica 16"/>
              <wp:cNvGraphicFramePr/>
              <a:graphic xmlns:a="http://schemas.openxmlformats.org/drawingml/2006/main">
                <a:graphicData uri="http://schemas.microsoft.com/office/word/2010/wordprocessingShape">
                  <wps:wsp>
                    <wps:cNvCnPr/>
                    <wps:spPr>
                      <a:xfrm>
                        <a:off x="0" y="0"/>
                        <a:ext cx="2211516"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B4EBBA" id="Rovná spojnica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1pt,7.25pt" to="486.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" strokecolor="red" strokeweight="4.5pt"/>
          </w:pict>
        </mc:Fallback>
      </mc:AlternateContent>
    </w:r>
    <w:r w:rsidRPr="00A7697B">
      <w:rPr>
        <w:noProof/>
        <w:lang w:eastAsia="sk-SK"/>
      </w:rPr>
      <mc:AlternateContent>
        <mc:Choice Requires="wps">
          <w:drawing>
            <wp:anchor distT="0" distB="0" distL="114300" distR="114300" simplePos="0" relativeHeight="251659264" behindDoc="0" locked="0" layoutInCell="1" allowOverlap="1" wp14:anchorId="004E7298" wp14:editId="5C8EECEF">
              <wp:simplePos x="0" y="0"/>
              <wp:positionH relativeFrom="column">
                <wp:posOffset>-211952</wp:posOffset>
              </wp:positionH>
              <wp:positionV relativeFrom="paragraph">
                <wp:posOffset>92323</wp:posOffset>
              </wp:positionV>
              <wp:extent cx="2087880" cy="0"/>
              <wp:effectExtent l="0" t="19050" r="45720" b="38100"/>
              <wp:wrapNone/>
              <wp:docPr id="2" name="Rovná spojnica 2"/>
              <wp:cNvGraphicFramePr/>
              <a:graphic xmlns:a="http://schemas.openxmlformats.org/drawingml/2006/main">
                <a:graphicData uri="http://schemas.microsoft.com/office/word/2010/wordprocessingShape">
                  <wps:wsp>
                    <wps:cNvCnPr/>
                    <wps:spPr>
                      <a:xfrm>
                        <a:off x="0" y="0"/>
                        <a:ext cx="2087880" cy="0"/>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C7851" id="Rovná spojnic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7.25pt" to="14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" strokecolor="#d8d8d8 [2732]" strokeweight="4.5pt"/>
          </w:pict>
        </mc:Fallback>
      </mc:AlternateContent>
    </w:r>
    <w:r w:rsidRPr="00A7697B">
      <w:rPr>
        <w:noProof/>
        <w:lang w:eastAsia="sk-SK"/>
      </w:rPr>
      <mc:AlternateContent>
        <mc:Choice Requires="wps">
          <w:drawing>
            <wp:anchor distT="0" distB="0" distL="114300" distR="114300" simplePos="0" relativeHeight="251661312" behindDoc="0" locked="0" layoutInCell="1" allowOverlap="1" wp14:anchorId="0B4B20A1" wp14:editId="5C2F778F">
              <wp:simplePos x="0" y="0"/>
              <wp:positionH relativeFrom="column">
                <wp:posOffset>1871345</wp:posOffset>
              </wp:positionH>
              <wp:positionV relativeFrom="paragraph">
                <wp:posOffset>92323</wp:posOffset>
              </wp:positionV>
              <wp:extent cx="2087880" cy="0"/>
              <wp:effectExtent l="0" t="19050" r="45720" b="38100"/>
              <wp:wrapNone/>
              <wp:docPr id="1" name="Rovná spojnica 1"/>
              <wp:cNvGraphicFramePr/>
              <a:graphic xmlns:a="http://schemas.openxmlformats.org/drawingml/2006/main">
                <a:graphicData uri="http://schemas.microsoft.com/office/word/2010/wordprocessingShape">
                  <wps:wsp>
                    <wps:cNvCnPr/>
                    <wps:spPr>
                      <a:xfrm>
                        <a:off x="0" y="0"/>
                        <a:ext cx="2087880"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A52125" id="Rovná spojnica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7.25pt" to="311.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" strokecolor="#0070c0"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E3C"/>
    <w:multiLevelType w:val="hybridMultilevel"/>
    <w:tmpl w:val="F924A6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7E7D7E"/>
    <w:multiLevelType w:val="hybridMultilevel"/>
    <w:tmpl w:val="3ED0202E"/>
    <w:lvl w:ilvl="0" w:tplc="E36068C0">
      <w:start w:val="2"/>
      <w:numFmt w:val="upperLetter"/>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1E017E"/>
    <w:multiLevelType w:val="hybridMultilevel"/>
    <w:tmpl w:val="79180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140EE0"/>
    <w:multiLevelType w:val="hybridMultilevel"/>
    <w:tmpl w:val="B8ECA34A"/>
    <w:lvl w:ilvl="0" w:tplc="C716519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42FCD"/>
    <w:multiLevelType w:val="hybridMultilevel"/>
    <w:tmpl w:val="E9B43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E1687D"/>
    <w:multiLevelType w:val="hybridMultilevel"/>
    <w:tmpl w:val="B4A0F650"/>
    <w:lvl w:ilvl="0" w:tplc="FF5E3D78">
      <w:start w:val="28"/>
      <w:numFmt w:val="bullet"/>
      <w:lvlText w:val="-"/>
      <w:lvlJc w:val="left"/>
      <w:pPr>
        <w:tabs>
          <w:tab w:val="num" w:pos="720"/>
        </w:tabs>
        <w:ind w:left="720" w:hanging="360"/>
      </w:pPr>
      <w:rPr>
        <w:rFonts w:ascii="Segoe UI Symbol" w:eastAsia="Century" w:hAnsi="Segoe UI Symbol" w:cs="Segoe UI Symbol" w:hint="default"/>
        <w:b w:val="0"/>
        <w:i w:val="0"/>
        <w:caps w:val="0"/>
        <w:smallCaps w:val="0"/>
        <w:strike w:val="0"/>
        <w:dstrike w:val="0"/>
        <w:color w:val="000000"/>
        <w:spacing w:val="0"/>
        <w:w w:val="100"/>
        <w:kern w:val="0"/>
        <w:position w:val="0"/>
        <w:vertAlign w:val="baseline"/>
      </w:rPr>
    </w:lvl>
    <w:lvl w:ilvl="1" w:tplc="A9CA4E4A">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EFF4F840">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3BA2CD6">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F0099DA">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CCAB5EA">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2BC5E6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13E810C4">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72905CE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 w15:restartNumberingAfterBreak="0">
    <w:nsid w:val="1339224E"/>
    <w:multiLevelType w:val="hybridMultilevel"/>
    <w:tmpl w:val="1EC85E62"/>
    <w:lvl w:ilvl="0" w:tplc="68086BBA">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15:restartNumberingAfterBreak="0">
    <w:nsid w:val="19934600"/>
    <w:multiLevelType w:val="hybridMultilevel"/>
    <w:tmpl w:val="66D8008A"/>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AE85A12"/>
    <w:multiLevelType w:val="hybridMultilevel"/>
    <w:tmpl w:val="7DC2DE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E40F61"/>
    <w:multiLevelType w:val="hybridMultilevel"/>
    <w:tmpl w:val="6FEC3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9C4154"/>
    <w:multiLevelType w:val="hybridMultilevel"/>
    <w:tmpl w:val="A672CFEA"/>
    <w:lvl w:ilvl="0" w:tplc="BE3A6DB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84E7527"/>
    <w:multiLevelType w:val="hybridMultilevel"/>
    <w:tmpl w:val="45400298"/>
    <w:lvl w:ilvl="0" w:tplc="50B235CC">
      <w:start w:val="201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50F3D38"/>
    <w:multiLevelType w:val="multilevel"/>
    <w:tmpl w:val="ADB210A2"/>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D7916DD"/>
    <w:multiLevelType w:val="multilevel"/>
    <w:tmpl w:val="AA225D4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5FD49E2"/>
    <w:multiLevelType w:val="hybridMultilevel"/>
    <w:tmpl w:val="37B8E8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66D06B6"/>
    <w:multiLevelType w:val="hybridMultilevel"/>
    <w:tmpl w:val="6ECE4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C771F3"/>
    <w:multiLevelType w:val="hybridMultilevel"/>
    <w:tmpl w:val="4A10C260"/>
    <w:lvl w:ilvl="0" w:tplc="A0707B1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C687C13"/>
    <w:multiLevelType w:val="multilevel"/>
    <w:tmpl w:val="5D46E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EAC65E9"/>
    <w:multiLevelType w:val="hybridMultilevel"/>
    <w:tmpl w:val="606A2D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0A34EA8"/>
    <w:multiLevelType w:val="hybridMultilevel"/>
    <w:tmpl w:val="730619DE"/>
    <w:lvl w:ilvl="0" w:tplc="AAD8D13C">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A550DE"/>
    <w:multiLevelType w:val="hybridMultilevel"/>
    <w:tmpl w:val="3CB2E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7F75B4"/>
    <w:multiLevelType w:val="hybridMultilevel"/>
    <w:tmpl w:val="BC48CAC8"/>
    <w:lvl w:ilvl="0" w:tplc="B8DC5166">
      <w:start w:val="4"/>
      <w:numFmt w:val="bullet"/>
      <w:lvlText w:val="-"/>
      <w:lvlJc w:val="left"/>
      <w:pPr>
        <w:tabs>
          <w:tab w:val="num" w:pos="1080"/>
        </w:tabs>
        <w:ind w:left="1080" w:hanging="360"/>
      </w:pPr>
      <w:rPr>
        <w:rFonts w:ascii="@GungsuhChe" w:eastAsia="@GungsuhChe" w:hAnsi="@GungsuhChe" w:cs="@GungsuhChe" w:hint="default"/>
        <w:b w:val="0"/>
        <w:i w:val="0"/>
        <w:caps w:val="0"/>
        <w:smallCaps w:val="0"/>
        <w:strike w:val="0"/>
        <w:dstrike w:val="0"/>
        <w:color w:val="000000"/>
        <w:spacing w:val="0"/>
        <w:w w:val="100"/>
        <w:kern w:val="0"/>
        <w:position w:val="0"/>
        <w:vertAlign w:val="baseline"/>
      </w:rPr>
    </w:lvl>
    <w:lvl w:ilvl="1" w:tplc="BB4247F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7EA550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7F2F8C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29AEFB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734693C">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EE411D2">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1D722024">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613E13B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2" w15:restartNumberingAfterBreak="0">
    <w:nsid w:val="63476052"/>
    <w:multiLevelType w:val="hybridMultilevel"/>
    <w:tmpl w:val="4AC84F86"/>
    <w:lvl w:ilvl="0" w:tplc="855EDA2A">
      <w:numFmt w:val="bullet"/>
      <w:lvlText w:val="-"/>
      <w:lvlJc w:val="left"/>
      <w:pPr>
        <w:ind w:left="786" w:hanging="360"/>
      </w:pPr>
      <w:rPr>
        <w:rFonts w:ascii="Arial" w:eastAsia="Arial" w:hAnsi="Arial" w:cs="Arial" w:hint="default"/>
        <w:w w:val="99"/>
        <w:sz w:val="20"/>
        <w:szCs w:val="20"/>
        <w:lang w:val="sk-SK" w:eastAsia="en-US" w:bidi="ar-SA"/>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5FE0DB6"/>
    <w:multiLevelType w:val="hybridMultilevel"/>
    <w:tmpl w:val="FF805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D015E6"/>
    <w:multiLevelType w:val="hybridMultilevel"/>
    <w:tmpl w:val="B9904052"/>
    <w:styleLink w:val="ImportedStyle5"/>
    <w:lvl w:ilvl="0" w:tplc="E158695A">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9DEB330">
      <w:start w:val="1"/>
      <w:numFmt w:val="bullet"/>
      <w:lvlText w:val="o"/>
      <w:lvlJc w:val="left"/>
      <w:pPr>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80DDA0">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05810CC">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65EA6C0">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5EE46DE">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A2C216E">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7964558">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E6E7386">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76EA3629"/>
    <w:multiLevelType w:val="hybridMultilevel"/>
    <w:tmpl w:val="994ED2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3A081C"/>
    <w:multiLevelType w:val="hybridMultilevel"/>
    <w:tmpl w:val="68E22FB2"/>
    <w:lvl w:ilvl="0" w:tplc="098482D8">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D5743FA"/>
    <w:multiLevelType w:val="hybridMultilevel"/>
    <w:tmpl w:val="7E68ECD8"/>
    <w:lvl w:ilvl="0" w:tplc="1038AAEA">
      <w:start w:val="1"/>
      <w:numFmt w:val="decimal"/>
      <w:suff w:val="space"/>
      <w:lvlText w:val="%1."/>
      <w:lvlJc w:val="left"/>
      <w:pPr>
        <w:ind w:left="2912" w:hanging="360"/>
      </w:pPr>
      <w:rPr>
        <w:rFonts w:hint="default"/>
        <w:b w:val="0"/>
        <w:sz w:val="24"/>
        <w:szCs w:val="24"/>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8" w15:restartNumberingAfterBreak="0">
    <w:nsid w:val="7F5B1E9D"/>
    <w:multiLevelType w:val="hybridMultilevel"/>
    <w:tmpl w:val="E71498B4"/>
    <w:lvl w:ilvl="0" w:tplc="68923134">
      <w:start w:val="1"/>
      <w:numFmt w:val="upperLetter"/>
      <w:lvlText w:val="%1."/>
      <w:lvlJc w:val="left"/>
      <w:pPr>
        <w:ind w:left="360" w:hanging="360"/>
      </w:pPr>
      <w:rPr>
        <w:rFonts w:hint="default"/>
        <w:b/>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10"/>
  </w:num>
  <w:num w:numId="3">
    <w:abstractNumId w:val="26"/>
  </w:num>
  <w:num w:numId="4">
    <w:abstractNumId w:val="15"/>
  </w:num>
  <w:num w:numId="5">
    <w:abstractNumId w:val="6"/>
  </w:num>
  <w:num w:numId="6">
    <w:abstractNumId w:val="27"/>
  </w:num>
  <w:num w:numId="7">
    <w:abstractNumId w:val="16"/>
  </w:num>
  <w:num w:numId="8">
    <w:abstractNumId w:val="25"/>
  </w:num>
  <w:num w:numId="9">
    <w:abstractNumId w:val="2"/>
  </w:num>
  <w:num w:numId="10">
    <w:abstractNumId w:val="9"/>
  </w:num>
  <w:num w:numId="11">
    <w:abstractNumId w:val="23"/>
  </w:num>
  <w:num w:numId="12">
    <w:abstractNumId w:val="3"/>
  </w:num>
  <w:num w:numId="13">
    <w:abstractNumId w:val="24"/>
  </w:num>
  <w:num w:numId="14">
    <w:abstractNumId w:val="21"/>
  </w:num>
  <w:num w:numId="15">
    <w:abstractNumId w:val="5"/>
  </w:num>
  <w:num w:numId="16">
    <w:abstractNumId w:val="1"/>
  </w:num>
  <w:num w:numId="17">
    <w:abstractNumId w:val="28"/>
  </w:num>
  <w:num w:numId="18">
    <w:abstractNumId w:val="19"/>
  </w:num>
  <w:num w:numId="19">
    <w:abstractNumId w:val="11"/>
  </w:num>
  <w:num w:numId="20">
    <w:abstractNumId w:val="7"/>
  </w:num>
  <w:num w:numId="21">
    <w:abstractNumId w:val="20"/>
  </w:num>
  <w:num w:numId="22">
    <w:abstractNumId w:val="17"/>
  </w:num>
  <w:num w:numId="23">
    <w:abstractNumId w:val="12"/>
  </w:num>
  <w:num w:numId="24">
    <w:abstractNumId w:val="14"/>
  </w:num>
  <w:num w:numId="25">
    <w:abstractNumId w:val="18"/>
  </w:num>
  <w:num w:numId="26">
    <w:abstractNumId w:val="4"/>
  </w:num>
  <w:num w:numId="27">
    <w:abstractNumId w:val="22"/>
  </w:num>
  <w:num w:numId="28">
    <w:abstractNumId w:val="13"/>
  </w:num>
  <w:num w:numId="29">
    <w:abstractNumId w:val="8"/>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42"/>
    <w:rsid w:val="00001605"/>
    <w:rsid w:val="00004FAD"/>
    <w:rsid w:val="0001095A"/>
    <w:rsid w:val="000134F9"/>
    <w:rsid w:val="00015117"/>
    <w:rsid w:val="00020165"/>
    <w:rsid w:val="00020B68"/>
    <w:rsid w:val="00020F0F"/>
    <w:rsid w:val="00021502"/>
    <w:rsid w:val="00025895"/>
    <w:rsid w:val="00025E84"/>
    <w:rsid w:val="000332A9"/>
    <w:rsid w:val="000335C4"/>
    <w:rsid w:val="00041EFC"/>
    <w:rsid w:val="000450DA"/>
    <w:rsid w:val="00050680"/>
    <w:rsid w:val="00053A30"/>
    <w:rsid w:val="00055EFA"/>
    <w:rsid w:val="000563ED"/>
    <w:rsid w:val="0005668E"/>
    <w:rsid w:val="00056D5B"/>
    <w:rsid w:val="00063AFA"/>
    <w:rsid w:val="0006663C"/>
    <w:rsid w:val="00071454"/>
    <w:rsid w:val="0008551E"/>
    <w:rsid w:val="00087CFA"/>
    <w:rsid w:val="00093497"/>
    <w:rsid w:val="000A3B46"/>
    <w:rsid w:val="000A5708"/>
    <w:rsid w:val="000A63A7"/>
    <w:rsid w:val="000B23BE"/>
    <w:rsid w:val="000B5C63"/>
    <w:rsid w:val="000B6082"/>
    <w:rsid w:val="000C1D39"/>
    <w:rsid w:val="000C3A97"/>
    <w:rsid w:val="000D696C"/>
    <w:rsid w:val="000F26D5"/>
    <w:rsid w:val="000F7C52"/>
    <w:rsid w:val="00101654"/>
    <w:rsid w:val="00105763"/>
    <w:rsid w:val="00115C86"/>
    <w:rsid w:val="00117D70"/>
    <w:rsid w:val="0012320D"/>
    <w:rsid w:val="0012772A"/>
    <w:rsid w:val="00137F11"/>
    <w:rsid w:val="00140209"/>
    <w:rsid w:val="00142937"/>
    <w:rsid w:val="0014315C"/>
    <w:rsid w:val="00146F3E"/>
    <w:rsid w:val="00147D4E"/>
    <w:rsid w:val="001511C9"/>
    <w:rsid w:val="001706A0"/>
    <w:rsid w:val="00171EA8"/>
    <w:rsid w:val="00176091"/>
    <w:rsid w:val="001852D1"/>
    <w:rsid w:val="00187606"/>
    <w:rsid w:val="00194D76"/>
    <w:rsid w:val="001A2301"/>
    <w:rsid w:val="001A2701"/>
    <w:rsid w:val="001B188A"/>
    <w:rsid w:val="001B5BC3"/>
    <w:rsid w:val="001C6E53"/>
    <w:rsid w:val="001E2135"/>
    <w:rsid w:val="00217536"/>
    <w:rsid w:val="0022070F"/>
    <w:rsid w:val="00226D27"/>
    <w:rsid w:val="00227DF3"/>
    <w:rsid w:val="00230B0C"/>
    <w:rsid w:val="0023382B"/>
    <w:rsid w:val="0024122C"/>
    <w:rsid w:val="002431FB"/>
    <w:rsid w:val="00244A43"/>
    <w:rsid w:val="0026250C"/>
    <w:rsid w:val="002628FC"/>
    <w:rsid w:val="00264CDF"/>
    <w:rsid w:val="002733AF"/>
    <w:rsid w:val="00282395"/>
    <w:rsid w:val="00283D49"/>
    <w:rsid w:val="00284F48"/>
    <w:rsid w:val="002A03F9"/>
    <w:rsid w:val="002A3FF7"/>
    <w:rsid w:val="002B22BD"/>
    <w:rsid w:val="002B6824"/>
    <w:rsid w:val="002D5738"/>
    <w:rsid w:val="002F1417"/>
    <w:rsid w:val="002F6EEC"/>
    <w:rsid w:val="002F7959"/>
    <w:rsid w:val="00302C14"/>
    <w:rsid w:val="0031535C"/>
    <w:rsid w:val="00315F9D"/>
    <w:rsid w:val="003412B3"/>
    <w:rsid w:val="003419E2"/>
    <w:rsid w:val="00344DEB"/>
    <w:rsid w:val="003464C3"/>
    <w:rsid w:val="00360321"/>
    <w:rsid w:val="00367271"/>
    <w:rsid w:val="00373062"/>
    <w:rsid w:val="00383DA8"/>
    <w:rsid w:val="00385351"/>
    <w:rsid w:val="0038571E"/>
    <w:rsid w:val="00390802"/>
    <w:rsid w:val="00392399"/>
    <w:rsid w:val="003932B5"/>
    <w:rsid w:val="003A22EC"/>
    <w:rsid w:val="003B0AD5"/>
    <w:rsid w:val="003C00BA"/>
    <w:rsid w:val="003C01F5"/>
    <w:rsid w:val="003C0C19"/>
    <w:rsid w:val="003C2C4D"/>
    <w:rsid w:val="003C42C8"/>
    <w:rsid w:val="003C4425"/>
    <w:rsid w:val="003D5A3D"/>
    <w:rsid w:val="003F195C"/>
    <w:rsid w:val="003F4172"/>
    <w:rsid w:val="003F6588"/>
    <w:rsid w:val="00414D9C"/>
    <w:rsid w:val="00417E73"/>
    <w:rsid w:val="00420D67"/>
    <w:rsid w:val="00424A30"/>
    <w:rsid w:val="00432AF2"/>
    <w:rsid w:val="00433076"/>
    <w:rsid w:val="0043570D"/>
    <w:rsid w:val="00442BC0"/>
    <w:rsid w:val="004552AE"/>
    <w:rsid w:val="0045563A"/>
    <w:rsid w:val="004610CE"/>
    <w:rsid w:val="00464EB5"/>
    <w:rsid w:val="00485A51"/>
    <w:rsid w:val="004861B3"/>
    <w:rsid w:val="00486C30"/>
    <w:rsid w:val="0049105F"/>
    <w:rsid w:val="004920AB"/>
    <w:rsid w:val="00493456"/>
    <w:rsid w:val="00496D73"/>
    <w:rsid w:val="004A282D"/>
    <w:rsid w:val="004C7D66"/>
    <w:rsid w:val="004C7F82"/>
    <w:rsid w:val="004D3306"/>
    <w:rsid w:val="004D365E"/>
    <w:rsid w:val="004D72E9"/>
    <w:rsid w:val="004F0D7D"/>
    <w:rsid w:val="004F1355"/>
    <w:rsid w:val="004F3C74"/>
    <w:rsid w:val="004F458F"/>
    <w:rsid w:val="00504B4E"/>
    <w:rsid w:val="005064AB"/>
    <w:rsid w:val="00506733"/>
    <w:rsid w:val="0051328A"/>
    <w:rsid w:val="0051561C"/>
    <w:rsid w:val="00516CCB"/>
    <w:rsid w:val="00521928"/>
    <w:rsid w:val="005279F9"/>
    <w:rsid w:val="00544E39"/>
    <w:rsid w:val="00546011"/>
    <w:rsid w:val="00550B2F"/>
    <w:rsid w:val="0055486E"/>
    <w:rsid w:val="00557A9D"/>
    <w:rsid w:val="005603B1"/>
    <w:rsid w:val="0056045C"/>
    <w:rsid w:val="00565472"/>
    <w:rsid w:val="00572DA4"/>
    <w:rsid w:val="00584FF9"/>
    <w:rsid w:val="00591AF9"/>
    <w:rsid w:val="00596C4F"/>
    <w:rsid w:val="005A242F"/>
    <w:rsid w:val="005A6818"/>
    <w:rsid w:val="005B03AD"/>
    <w:rsid w:val="005B5264"/>
    <w:rsid w:val="005C15E8"/>
    <w:rsid w:val="005C41C8"/>
    <w:rsid w:val="005D25AB"/>
    <w:rsid w:val="005D35E4"/>
    <w:rsid w:val="005E0DD3"/>
    <w:rsid w:val="005E479B"/>
    <w:rsid w:val="005E565E"/>
    <w:rsid w:val="005F341C"/>
    <w:rsid w:val="005F3C8A"/>
    <w:rsid w:val="005F57DB"/>
    <w:rsid w:val="005F77FC"/>
    <w:rsid w:val="00617B26"/>
    <w:rsid w:val="00621C06"/>
    <w:rsid w:val="006250A9"/>
    <w:rsid w:val="00625AA1"/>
    <w:rsid w:val="00630BB3"/>
    <w:rsid w:val="006346BF"/>
    <w:rsid w:val="00645BA7"/>
    <w:rsid w:val="00654DF9"/>
    <w:rsid w:val="0066273D"/>
    <w:rsid w:val="00665C4F"/>
    <w:rsid w:val="00670817"/>
    <w:rsid w:val="00673486"/>
    <w:rsid w:val="00681756"/>
    <w:rsid w:val="00684261"/>
    <w:rsid w:val="00692EB6"/>
    <w:rsid w:val="006933EF"/>
    <w:rsid w:val="0069401E"/>
    <w:rsid w:val="00696A42"/>
    <w:rsid w:val="006A0D31"/>
    <w:rsid w:val="006B79F1"/>
    <w:rsid w:val="006D3741"/>
    <w:rsid w:val="006F2594"/>
    <w:rsid w:val="006F2EC4"/>
    <w:rsid w:val="00700A1E"/>
    <w:rsid w:val="00710E62"/>
    <w:rsid w:val="007119AC"/>
    <w:rsid w:val="007205DE"/>
    <w:rsid w:val="007222F0"/>
    <w:rsid w:val="00723CC2"/>
    <w:rsid w:val="00725E0A"/>
    <w:rsid w:val="0072790C"/>
    <w:rsid w:val="00732A1F"/>
    <w:rsid w:val="00745976"/>
    <w:rsid w:val="00745FAF"/>
    <w:rsid w:val="00751D2E"/>
    <w:rsid w:val="007560F0"/>
    <w:rsid w:val="00757BBC"/>
    <w:rsid w:val="00762510"/>
    <w:rsid w:val="00766541"/>
    <w:rsid w:val="007725E8"/>
    <w:rsid w:val="0077616F"/>
    <w:rsid w:val="00776A02"/>
    <w:rsid w:val="00777F4E"/>
    <w:rsid w:val="00780835"/>
    <w:rsid w:val="0079409F"/>
    <w:rsid w:val="007958F0"/>
    <w:rsid w:val="007C262F"/>
    <w:rsid w:val="007C3682"/>
    <w:rsid w:val="007D0D02"/>
    <w:rsid w:val="0080318A"/>
    <w:rsid w:val="00803349"/>
    <w:rsid w:val="0080345D"/>
    <w:rsid w:val="008102D7"/>
    <w:rsid w:val="008148A3"/>
    <w:rsid w:val="008234B1"/>
    <w:rsid w:val="00826680"/>
    <w:rsid w:val="00831117"/>
    <w:rsid w:val="00834BF3"/>
    <w:rsid w:val="00845D51"/>
    <w:rsid w:val="00846E2C"/>
    <w:rsid w:val="0085042C"/>
    <w:rsid w:val="00850FC1"/>
    <w:rsid w:val="00851F5E"/>
    <w:rsid w:val="00852B20"/>
    <w:rsid w:val="00854742"/>
    <w:rsid w:val="00856123"/>
    <w:rsid w:val="00861D5D"/>
    <w:rsid w:val="00862061"/>
    <w:rsid w:val="00874CED"/>
    <w:rsid w:val="0088028A"/>
    <w:rsid w:val="0088507D"/>
    <w:rsid w:val="0088655D"/>
    <w:rsid w:val="00892F74"/>
    <w:rsid w:val="008A7881"/>
    <w:rsid w:val="008B2755"/>
    <w:rsid w:val="008B4B53"/>
    <w:rsid w:val="008B692D"/>
    <w:rsid w:val="008B695F"/>
    <w:rsid w:val="008C07A9"/>
    <w:rsid w:val="008E285D"/>
    <w:rsid w:val="008E32E6"/>
    <w:rsid w:val="008E5581"/>
    <w:rsid w:val="008F4BB3"/>
    <w:rsid w:val="00900E7D"/>
    <w:rsid w:val="00902BB3"/>
    <w:rsid w:val="009109B9"/>
    <w:rsid w:val="009204B8"/>
    <w:rsid w:val="00935530"/>
    <w:rsid w:val="00935F34"/>
    <w:rsid w:val="00941E93"/>
    <w:rsid w:val="0094246B"/>
    <w:rsid w:val="00944C89"/>
    <w:rsid w:val="009504A0"/>
    <w:rsid w:val="00951989"/>
    <w:rsid w:val="00961BE7"/>
    <w:rsid w:val="0096628F"/>
    <w:rsid w:val="00970DB2"/>
    <w:rsid w:val="00972161"/>
    <w:rsid w:val="00973626"/>
    <w:rsid w:val="00974CFC"/>
    <w:rsid w:val="00983296"/>
    <w:rsid w:val="00985457"/>
    <w:rsid w:val="009873F9"/>
    <w:rsid w:val="00993DF4"/>
    <w:rsid w:val="0099483C"/>
    <w:rsid w:val="009956E6"/>
    <w:rsid w:val="00997867"/>
    <w:rsid w:val="009A03F5"/>
    <w:rsid w:val="009A6B36"/>
    <w:rsid w:val="009B7BD2"/>
    <w:rsid w:val="009C2555"/>
    <w:rsid w:val="009D12F5"/>
    <w:rsid w:val="009D38CD"/>
    <w:rsid w:val="009D7122"/>
    <w:rsid w:val="009E265C"/>
    <w:rsid w:val="009E4877"/>
    <w:rsid w:val="009E7AC1"/>
    <w:rsid w:val="009F7E0F"/>
    <w:rsid w:val="00A02B87"/>
    <w:rsid w:val="00A137C9"/>
    <w:rsid w:val="00A200DD"/>
    <w:rsid w:val="00A269CB"/>
    <w:rsid w:val="00A3501C"/>
    <w:rsid w:val="00A36674"/>
    <w:rsid w:val="00A42282"/>
    <w:rsid w:val="00A44FA7"/>
    <w:rsid w:val="00A46B16"/>
    <w:rsid w:val="00A52FD4"/>
    <w:rsid w:val="00A55533"/>
    <w:rsid w:val="00A65996"/>
    <w:rsid w:val="00A710ED"/>
    <w:rsid w:val="00A717B7"/>
    <w:rsid w:val="00A76887"/>
    <w:rsid w:val="00A8004E"/>
    <w:rsid w:val="00A82BA3"/>
    <w:rsid w:val="00A84090"/>
    <w:rsid w:val="00A84D6C"/>
    <w:rsid w:val="00A857E0"/>
    <w:rsid w:val="00A862BB"/>
    <w:rsid w:val="00A960E4"/>
    <w:rsid w:val="00AA4F00"/>
    <w:rsid w:val="00AA5507"/>
    <w:rsid w:val="00AB37DD"/>
    <w:rsid w:val="00AB40D4"/>
    <w:rsid w:val="00AB62E6"/>
    <w:rsid w:val="00AC1804"/>
    <w:rsid w:val="00AC2B71"/>
    <w:rsid w:val="00AC59EE"/>
    <w:rsid w:val="00AD719F"/>
    <w:rsid w:val="00AE3934"/>
    <w:rsid w:val="00AE570C"/>
    <w:rsid w:val="00AF04C5"/>
    <w:rsid w:val="00B03532"/>
    <w:rsid w:val="00B045D1"/>
    <w:rsid w:val="00B062FF"/>
    <w:rsid w:val="00B10AD5"/>
    <w:rsid w:val="00B207C2"/>
    <w:rsid w:val="00B20C44"/>
    <w:rsid w:val="00B20F02"/>
    <w:rsid w:val="00B21CBF"/>
    <w:rsid w:val="00B25248"/>
    <w:rsid w:val="00B34FAF"/>
    <w:rsid w:val="00B36906"/>
    <w:rsid w:val="00B40715"/>
    <w:rsid w:val="00B42F7E"/>
    <w:rsid w:val="00B47481"/>
    <w:rsid w:val="00B51A53"/>
    <w:rsid w:val="00B57D37"/>
    <w:rsid w:val="00B67474"/>
    <w:rsid w:val="00B726C8"/>
    <w:rsid w:val="00B7528C"/>
    <w:rsid w:val="00B83405"/>
    <w:rsid w:val="00B83AC8"/>
    <w:rsid w:val="00B84D6F"/>
    <w:rsid w:val="00B85C68"/>
    <w:rsid w:val="00B94D7C"/>
    <w:rsid w:val="00BA1A93"/>
    <w:rsid w:val="00BA3F5D"/>
    <w:rsid w:val="00BA74F3"/>
    <w:rsid w:val="00BC63CB"/>
    <w:rsid w:val="00BD27D4"/>
    <w:rsid w:val="00BD5D7D"/>
    <w:rsid w:val="00BD732D"/>
    <w:rsid w:val="00BE1DBB"/>
    <w:rsid w:val="00BF07F9"/>
    <w:rsid w:val="00C177C0"/>
    <w:rsid w:val="00C30153"/>
    <w:rsid w:val="00C343B4"/>
    <w:rsid w:val="00C44C44"/>
    <w:rsid w:val="00C511D6"/>
    <w:rsid w:val="00C60EFB"/>
    <w:rsid w:val="00C614AA"/>
    <w:rsid w:val="00C7534D"/>
    <w:rsid w:val="00C850C2"/>
    <w:rsid w:val="00C856DD"/>
    <w:rsid w:val="00C91F66"/>
    <w:rsid w:val="00C9483A"/>
    <w:rsid w:val="00C95959"/>
    <w:rsid w:val="00CA07AA"/>
    <w:rsid w:val="00CA17DE"/>
    <w:rsid w:val="00CC1C60"/>
    <w:rsid w:val="00CC5E1C"/>
    <w:rsid w:val="00CC7849"/>
    <w:rsid w:val="00CD2197"/>
    <w:rsid w:val="00CE0A3C"/>
    <w:rsid w:val="00CE0D57"/>
    <w:rsid w:val="00CF30D3"/>
    <w:rsid w:val="00D07A49"/>
    <w:rsid w:val="00D155F6"/>
    <w:rsid w:val="00D242DC"/>
    <w:rsid w:val="00D30853"/>
    <w:rsid w:val="00D33BDF"/>
    <w:rsid w:val="00D45901"/>
    <w:rsid w:val="00D515C2"/>
    <w:rsid w:val="00D51E94"/>
    <w:rsid w:val="00D5716A"/>
    <w:rsid w:val="00D615EA"/>
    <w:rsid w:val="00D6715C"/>
    <w:rsid w:val="00D87239"/>
    <w:rsid w:val="00D9547C"/>
    <w:rsid w:val="00DB5472"/>
    <w:rsid w:val="00DC0684"/>
    <w:rsid w:val="00DC08E7"/>
    <w:rsid w:val="00DC3072"/>
    <w:rsid w:val="00DE1910"/>
    <w:rsid w:val="00DE6F4A"/>
    <w:rsid w:val="00DF040C"/>
    <w:rsid w:val="00E019DA"/>
    <w:rsid w:val="00E04A9D"/>
    <w:rsid w:val="00E119FB"/>
    <w:rsid w:val="00E1325A"/>
    <w:rsid w:val="00E13DDF"/>
    <w:rsid w:val="00E17FEC"/>
    <w:rsid w:val="00E20672"/>
    <w:rsid w:val="00E42B01"/>
    <w:rsid w:val="00E50A0E"/>
    <w:rsid w:val="00E55118"/>
    <w:rsid w:val="00E568E6"/>
    <w:rsid w:val="00E71530"/>
    <w:rsid w:val="00E74E06"/>
    <w:rsid w:val="00E763EB"/>
    <w:rsid w:val="00E8319D"/>
    <w:rsid w:val="00E85785"/>
    <w:rsid w:val="00E902C7"/>
    <w:rsid w:val="00E9150F"/>
    <w:rsid w:val="00EA0D3F"/>
    <w:rsid w:val="00EA3FD2"/>
    <w:rsid w:val="00EA780C"/>
    <w:rsid w:val="00EC1D4D"/>
    <w:rsid w:val="00EC5915"/>
    <w:rsid w:val="00ED288F"/>
    <w:rsid w:val="00ED458E"/>
    <w:rsid w:val="00EE26F2"/>
    <w:rsid w:val="00EF2271"/>
    <w:rsid w:val="00F0038F"/>
    <w:rsid w:val="00F04C07"/>
    <w:rsid w:val="00F0657B"/>
    <w:rsid w:val="00F06CE0"/>
    <w:rsid w:val="00F07B5F"/>
    <w:rsid w:val="00F109FB"/>
    <w:rsid w:val="00F11A2B"/>
    <w:rsid w:val="00F1603E"/>
    <w:rsid w:val="00F1734F"/>
    <w:rsid w:val="00F27E6B"/>
    <w:rsid w:val="00F36A56"/>
    <w:rsid w:val="00F406C3"/>
    <w:rsid w:val="00F44905"/>
    <w:rsid w:val="00F5335D"/>
    <w:rsid w:val="00F6490D"/>
    <w:rsid w:val="00F651FF"/>
    <w:rsid w:val="00F653B3"/>
    <w:rsid w:val="00F72A66"/>
    <w:rsid w:val="00F73D61"/>
    <w:rsid w:val="00F83563"/>
    <w:rsid w:val="00F95AC9"/>
    <w:rsid w:val="00F95D5F"/>
    <w:rsid w:val="00FB0FF1"/>
    <w:rsid w:val="00FB2D78"/>
    <w:rsid w:val="00FC0ACC"/>
    <w:rsid w:val="00FD16A9"/>
    <w:rsid w:val="00FD4D2C"/>
    <w:rsid w:val="00FE48CD"/>
    <w:rsid w:val="00FF1E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4042"/>
  <w15:docId w15:val="{B4D58BE4-FC06-4635-8903-1805B9DE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4742"/>
    <w:rPr>
      <w:rFonts w:ascii="Calibri" w:eastAsia="Calibri" w:hAnsi="Calibri" w:cs="Times New Roman"/>
    </w:rPr>
  </w:style>
  <w:style w:type="paragraph" w:styleId="Nadpis1">
    <w:name w:val="heading 1"/>
    <w:basedOn w:val="Normlny"/>
    <w:next w:val="Normlny"/>
    <w:link w:val="Nadpis1Char"/>
    <w:qFormat/>
    <w:rsid w:val="004C7F82"/>
    <w:pPr>
      <w:keepNext/>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unhideWhenUsed/>
    <w:qFormat/>
    <w:rsid w:val="00A422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9204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Dot pt,No Spacing1,List Paragraph Char Char Char,Indicator Text,Numbered Para 1,List Paragraph à moi,Odsek zoznamu4,LISTA,Listaszerű bekezdés2,Listaszerű bekezdés3,Listaszerű bekezdés1,Colorful List Accent 1,3,Bullet Points"/>
    <w:basedOn w:val="Normlny"/>
    <w:link w:val="OdsekzoznamuChar2"/>
    <w:qFormat/>
    <w:rsid w:val="00854742"/>
    <w:pPr>
      <w:ind w:left="720"/>
      <w:contextualSpacing/>
    </w:pPr>
  </w:style>
  <w:style w:type="character" w:styleId="Hypertextovprepojenie">
    <w:name w:val="Hyperlink"/>
    <w:basedOn w:val="Predvolenpsmoodseku"/>
    <w:uiPriority w:val="99"/>
    <w:unhideWhenUsed/>
    <w:rsid w:val="00854742"/>
    <w:rPr>
      <w:color w:val="0000FF"/>
      <w:u w:val="single"/>
    </w:rPr>
  </w:style>
  <w:style w:type="paragraph" w:styleId="Textbubliny">
    <w:name w:val="Balloon Text"/>
    <w:basedOn w:val="Normlny"/>
    <w:link w:val="TextbublinyChar"/>
    <w:uiPriority w:val="99"/>
    <w:semiHidden/>
    <w:unhideWhenUsed/>
    <w:rsid w:val="00EE26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6F2"/>
    <w:rPr>
      <w:rFonts w:ascii="Tahoma" w:eastAsia="Calibri" w:hAnsi="Tahoma" w:cs="Tahoma"/>
      <w:sz w:val="16"/>
      <w:szCs w:val="16"/>
    </w:rPr>
  </w:style>
  <w:style w:type="paragraph" w:styleId="Normlnywebov">
    <w:name w:val="Normal (Web)"/>
    <w:basedOn w:val="Normlny"/>
    <w:rsid w:val="00F653B3"/>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basedOn w:val="Predvolenpsmoodseku"/>
    <w:uiPriority w:val="99"/>
    <w:semiHidden/>
    <w:rsid w:val="00A46B16"/>
    <w:rPr>
      <w:rFonts w:cs="Times New Roman"/>
      <w:sz w:val="16"/>
      <w:szCs w:val="16"/>
    </w:rPr>
  </w:style>
  <w:style w:type="character" w:customStyle="1" w:styleId="Nadpis1Char">
    <w:name w:val="Nadpis 1 Char"/>
    <w:basedOn w:val="Predvolenpsmoodseku"/>
    <w:link w:val="Nadpis1"/>
    <w:rsid w:val="004C7F82"/>
    <w:rPr>
      <w:rFonts w:ascii="Arial" w:eastAsia="Times New Roman" w:hAnsi="Arial" w:cs="Arial"/>
      <w:b/>
      <w:bCs/>
      <w:kern w:val="32"/>
      <w:sz w:val="32"/>
      <w:szCs w:val="32"/>
      <w:lang w:eastAsia="sk-SK"/>
    </w:rPr>
  </w:style>
  <w:style w:type="paragraph" w:styleId="Textkomentra">
    <w:name w:val="annotation text"/>
    <w:basedOn w:val="Normlny"/>
    <w:link w:val="TextkomentraChar"/>
    <w:semiHidden/>
    <w:unhideWhenUsed/>
    <w:rsid w:val="0077616F"/>
    <w:pPr>
      <w:spacing w:line="240" w:lineRule="auto"/>
    </w:pPr>
    <w:rPr>
      <w:sz w:val="20"/>
      <w:szCs w:val="20"/>
    </w:rPr>
  </w:style>
  <w:style w:type="character" w:customStyle="1" w:styleId="TextkomentraChar">
    <w:name w:val="Text komentára Char"/>
    <w:basedOn w:val="Predvolenpsmoodseku"/>
    <w:link w:val="Textkomentra"/>
    <w:semiHidden/>
    <w:rsid w:val="0077616F"/>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77616F"/>
    <w:rPr>
      <w:b/>
      <w:bCs/>
    </w:rPr>
  </w:style>
  <w:style w:type="character" w:customStyle="1" w:styleId="PredmetkomentraChar">
    <w:name w:val="Predmet komentára Char"/>
    <w:basedOn w:val="TextkomentraChar"/>
    <w:link w:val="Predmetkomentra"/>
    <w:uiPriority w:val="99"/>
    <w:semiHidden/>
    <w:rsid w:val="0077616F"/>
    <w:rPr>
      <w:rFonts w:ascii="Calibri" w:eastAsia="Calibri" w:hAnsi="Calibri" w:cs="Times New Roman"/>
      <w:b/>
      <w:bCs/>
      <w:sz w:val="20"/>
      <w:szCs w:val="20"/>
    </w:rPr>
  </w:style>
  <w:style w:type="paragraph" w:styleId="Zkladntext">
    <w:name w:val="Body Text"/>
    <w:basedOn w:val="Normlny"/>
    <w:link w:val="ZkladntextChar"/>
    <w:uiPriority w:val="1"/>
    <w:qFormat/>
    <w:rsid w:val="006250A9"/>
    <w:pPr>
      <w:widowControl w:val="0"/>
      <w:spacing w:after="0" w:line="240" w:lineRule="auto"/>
    </w:pPr>
    <w:rPr>
      <w:rFonts w:ascii="Times New Roman" w:eastAsia="Times New Roman" w:hAnsi="Times New Roman"/>
      <w:sz w:val="24"/>
      <w:szCs w:val="24"/>
      <w:lang w:val="en-US"/>
    </w:rPr>
  </w:style>
  <w:style w:type="character" w:customStyle="1" w:styleId="ZkladntextChar">
    <w:name w:val="Základný text Char"/>
    <w:basedOn w:val="Predvolenpsmoodseku"/>
    <w:link w:val="Zkladntext"/>
    <w:uiPriority w:val="1"/>
    <w:rsid w:val="006250A9"/>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6250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250A9"/>
    <w:pPr>
      <w:widowControl w:val="0"/>
      <w:spacing w:after="0" w:line="240" w:lineRule="auto"/>
    </w:pPr>
    <w:rPr>
      <w:rFonts w:ascii="Times New Roman" w:eastAsia="Times New Roman" w:hAnsi="Times New Roman"/>
      <w:lang w:val="en-US"/>
    </w:rPr>
  </w:style>
  <w:style w:type="paragraph" w:customStyle="1" w:styleId="Nadpis21">
    <w:name w:val="Nadpis 21"/>
    <w:basedOn w:val="Normlny"/>
    <w:uiPriority w:val="1"/>
    <w:qFormat/>
    <w:rsid w:val="00B83405"/>
    <w:pPr>
      <w:widowControl w:val="0"/>
      <w:spacing w:after="0" w:line="240" w:lineRule="auto"/>
      <w:ind w:left="116"/>
      <w:outlineLvl w:val="2"/>
    </w:pPr>
    <w:rPr>
      <w:rFonts w:ascii="Times New Roman" w:eastAsia="Times New Roman" w:hAnsi="Times New Roman"/>
      <w:b/>
      <w:bCs/>
      <w:sz w:val="24"/>
      <w:szCs w:val="24"/>
      <w:lang w:val="en-US"/>
    </w:rPr>
  </w:style>
  <w:style w:type="character" w:styleId="slostrany">
    <w:name w:val="page number"/>
    <w:uiPriority w:val="99"/>
    <w:rsid w:val="00831117"/>
  </w:style>
  <w:style w:type="table" w:styleId="Mriekatabuky">
    <w:name w:val="Table Grid"/>
    <w:basedOn w:val="Normlnatabuka"/>
    <w:rsid w:val="008311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08551E"/>
    <w:pPr>
      <w:numPr>
        <w:numId w:val="13"/>
      </w:numPr>
    </w:pPr>
  </w:style>
  <w:style w:type="table" w:customStyle="1" w:styleId="TableNormal11">
    <w:name w:val="Table Normal11"/>
    <w:rsid w:val="00486C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Odsekzoznamu1">
    <w:name w:val="Odsek zoznamu1"/>
    <w:link w:val="ListParagraphChar"/>
    <w:rsid w:val="00025E8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Calibri" w:eastAsia="Arial Unicode MS" w:hAnsi="Calibri" w:cs="Arial Unicode MS"/>
      <w:color w:val="000000"/>
      <w:u w:color="000000"/>
      <w:lang w:eastAsia="sk-SK"/>
    </w:rPr>
  </w:style>
  <w:style w:type="character" w:customStyle="1" w:styleId="ListParagraphChar">
    <w:name w:val="List Paragraph Char"/>
    <w:link w:val="Odsekzoznamu1"/>
    <w:locked/>
    <w:rsid w:val="00025E84"/>
    <w:rPr>
      <w:rFonts w:ascii="Calibri" w:eastAsia="Arial Unicode MS" w:hAnsi="Calibri" w:cs="Arial Unicode MS"/>
      <w:color w:val="000000"/>
      <w:u w:color="000000"/>
      <w:lang w:eastAsia="sk-SK"/>
    </w:rPr>
  </w:style>
  <w:style w:type="paragraph" w:styleId="Bezriadkovania">
    <w:name w:val="No Spacing"/>
    <w:basedOn w:val="Normlny"/>
    <w:link w:val="BezriadkovaniaChar"/>
    <w:uiPriority w:val="1"/>
    <w:qFormat/>
    <w:rsid w:val="00625AA1"/>
    <w:pPr>
      <w:spacing w:after="0" w:line="240" w:lineRule="auto"/>
    </w:pPr>
    <w:rPr>
      <w:rFonts w:ascii="Verdana" w:eastAsia="Times New Roman" w:hAnsi="Verdana"/>
      <w:u w:color="000000"/>
      <w:lang w:val="en-US" w:bidi="en-US"/>
    </w:rPr>
  </w:style>
  <w:style w:type="character" w:customStyle="1" w:styleId="BezriadkovaniaChar">
    <w:name w:val="Bez riadkovania Char"/>
    <w:link w:val="Bezriadkovania"/>
    <w:uiPriority w:val="1"/>
    <w:rsid w:val="00625AA1"/>
    <w:rPr>
      <w:rFonts w:ascii="Verdana" w:eastAsia="Times New Roman" w:hAnsi="Verdana" w:cs="Times New Roman"/>
      <w:u w:color="000000"/>
      <w:lang w:val="en-US" w:bidi="en-US"/>
    </w:rPr>
  </w:style>
  <w:style w:type="paragraph" w:customStyle="1" w:styleId="Odsekzoznamu3">
    <w:name w:val="Odsek zoznamu3"/>
    <w:aliases w:val="body,Odsek zoznamu2 Char,Odsek zoznamu Char,body Char"/>
    <w:link w:val="Odsekzoznamu11"/>
    <w:uiPriority w:val="34"/>
    <w:qFormat/>
    <w:rsid w:val="0097362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Georgia" w:eastAsia="Arial Unicode MS" w:hAnsi="Georgia" w:cs="Arial Unicode MS"/>
      <w:color w:val="000000"/>
      <w:sz w:val="24"/>
      <w:szCs w:val="24"/>
      <w:u w:color="000000"/>
      <w:lang w:eastAsia="sk-SK"/>
    </w:rPr>
  </w:style>
  <w:style w:type="character" w:customStyle="1" w:styleId="Odsekzoznamu11">
    <w:name w:val="Odsek zoznamu11"/>
    <w:aliases w:val="body1,Odsek zoznamu2 Char1,Odsek zoznamu Char1,body Char Char,Odsek zoznamu2"/>
    <w:link w:val="Odsekzoznamu3"/>
    <w:uiPriority w:val="34"/>
    <w:qFormat/>
    <w:locked/>
    <w:rsid w:val="00973626"/>
    <w:rPr>
      <w:rFonts w:ascii="Georgia" w:eastAsia="Arial Unicode MS" w:hAnsi="Georgia" w:cs="Arial Unicode MS"/>
      <w:color w:val="000000"/>
      <w:sz w:val="24"/>
      <w:szCs w:val="24"/>
      <w:u w:color="000000"/>
      <w:lang w:eastAsia="sk-SK"/>
    </w:rPr>
  </w:style>
  <w:style w:type="character" w:customStyle="1" w:styleId="Nadpis2Char">
    <w:name w:val="Nadpis 2 Char"/>
    <w:basedOn w:val="Predvolenpsmoodseku"/>
    <w:link w:val="Nadpis2"/>
    <w:uiPriority w:val="9"/>
    <w:rsid w:val="00A42282"/>
    <w:rPr>
      <w:rFonts w:asciiTheme="majorHAnsi" w:eastAsiaTheme="majorEastAsia" w:hAnsiTheme="majorHAnsi" w:cstheme="majorBidi"/>
      <w:color w:val="365F91" w:themeColor="accent1" w:themeShade="BF"/>
      <w:sz w:val="26"/>
      <w:szCs w:val="26"/>
    </w:rPr>
  </w:style>
  <w:style w:type="character" w:styleId="Jemnzvraznenie">
    <w:name w:val="Subtle Emphasis"/>
    <w:basedOn w:val="Predvolenpsmoodseku"/>
    <w:qFormat/>
    <w:rsid w:val="00F07B5F"/>
    <w:rPr>
      <w:i/>
      <w:iCs/>
      <w:color w:val="404040" w:themeColor="text1" w:themeTint="BF"/>
    </w:rPr>
  </w:style>
  <w:style w:type="character" w:customStyle="1" w:styleId="OdsekzoznamuChar2">
    <w:name w:val="Odsek zoznamu Char2"/>
    <w:aliases w:val="Dot pt Char,No Spacing1 Char,List Paragraph Char Char Char Char,Indicator Text Char,Numbered Para 1 Char,List Paragraph à moi Char,Odsek zoznamu4 Char,LISTA Char,Listaszerű bekezdés2 Char,Listaszerű bekezdés3 Char,3 Char"/>
    <w:link w:val="Odsekzoznamu"/>
    <w:qFormat/>
    <w:locked/>
    <w:rsid w:val="00F651FF"/>
    <w:rPr>
      <w:rFonts w:ascii="Calibri" w:eastAsia="Calibri" w:hAnsi="Calibri" w:cs="Times New Roman"/>
    </w:rPr>
  </w:style>
  <w:style w:type="character" w:customStyle="1" w:styleId="Nadpis3Char">
    <w:name w:val="Nadpis 3 Char"/>
    <w:basedOn w:val="Predvolenpsmoodseku"/>
    <w:link w:val="Nadpis3"/>
    <w:uiPriority w:val="9"/>
    <w:rsid w:val="009204B8"/>
    <w:rPr>
      <w:rFonts w:asciiTheme="majorHAnsi" w:eastAsiaTheme="majorEastAsia" w:hAnsiTheme="majorHAnsi" w:cstheme="majorBidi"/>
      <w:color w:val="243F60" w:themeColor="accent1" w:themeShade="7F"/>
      <w:sz w:val="24"/>
      <w:szCs w:val="24"/>
    </w:rPr>
  </w:style>
  <w:style w:type="paragraph" w:customStyle="1" w:styleId="IUSodsek-hlavnytext">
    <w:name w:val="IUS odsek - hlavny text"/>
    <w:basedOn w:val="Normlny"/>
    <w:link w:val="IUSodsek-hlavnytextChar"/>
    <w:qFormat/>
    <w:rsid w:val="009204B8"/>
    <w:pPr>
      <w:spacing w:before="240" w:after="240" w:line="240" w:lineRule="auto"/>
      <w:jc w:val="both"/>
    </w:pPr>
    <w:rPr>
      <w:rFonts w:ascii="Arial" w:eastAsia="Arial" w:hAnsi="Arial" w:cs="Arial"/>
      <w:sz w:val="20"/>
      <w:szCs w:val="20"/>
    </w:rPr>
  </w:style>
  <w:style w:type="character" w:customStyle="1" w:styleId="IUSodsek-hlavnytextChar">
    <w:name w:val="IUS odsek - hlavny text Char"/>
    <w:basedOn w:val="Predvolenpsmoodseku"/>
    <w:link w:val="IUSodsek-hlavnytext"/>
    <w:rsid w:val="009204B8"/>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264CDF"/>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264CDF"/>
    <w:rPr>
      <w:sz w:val="20"/>
      <w:szCs w:val="20"/>
    </w:rPr>
  </w:style>
  <w:style w:type="character" w:styleId="Odkaznapoznmkupodiarou">
    <w:name w:val="footnote reference"/>
    <w:basedOn w:val="Predvolenpsmoodseku"/>
    <w:uiPriority w:val="99"/>
    <w:semiHidden/>
    <w:unhideWhenUsed/>
    <w:rsid w:val="00264CDF"/>
    <w:rPr>
      <w:vertAlign w:val="superscript"/>
    </w:rPr>
  </w:style>
  <w:style w:type="paragraph" w:styleId="Hlavika">
    <w:name w:val="header"/>
    <w:basedOn w:val="Normlny"/>
    <w:link w:val="HlavikaChar"/>
    <w:uiPriority w:val="99"/>
    <w:unhideWhenUsed/>
    <w:rsid w:val="000258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5895"/>
    <w:rPr>
      <w:rFonts w:ascii="Calibri" w:eastAsia="Calibri" w:hAnsi="Calibri" w:cs="Times New Roman"/>
    </w:rPr>
  </w:style>
  <w:style w:type="paragraph" w:styleId="Pta">
    <w:name w:val="footer"/>
    <w:basedOn w:val="Normlny"/>
    <w:link w:val="PtaChar"/>
    <w:uiPriority w:val="99"/>
    <w:unhideWhenUsed/>
    <w:rsid w:val="00025895"/>
    <w:pPr>
      <w:tabs>
        <w:tab w:val="center" w:pos="4536"/>
        <w:tab w:val="right" w:pos="9072"/>
      </w:tabs>
      <w:spacing w:after="0" w:line="240" w:lineRule="auto"/>
    </w:pPr>
  </w:style>
  <w:style w:type="character" w:customStyle="1" w:styleId="PtaChar">
    <w:name w:val="Päta Char"/>
    <w:basedOn w:val="Predvolenpsmoodseku"/>
    <w:link w:val="Pta"/>
    <w:uiPriority w:val="99"/>
    <w:rsid w:val="00025895"/>
    <w:rPr>
      <w:rFonts w:ascii="Calibri" w:eastAsia="Calibri" w:hAnsi="Calibri" w:cs="Times New Roman"/>
    </w:rPr>
  </w:style>
  <w:style w:type="paragraph" w:styleId="Obsah1">
    <w:name w:val="toc 1"/>
    <w:basedOn w:val="Normlny"/>
    <w:next w:val="Normlny"/>
    <w:autoRedefine/>
    <w:uiPriority w:val="39"/>
    <w:unhideWhenUsed/>
    <w:qFormat/>
    <w:rsid w:val="00176091"/>
    <w:pPr>
      <w:pBdr>
        <w:top w:val="single" w:sz="8" w:space="4" w:color="1F497D" w:themeColor="text2"/>
      </w:pBdr>
      <w:spacing w:before="120" w:after="120" w:line="240" w:lineRule="atLeast"/>
      <w:ind w:left="284" w:hanging="284"/>
    </w:pPr>
    <w:rPr>
      <w:rFonts w:ascii="Arial" w:eastAsiaTheme="minorHAnsi" w:hAnsi="Arial" w:cstheme="minorBidi"/>
      <w:sz w:val="20"/>
      <w:szCs w:val="20"/>
    </w:rPr>
  </w:style>
  <w:style w:type="paragraph" w:styleId="Obsah2">
    <w:name w:val="toc 2"/>
    <w:basedOn w:val="Normlny"/>
    <w:next w:val="Normlny"/>
    <w:autoRedefine/>
    <w:uiPriority w:val="39"/>
    <w:unhideWhenUsed/>
    <w:qFormat/>
    <w:rsid w:val="00176091"/>
    <w:pPr>
      <w:pBdr>
        <w:top w:val="dotted" w:sz="8" w:space="4" w:color="1F497D" w:themeColor="text2"/>
      </w:pBdr>
      <w:tabs>
        <w:tab w:val="left" w:pos="568"/>
        <w:tab w:val="right" w:pos="9854"/>
      </w:tabs>
      <w:spacing w:before="120" w:after="120" w:line="240" w:lineRule="atLeast"/>
      <w:ind w:left="567" w:hanging="425"/>
    </w:pPr>
    <w:rPr>
      <w:rFonts w:ascii="Arial" w:eastAsiaTheme="minorHAnsi" w:hAnsi="Arial" w:cstheme="minorBidi"/>
      <w:sz w:val="20"/>
      <w:szCs w:val="20"/>
    </w:rPr>
  </w:style>
  <w:style w:type="paragraph" w:styleId="Obsah3">
    <w:name w:val="toc 3"/>
    <w:basedOn w:val="Normlny"/>
    <w:next w:val="Normlny"/>
    <w:autoRedefine/>
    <w:uiPriority w:val="39"/>
    <w:unhideWhenUsed/>
    <w:qFormat/>
    <w:rsid w:val="00176091"/>
    <w:pPr>
      <w:tabs>
        <w:tab w:val="right" w:leader="dot" w:pos="9854"/>
      </w:tabs>
      <w:spacing w:before="120" w:after="120"/>
      <w:ind w:left="568" w:hanging="284"/>
    </w:pPr>
    <w:rPr>
      <w:rFonts w:ascii="Arial" w:eastAsiaTheme="minorHAnsi" w:hAnsi="Arial" w:cstheme="minorBidi"/>
      <w:sz w:val="20"/>
      <w:szCs w:val="20"/>
    </w:rPr>
  </w:style>
  <w:style w:type="paragraph" w:styleId="Revzia">
    <w:name w:val="Revision"/>
    <w:hidden/>
    <w:uiPriority w:val="99"/>
    <w:semiHidden/>
    <w:rsid w:val="00392399"/>
    <w:pPr>
      <w:spacing w:after="0" w:line="240" w:lineRule="auto"/>
    </w:pPr>
    <w:rPr>
      <w:rFonts w:ascii="Calibri" w:eastAsia="Calibri" w:hAnsi="Calibri" w:cs="Times New Roman"/>
    </w:rPr>
  </w:style>
  <w:style w:type="character" w:customStyle="1" w:styleId="ui-provider">
    <w:name w:val="ui-provider"/>
    <w:basedOn w:val="Predvolenpsmoodseku"/>
    <w:rsid w:val="008C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9038">
      <w:bodyDiv w:val="1"/>
      <w:marLeft w:val="0"/>
      <w:marRight w:val="0"/>
      <w:marTop w:val="0"/>
      <w:marBottom w:val="0"/>
      <w:divBdr>
        <w:top w:val="none" w:sz="0" w:space="0" w:color="auto"/>
        <w:left w:val="none" w:sz="0" w:space="0" w:color="auto"/>
        <w:bottom w:val="none" w:sz="0" w:space="0" w:color="auto"/>
        <w:right w:val="none" w:sz="0" w:space="0" w:color="auto"/>
      </w:divBdr>
    </w:div>
    <w:div w:id="424303125">
      <w:bodyDiv w:val="1"/>
      <w:marLeft w:val="0"/>
      <w:marRight w:val="0"/>
      <w:marTop w:val="0"/>
      <w:marBottom w:val="0"/>
      <w:divBdr>
        <w:top w:val="none" w:sz="0" w:space="0" w:color="auto"/>
        <w:left w:val="none" w:sz="0" w:space="0" w:color="auto"/>
        <w:bottom w:val="none" w:sz="0" w:space="0" w:color="auto"/>
        <w:right w:val="none" w:sz="0" w:space="0" w:color="auto"/>
      </w:divBdr>
    </w:div>
    <w:div w:id="1571311884">
      <w:bodyDiv w:val="1"/>
      <w:marLeft w:val="0"/>
      <w:marRight w:val="0"/>
      <w:marTop w:val="0"/>
      <w:marBottom w:val="0"/>
      <w:divBdr>
        <w:top w:val="none" w:sz="0" w:space="0" w:color="auto"/>
        <w:left w:val="none" w:sz="0" w:space="0" w:color="auto"/>
        <w:bottom w:val="none" w:sz="0" w:space="0" w:color="auto"/>
        <w:right w:val="none" w:sz="0" w:space="0" w:color="auto"/>
      </w:divBdr>
      <w:divsChild>
        <w:div w:id="6053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864C.01955530"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D5D010475B6A459A6A210FA80C1848" ma:contentTypeVersion="5" ma:contentTypeDescription="Umožňuje vytvoriť nový dokument." ma:contentTypeScope="" ma:versionID="e1aaed26d1847e5c35565a07cc74dbdc">
  <xsd:schema xmlns:xsd="http://www.w3.org/2001/XMLSchema" xmlns:p="http://schemas.microsoft.com/office/2006/metadata/properties" xmlns:ns2="d9749eb4-dbf7-4dd3-be45-23e4325b97d4" targetNamespace="http://schemas.microsoft.com/office/2006/metadata/properties" ma:root="true" ma:fieldsID="9b2633c5f7bb2d9a28bb7df3d6a5371e" ns2:_="">
    <xsd:import namespace="d9749eb4-dbf7-4dd3-be45-23e4325b97d4"/>
    <xsd:element name="properties">
      <xsd:complexType>
        <xsd:sequence>
          <xsd:element name="documentManagement">
            <xsd:complexType>
              <xsd:all>
                <xsd:element ref="ns2:_x010c__x00ed_slo"/>
                <xsd:element ref="ns2:Poradov_x00e9__x0020__x010d__x00ed_slo"/>
                <xsd:element ref="ns2:Pln_x00fd__x0020_n_x00e1_zov2"/>
                <xsd:element ref="ns2:S_x00fa_visiace" minOccurs="0"/>
                <xsd:element ref="ns2:Gestor" minOccurs="0"/>
              </xsd:all>
            </xsd:complexType>
          </xsd:element>
        </xsd:sequence>
      </xsd:complexType>
    </xsd:element>
  </xsd:schema>
  <xsd:schema xmlns:xsd="http://www.w3.org/2001/XMLSchema" xmlns:dms="http://schemas.microsoft.com/office/2006/documentManagement/types" targetNamespace="d9749eb4-dbf7-4dd3-be45-23e4325b97d4" elementFormDefault="qualified">
    <xsd:import namespace="http://schemas.microsoft.com/office/2006/documentManagement/types"/>
    <xsd:element name="_x010c__x00ed_slo" ma:index="8" ma:displayName="Číslo materiálu" ma:default="" ma:internalName="_x010c__x00ed_slo">
      <xsd:simpleType>
        <xsd:restriction base="dms:Text">
          <xsd:maxLength value="255"/>
        </xsd:restriction>
      </xsd:simpleType>
    </xsd:element>
    <xsd:element name="Poradov_x00e9__x0020__x010d__x00ed_slo" ma:index="9" ma:displayName="Poradové číslo" ma:internalName="Poradov_x00e9__x0020__x010d__x00ed_slo">
      <xsd:simpleType>
        <xsd:restriction base="dms:Text">
          <xsd:maxLength value="255"/>
        </xsd:restriction>
      </xsd:simpleType>
    </xsd:element>
    <xsd:element name="Pln_x00fd__x0020_n_x00e1_zov2" ma:index="10" ma:displayName="Plný názov" ma:default="" ma:internalName="Pln_x00fd__x0020_n_x00e1_zov2">
      <xsd:simpleType>
        <xsd:restriction base="dms:Note"/>
      </xsd:simpleType>
    </xsd:element>
    <xsd:element name="S_x00fa_visiace" ma:index="11" nillable="true" ma:displayName="Téma" ma:default="" ma:internalName="S_x00fa_visiace">
      <xsd:simpleType>
        <xsd:restriction base="dms:Text">
          <xsd:maxLength value="255"/>
        </xsd:restriction>
      </xsd:simpleType>
    </xsd:element>
    <xsd:element name="Gestor" ma:index="12" nillable="true" ma:displayName="Gestor" ma:default="" ma:internalName="Gest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materiá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oradov_x00e9__x0020__x010d__x00ed_slo xmlns="d9749eb4-dbf7-4dd3-be45-23e4325b97d4">201726</Poradov_x00e9__x0020__x010d__x00ed_slo>
    <Gestor xmlns="d9749eb4-dbf7-4dd3-be45-23e4325b97d4">SETS</Gestor>
    <S_x00fa_visiace xmlns="d9749eb4-dbf7-4dd3-be45-23e4325b97d4">dotácie</S_x00fa_visiace>
    <_x010c__x00ed_slo xmlns="d9749eb4-dbf7-4dd3-be45-23e4325b97d4">26/2017</_x010c__x00ed_slo>
    <Pln_x00fd__x0020_n_x00e1_zov2 xmlns="d9749eb4-dbf7-4dd3-be45-23e4325b97d4">Smernica vedúceho Úradu vlády Slovenskej republiky č. 26/2017 zo dňa 21. júna 2017, ktorou sa mení a dopĺňa smernica vedúceho Úradu vlády Slovenskej republiky č. 9/2016 zo dňa 14. októbra 2016 o poskytovaní dotácií v pôsobnosti Úradu vlády Slovenskej republiky v znení smernice vedúceho Úradu vlády Slovenskej republiky č. 24/2017 zo dňa 29. mája 2017</Pln_x00fd__x0020_n_x00e1_zov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EB04-3CF1-42DF-9BF0-8C07690E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49eb4-dbf7-4dd3-be45-23e4325b97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E77FE6-CDC9-42FD-8DDE-F2CE1EE3CB1F}">
  <ds:schemaRefs>
    <ds:schemaRef ds:uri="http://schemas.microsoft.com/sharepoint/v3/contenttype/forms"/>
  </ds:schemaRefs>
</ds:datastoreItem>
</file>

<file path=customXml/itemProps3.xml><?xml version="1.0" encoding="utf-8"?>
<ds:datastoreItem xmlns:ds="http://schemas.openxmlformats.org/officeDocument/2006/customXml" ds:itemID="{CD432E3A-6A04-4C78-AF74-B2A2D1630399}">
  <ds:schemaRefs>
    <ds:schemaRef ds:uri="http://schemas.microsoft.com/office/2006/metadata/properties"/>
    <ds:schemaRef ds:uri="d9749eb4-dbf7-4dd3-be45-23e4325b97d4"/>
  </ds:schemaRefs>
</ds:datastoreItem>
</file>

<file path=customXml/itemProps4.xml><?xml version="1.0" encoding="utf-8"?>
<ds:datastoreItem xmlns:ds="http://schemas.openxmlformats.org/officeDocument/2006/customXml" ds:itemID="{D4CCE7B5-3CDC-417F-825F-CD6C2405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1502</Words>
  <Characters>8566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Smernica vedúceho Úradu vlády Slovenskej republiky č. 26/2017</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vedúceho Úradu vlády Slovenskej republiky č. 26/2017</dc:title>
  <dc:creator>Bartošová Lýdia</dc:creator>
  <cp:lastModifiedBy>Používateľ systému Windows</cp:lastModifiedBy>
  <cp:revision>13</cp:revision>
  <cp:lastPrinted>2024-03-26T07:04:00Z</cp:lastPrinted>
  <dcterms:created xsi:type="dcterms:W3CDTF">2024-02-23T08:17:00Z</dcterms:created>
  <dcterms:modified xsi:type="dcterms:W3CDTF">2024-03-26T07:07:00Z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0x01010021D5D010475B6A459A6A210FA80C1848</vt:lpwstr>
  </property>
</Properties>
</file>