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2A2" w:rsidRPr="008212A2" w:rsidRDefault="008212A2" w:rsidP="004D75CB">
      <w:pPr>
        <w:tabs>
          <w:tab w:val="center" w:pos="4536"/>
          <w:tab w:val="right" w:pos="9072"/>
        </w:tabs>
        <w:spacing w:line="240" w:lineRule="auto"/>
        <w:jc w:val="center"/>
        <w:rPr>
          <w:rFonts w:eastAsia="Times New Roman" w:cs="Times New Roman"/>
          <w:b/>
          <w:sz w:val="34"/>
          <w:szCs w:val="24"/>
          <w:lang w:eastAsia="sk-SK"/>
        </w:rPr>
      </w:pPr>
      <w:r w:rsidRPr="008212A2">
        <w:rPr>
          <w:rFonts w:eastAsia="Times New Roman" w:cs="Times New Roman"/>
          <w:b/>
          <w:sz w:val="34"/>
          <w:szCs w:val="24"/>
          <w:lang w:eastAsia="sk-SK"/>
        </w:rPr>
        <w:t>OKRESNÝ ÚRAD BRATISLAVA</w:t>
      </w:r>
    </w:p>
    <w:p w:rsidR="008212A2" w:rsidRPr="008212A2" w:rsidRDefault="008212A2" w:rsidP="008212A2">
      <w:pPr>
        <w:tabs>
          <w:tab w:val="center" w:pos="4536"/>
          <w:tab w:val="right" w:pos="9072"/>
        </w:tabs>
        <w:spacing w:line="240" w:lineRule="auto"/>
        <w:jc w:val="center"/>
        <w:rPr>
          <w:rFonts w:eastAsia="Times New Roman" w:cs="Times New Roman"/>
          <w:b/>
          <w:sz w:val="28"/>
          <w:szCs w:val="28"/>
          <w:lang w:eastAsia="sk-SK"/>
        </w:rPr>
      </w:pPr>
      <w:r w:rsidRPr="008212A2">
        <w:rPr>
          <w:rFonts w:eastAsia="Times New Roman" w:cs="Times New Roman"/>
          <w:b/>
          <w:sz w:val="28"/>
          <w:szCs w:val="28"/>
          <w:lang w:eastAsia="sk-SK"/>
        </w:rPr>
        <w:t>ODBOR OPRAVNÝCH PROSTRIEDKOV</w:t>
      </w:r>
    </w:p>
    <w:p w:rsidR="008212A2" w:rsidRPr="008212A2" w:rsidRDefault="008212A2" w:rsidP="008212A2">
      <w:pPr>
        <w:tabs>
          <w:tab w:val="center" w:pos="4536"/>
          <w:tab w:val="right" w:pos="9072"/>
        </w:tabs>
        <w:spacing w:line="240" w:lineRule="auto"/>
        <w:jc w:val="center"/>
        <w:rPr>
          <w:rFonts w:eastAsia="Times New Roman" w:cs="Times New Roman"/>
          <w:b/>
          <w:szCs w:val="24"/>
          <w:lang w:eastAsia="sk-SK"/>
        </w:rPr>
      </w:pPr>
      <w:r w:rsidRPr="008212A2">
        <w:rPr>
          <w:rFonts w:eastAsia="Times New Roman" w:cs="Times New Roman"/>
          <w:b/>
          <w:szCs w:val="24"/>
          <w:lang w:eastAsia="sk-SK"/>
        </w:rPr>
        <w:t>REFERÁT STAROSTLIVOSTI O ŽIVOTNÉ PROSTREDIE</w:t>
      </w:r>
    </w:p>
    <w:p w:rsidR="008212A2" w:rsidRPr="008212A2" w:rsidRDefault="008212A2" w:rsidP="008212A2">
      <w:pPr>
        <w:tabs>
          <w:tab w:val="center" w:pos="4536"/>
          <w:tab w:val="right" w:pos="9072"/>
        </w:tabs>
        <w:spacing w:line="240" w:lineRule="auto"/>
        <w:jc w:val="center"/>
        <w:rPr>
          <w:rFonts w:eastAsia="Times New Roman" w:cs="Times New Roman"/>
          <w:szCs w:val="24"/>
          <w:lang w:eastAsia="sk-SK"/>
        </w:rPr>
      </w:pPr>
      <w:r w:rsidRPr="008212A2">
        <w:rPr>
          <w:rFonts w:eastAsia="Times New Roman" w:cs="Times New Roman"/>
          <w:szCs w:val="24"/>
          <w:lang w:eastAsia="sk-SK"/>
        </w:rPr>
        <w:t xml:space="preserve">Tomášiková  46,   832 05  Bratislava </w:t>
      </w:r>
    </w:p>
    <w:p w:rsidR="008212A2" w:rsidRPr="008212A2" w:rsidRDefault="008212A2" w:rsidP="008212A2">
      <w:pPr>
        <w:tabs>
          <w:tab w:val="center" w:pos="4536"/>
          <w:tab w:val="right" w:pos="9072"/>
        </w:tabs>
        <w:spacing w:line="240" w:lineRule="auto"/>
        <w:jc w:val="left"/>
        <w:rPr>
          <w:rFonts w:eastAsia="Times New Roman" w:cs="Times New Roman"/>
          <w:szCs w:val="24"/>
          <w:lang w:eastAsia="sk-SK"/>
        </w:rPr>
      </w:pPr>
      <w:r w:rsidRPr="008212A2">
        <w:rPr>
          <w:rFonts w:eastAsia="Times New Roman" w:cs="Times New Roman"/>
          <w:szCs w:val="24"/>
          <w:lang w:eastAsia="sk-SK"/>
        </w:rPr>
        <w:t>___________________________________________________________________________</w:t>
      </w:r>
    </w:p>
    <w:p w:rsidR="008212A2" w:rsidRPr="008212A2" w:rsidRDefault="008212A2" w:rsidP="008212A2">
      <w:pPr>
        <w:spacing w:line="240" w:lineRule="auto"/>
        <w:jc w:val="left"/>
        <w:rPr>
          <w:rFonts w:eastAsia="Times New Roman" w:cs="Times New Roman"/>
          <w:bCs/>
          <w:szCs w:val="24"/>
          <w:lang w:eastAsia="sk-SK"/>
        </w:rPr>
      </w:pPr>
    </w:p>
    <w:p w:rsidR="008212A2" w:rsidRPr="00C30D7A" w:rsidRDefault="008212A2" w:rsidP="00DC1461">
      <w:pPr>
        <w:spacing w:line="240" w:lineRule="auto"/>
        <w:jc w:val="left"/>
        <w:rPr>
          <w:rFonts w:eastAsia="Times New Roman" w:cs="Times New Roman"/>
          <w:sz w:val="22"/>
          <w:lang w:eastAsia="sk-SK"/>
        </w:rPr>
      </w:pPr>
      <w:r w:rsidRPr="00C30D7A">
        <w:rPr>
          <w:rFonts w:eastAsia="Times New Roman" w:cs="Times New Roman"/>
          <w:bCs/>
          <w:sz w:val="22"/>
          <w:lang w:eastAsia="sk-SK"/>
        </w:rPr>
        <w:t>č.j.:OU-BA-OOP3-20</w:t>
      </w:r>
      <w:r w:rsidR="00471E2C" w:rsidRPr="00C30D7A">
        <w:rPr>
          <w:rFonts w:eastAsia="Times New Roman" w:cs="Times New Roman"/>
          <w:bCs/>
          <w:sz w:val="22"/>
          <w:lang w:eastAsia="sk-SK"/>
        </w:rPr>
        <w:t>2</w:t>
      </w:r>
      <w:r w:rsidR="00C30D7A">
        <w:rPr>
          <w:rFonts w:eastAsia="Times New Roman" w:cs="Times New Roman"/>
          <w:bCs/>
          <w:sz w:val="22"/>
          <w:lang w:eastAsia="sk-SK"/>
        </w:rPr>
        <w:t>1</w:t>
      </w:r>
      <w:r w:rsidRPr="00C30D7A">
        <w:rPr>
          <w:rFonts w:eastAsia="Times New Roman" w:cs="Times New Roman"/>
          <w:bCs/>
          <w:sz w:val="22"/>
          <w:lang w:eastAsia="sk-SK"/>
        </w:rPr>
        <w:t>/</w:t>
      </w:r>
      <w:r w:rsidR="00C30D7A">
        <w:rPr>
          <w:rFonts w:eastAsia="Times New Roman" w:cs="Times New Roman"/>
          <w:bCs/>
          <w:sz w:val="22"/>
          <w:lang w:eastAsia="sk-SK"/>
        </w:rPr>
        <w:t>053957</w:t>
      </w:r>
      <w:r w:rsidR="00A06927" w:rsidRPr="00C30D7A">
        <w:rPr>
          <w:rFonts w:eastAsia="Times New Roman" w:cs="Times New Roman"/>
          <w:bCs/>
          <w:sz w:val="22"/>
          <w:lang w:eastAsia="sk-SK"/>
        </w:rPr>
        <w:t>-</w:t>
      </w:r>
      <w:r w:rsidRPr="00C30D7A">
        <w:rPr>
          <w:rFonts w:eastAsia="Times New Roman" w:cs="Times New Roman"/>
          <w:bCs/>
          <w:sz w:val="22"/>
          <w:lang w:eastAsia="sk-SK"/>
        </w:rPr>
        <w:t xml:space="preserve">HAN                                             Bratislava, </w:t>
      </w:r>
      <w:r w:rsidR="002F30AF">
        <w:rPr>
          <w:rFonts w:eastAsia="Times New Roman" w:cs="Times New Roman"/>
          <w:bCs/>
          <w:sz w:val="22"/>
          <w:lang w:eastAsia="sk-SK"/>
        </w:rPr>
        <w:t>12. 04. 2021</w:t>
      </w:r>
    </w:p>
    <w:p w:rsidR="007960FB" w:rsidRDefault="007960FB" w:rsidP="008212A2">
      <w:pPr>
        <w:spacing w:line="240" w:lineRule="auto"/>
        <w:rPr>
          <w:rFonts w:eastAsia="Times New Roman" w:cs="Times New Roman"/>
          <w:szCs w:val="24"/>
          <w:lang w:eastAsia="sk-SK"/>
        </w:rPr>
      </w:pPr>
    </w:p>
    <w:p w:rsidR="00D52860" w:rsidRDefault="00D52860" w:rsidP="008212A2">
      <w:pPr>
        <w:spacing w:line="240" w:lineRule="auto"/>
        <w:rPr>
          <w:rFonts w:eastAsia="Times New Roman" w:cs="Times New Roman"/>
          <w:szCs w:val="24"/>
          <w:lang w:eastAsia="sk-SK"/>
        </w:rPr>
      </w:pPr>
    </w:p>
    <w:p w:rsidR="007B19D8" w:rsidRDefault="007B19D8" w:rsidP="008212A2">
      <w:pPr>
        <w:spacing w:line="240" w:lineRule="auto"/>
        <w:rPr>
          <w:rFonts w:eastAsia="Times New Roman" w:cs="Times New Roman"/>
          <w:szCs w:val="24"/>
          <w:lang w:eastAsia="sk-SK"/>
        </w:rPr>
      </w:pPr>
    </w:p>
    <w:p w:rsidR="007B19D8" w:rsidRDefault="007B19D8" w:rsidP="008212A2">
      <w:pPr>
        <w:spacing w:line="240" w:lineRule="auto"/>
        <w:rPr>
          <w:rFonts w:eastAsia="Times New Roman" w:cs="Times New Roman"/>
          <w:szCs w:val="24"/>
          <w:lang w:eastAsia="sk-SK"/>
        </w:rPr>
      </w:pPr>
    </w:p>
    <w:p w:rsidR="007B19D8" w:rsidRPr="000A4047" w:rsidRDefault="007B19D8" w:rsidP="007B19D8">
      <w:pPr>
        <w:spacing w:line="240" w:lineRule="auto"/>
        <w:jc w:val="center"/>
        <w:rPr>
          <w:rFonts w:eastAsia="Times New Roman" w:cs="Times New Roman"/>
          <w:b/>
          <w:sz w:val="22"/>
          <w:lang w:eastAsia="sk-SK"/>
        </w:rPr>
      </w:pPr>
      <w:r w:rsidRPr="000A4047">
        <w:rPr>
          <w:rFonts w:eastAsia="Times New Roman" w:cs="Times New Roman"/>
          <w:b/>
          <w:sz w:val="22"/>
          <w:lang w:eastAsia="sk-SK"/>
        </w:rPr>
        <w:t>Verejná vyhláška</w:t>
      </w:r>
    </w:p>
    <w:p w:rsidR="007B19D8" w:rsidRPr="000A4047" w:rsidRDefault="007B19D8" w:rsidP="007B19D8">
      <w:pPr>
        <w:spacing w:line="240" w:lineRule="auto"/>
        <w:jc w:val="center"/>
        <w:rPr>
          <w:rFonts w:eastAsia="Times New Roman" w:cs="Times New Roman"/>
          <w:b/>
          <w:sz w:val="22"/>
          <w:lang w:eastAsia="sk-SK"/>
        </w:rPr>
      </w:pPr>
    </w:p>
    <w:p w:rsidR="007B19D8" w:rsidRPr="000A4047" w:rsidRDefault="007B19D8" w:rsidP="007B19D8">
      <w:pPr>
        <w:spacing w:line="240" w:lineRule="auto"/>
        <w:jc w:val="center"/>
        <w:rPr>
          <w:rFonts w:eastAsia="Times New Roman" w:cs="Times New Roman"/>
          <w:b/>
          <w:sz w:val="22"/>
          <w:lang w:eastAsia="sk-SK"/>
        </w:rPr>
      </w:pPr>
    </w:p>
    <w:p w:rsidR="007B19D8" w:rsidRPr="000A4047" w:rsidRDefault="007B19D8" w:rsidP="007B19D8">
      <w:pPr>
        <w:spacing w:line="240" w:lineRule="auto"/>
        <w:ind w:firstLine="708"/>
        <w:rPr>
          <w:rFonts w:eastAsia="Times New Roman" w:cs="Times New Roman"/>
          <w:b/>
          <w:sz w:val="22"/>
          <w:lang w:eastAsia="sk-SK"/>
        </w:rPr>
      </w:pPr>
      <w:r w:rsidRPr="000A4047">
        <w:rPr>
          <w:sz w:val="22"/>
        </w:rPr>
        <w:t>Okresný úrad Bratislava, odbor opravných prostriedkov, referát starostlivosti o životné prostredie, Tomášiková 46, 832 05 Bratislava oznamuje podľa § 26 zákona č. 71/1967 Zb. o správnom konaní (správny poriadok) v znení neskorších predpisov a podľa § 61 ods. 4 a § 69 ods. 2 zákona č. 50/1976 Zb. o územnom plánovaní a stavebnom poriadku v znení neskorších predpisov vyhláškou toto rozhodnutie:</w:t>
      </w:r>
    </w:p>
    <w:p w:rsidR="00D52860" w:rsidRDefault="00D52860" w:rsidP="008212A2">
      <w:pPr>
        <w:spacing w:line="240" w:lineRule="auto"/>
        <w:rPr>
          <w:rFonts w:eastAsia="Times New Roman" w:cs="Times New Roman"/>
          <w:szCs w:val="24"/>
          <w:lang w:eastAsia="sk-SK"/>
        </w:rPr>
      </w:pPr>
    </w:p>
    <w:p w:rsidR="00B97910" w:rsidRDefault="00B97910" w:rsidP="008212A2">
      <w:pPr>
        <w:spacing w:line="240" w:lineRule="auto"/>
        <w:rPr>
          <w:rFonts w:eastAsia="Times New Roman" w:cs="Times New Roman"/>
          <w:szCs w:val="24"/>
          <w:lang w:eastAsia="sk-SK"/>
        </w:rPr>
      </w:pPr>
    </w:p>
    <w:p w:rsidR="008212A2" w:rsidRPr="007B19D8" w:rsidRDefault="008212A2" w:rsidP="008212A2">
      <w:pPr>
        <w:keepNext/>
        <w:tabs>
          <w:tab w:val="center" w:pos="4536"/>
        </w:tabs>
        <w:spacing w:line="240" w:lineRule="auto"/>
        <w:outlineLvl w:val="3"/>
        <w:rPr>
          <w:rFonts w:eastAsia="Times New Roman" w:cs="Times New Roman"/>
          <w:b/>
          <w:bCs/>
          <w:sz w:val="22"/>
          <w:lang w:eastAsia="sk-SK"/>
        </w:rPr>
      </w:pPr>
      <w:r w:rsidRPr="008212A2">
        <w:rPr>
          <w:rFonts w:eastAsia="Times New Roman" w:cs="Times New Roman"/>
          <w:b/>
          <w:bCs/>
          <w:sz w:val="28"/>
          <w:szCs w:val="24"/>
          <w:lang w:eastAsia="sk-SK"/>
        </w:rPr>
        <w:tab/>
      </w:r>
      <w:r w:rsidRPr="007B19D8">
        <w:rPr>
          <w:rFonts w:eastAsia="Times New Roman" w:cs="Times New Roman"/>
          <w:b/>
          <w:bCs/>
          <w:sz w:val="22"/>
          <w:lang w:eastAsia="sk-SK"/>
        </w:rPr>
        <w:t>ROZHODNUTIE</w:t>
      </w:r>
    </w:p>
    <w:p w:rsidR="002E4325" w:rsidRPr="00DC1461" w:rsidRDefault="002E4325" w:rsidP="00DC1461">
      <w:pPr>
        <w:pStyle w:val="Odsekzoznamu"/>
        <w:spacing w:line="240" w:lineRule="auto"/>
        <w:ind w:left="432"/>
        <w:rPr>
          <w:rFonts w:eastAsia="Times New Roman" w:cs="Times New Roman"/>
          <w:b/>
          <w:bCs/>
          <w:sz w:val="28"/>
          <w:szCs w:val="24"/>
          <w:lang w:eastAsia="sk-SK"/>
        </w:rPr>
      </w:pPr>
    </w:p>
    <w:p w:rsidR="00471E2C" w:rsidRDefault="00471E2C" w:rsidP="00E003AC">
      <w:pPr>
        <w:pStyle w:val="Text"/>
        <w:ind w:firstLine="708"/>
        <w:rPr>
          <w:sz w:val="24"/>
          <w:szCs w:val="24"/>
        </w:rPr>
      </w:pPr>
    </w:p>
    <w:p w:rsidR="00EB7B51" w:rsidRDefault="00471E2C" w:rsidP="00C56DA3">
      <w:pPr>
        <w:spacing w:line="240" w:lineRule="auto"/>
        <w:ind w:firstLine="708"/>
        <w:rPr>
          <w:sz w:val="22"/>
        </w:rPr>
      </w:pPr>
      <w:r w:rsidRPr="00061D9A">
        <w:rPr>
          <w:sz w:val="22"/>
        </w:rPr>
        <w:t>Okresný úrad Bratislava, odbor opravných prostriedkov, referát starostlivosti o životné prostredie, Tomášiková 46, 832 05 Bratislava podľa § 4 ods. 2 písm. b) a ods. 4 zákona č. 180/2013 Z. z. o organizácii miestnej štátnej správy a o zmene a doplnení  niektorých zákonov v znení neskorších predpisov</w:t>
      </w:r>
      <w:r>
        <w:rPr>
          <w:sz w:val="22"/>
        </w:rPr>
        <w:t>, v súlade s § 58 ods. 1 zákona č. 71/19</w:t>
      </w:r>
      <w:r w:rsidR="006E17D0">
        <w:rPr>
          <w:sz w:val="22"/>
        </w:rPr>
        <w:t>7</w:t>
      </w:r>
      <w:r>
        <w:rPr>
          <w:sz w:val="22"/>
        </w:rPr>
        <w:t>6 Zb. o správnom konaní (správny poriadok) v znení neskorších predpisov</w:t>
      </w:r>
      <w:r w:rsidRPr="00061D9A">
        <w:rPr>
          <w:sz w:val="22"/>
        </w:rPr>
        <w:t xml:space="preserve"> v odvolacom konaní preskúmal rozhodnutie Okresného úradu </w:t>
      </w:r>
      <w:r w:rsidR="00DC1461">
        <w:rPr>
          <w:sz w:val="22"/>
        </w:rPr>
        <w:t>Bratislava</w:t>
      </w:r>
      <w:r w:rsidRPr="00061D9A">
        <w:rPr>
          <w:sz w:val="22"/>
        </w:rPr>
        <w:t>, odbor starostlivosti o životné prostredie</w:t>
      </w:r>
      <w:r w:rsidR="00DC1461">
        <w:rPr>
          <w:sz w:val="22"/>
        </w:rPr>
        <w:t xml:space="preserve">, oddelenie ochrany prírody a vybraných zložiek životného prostredia, Tomášiková 46, 832 05 Bratislava </w:t>
      </w:r>
      <w:r w:rsidRPr="00061D9A">
        <w:rPr>
          <w:sz w:val="22"/>
        </w:rPr>
        <w:t>č.j.: OU-</w:t>
      </w:r>
      <w:r w:rsidR="00DC1461">
        <w:rPr>
          <w:sz w:val="22"/>
        </w:rPr>
        <w:t>BA</w:t>
      </w:r>
      <w:r w:rsidRPr="00061D9A">
        <w:rPr>
          <w:sz w:val="22"/>
        </w:rPr>
        <w:t>-OSZP</w:t>
      </w:r>
      <w:r w:rsidR="00DC1461">
        <w:rPr>
          <w:sz w:val="22"/>
        </w:rPr>
        <w:t>3</w:t>
      </w:r>
      <w:r w:rsidRPr="00061D9A">
        <w:rPr>
          <w:sz w:val="22"/>
        </w:rPr>
        <w:t>-20</w:t>
      </w:r>
      <w:r w:rsidR="00DC1461">
        <w:rPr>
          <w:sz w:val="22"/>
        </w:rPr>
        <w:t>20</w:t>
      </w:r>
      <w:r w:rsidRPr="00061D9A">
        <w:rPr>
          <w:sz w:val="22"/>
        </w:rPr>
        <w:t>/</w:t>
      </w:r>
      <w:r w:rsidR="00801D8E">
        <w:rPr>
          <w:sz w:val="22"/>
        </w:rPr>
        <w:t>0</w:t>
      </w:r>
      <w:r w:rsidR="00C30D7A">
        <w:rPr>
          <w:sz w:val="22"/>
        </w:rPr>
        <w:t>31427/BIM/III-6945 z 15. 10. 2020</w:t>
      </w:r>
      <w:r w:rsidRPr="00061D9A">
        <w:rPr>
          <w:sz w:val="22"/>
        </w:rPr>
        <w:t>, ktorým</w:t>
      </w:r>
      <w:r w:rsidR="00C30D7A">
        <w:rPr>
          <w:sz w:val="22"/>
        </w:rPr>
        <w:t xml:space="preserve"> vydal povolenie podľa § 26 ods. 1 zákona č.364/2004 Z.z. o vodách a o zmene zákona SNR č. 372/1990 </w:t>
      </w:r>
      <w:proofErr w:type="spellStart"/>
      <w:r w:rsidR="00C30D7A">
        <w:rPr>
          <w:sz w:val="22"/>
        </w:rPr>
        <w:t>Zb</w:t>
      </w:r>
      <w:proofErr w:type="spellEnd"/>
      <w:r w:rsidR="00C30D7A">
        <w:rPr>
          <w:sz w:val="22"/>
        </w:rPr>
        <w:t xml:space="preserve"> o priestupkoch (vodný zákon) v znení neskorších predpisov a § 66 zákona č. 50/1976 Zb. o územnom plánovaní a stavebnom poriadku (stavebný zákon) v znení neskorších predpisov na </w:t>
      </w:r>
      <w:r w:rsidR="006E17D0">
        <w:rPr>
          <w:sz w:val="22"/>
        </w:rPr>
        <w:t>uskutočnenie vodných stavieb</w:t>
      </w:r>
      <w:r w:rsidR="00DC1461">
        <w:rPr>
          <w:sz w:val="22"/>
        </w:rPr>
        <w:t xml:space="preserve">, ktoré sú súčasťou stavby </w:t>
      </w:r>
      <w:r w:rsidR="00DC1461" w:rsidRPr="00C56DA3">
        <w:rPr>
          <w:b/>
          <w:sz w:val="22"/>
        </w:rPr>
        <w:t>„</w:t>
      </w:r>
      <w:r w:rsidR="00C56DA3" w:rsidRPr="00C56DA3">
        <w:rPr>
          <w:b/>
          <w:sz w:val="22"/>
        </w:rPr>
        <w:t>Obytný súbor Dolný Slanec, Bratislava Rača</w:t>
      </w:r>
      <w:r w:rsidR="00DC1461" w:rsidRPr="00C56DA3">
        <w:rPr>
          <w:b/>
          <w:sz w:val="22"/>
        </w:rPr>
        <w:t>“</w:t>
      </w:r>
      <w:r w:rsidR="00DC1461">
        <w:rPr>
          <w:sz w:val="22"/>
        </w:rPr>
        <w:t xml:space="preserve">, </w:t>
      </w:r>
      <w:r w:rsidR="006E17D0">
        <w:rPr>
          <w:sz w:val="22"/>
        </w:rPr>
        <w:t xml:space="preserve">stavebné objekty: </w:t>
      </w:r>
      <w:r w:rsidR="00DC1461">
        <w:rPr>
          <w:sz w:val="22"/>
        </w:rPr>
        <w:t>SO</w:t>
      </w:r>
      <w:r w:rsidR="00C56DA3">
        <w:rPr>
          <w:sz w:val="22"/>
        </w:rPr>
        <w:t>-300 Rozšírenie verejného vodovodu, SO-400 Rozšírenie verejnej splaškovej kanalizácie, SO-410Verejná kanalizácia dažďová (Odlučovač ropných látok ORL, Škrtiaci objekt ŠO a Retenčná nádrž RN)</w:t>
      </w:r>
      <w:r w:rsidR="00EB7B51">
        <w:rPr>
          <w:sz w:val="22"/>
        </w:rPr>
        <w:t xml:space="preserve">, pre stavebníka </w:t>
      </w:r>
      <w:r w:rsidR="00C56DA3">
        <w:rPr>
          <w:sz w:val="22"/>
        </w:rPr>
        <w:t xml:space="preserve">GRUNT a.s., Horská 11/C, 831 52 </w:t>
      </w:r>
      <w:r w:rsidR="00EB7B51">
        <w:rPr>
          <w:sz w:val="22"/>
        </w:rPr>
        <w:t xml:space="preserve">Bratislava, IČO: </w:t>
      </w:r>
      <w:r w:rsidR="00C56DA3">
        <w:rPr>
          <w:sz w:val="22"/>
        </w:rPr>
        <w:t xml:space="preserve">35 771 160 </w:t>
      </w:r>
      <w:r w:rsidR="00EB7B51">
        <w:rPr>
          <w:sz w:val="22"/>
        </w:rPr>
        <w:t>a takto</w:t>
      </w:r>
      <w:r w:rsidR="00DC1461">
        <w:rPr>
          <w:sz w:val="22"/>
        </w:rPr>
        <w:t xml:space="preserve"> </w:t>
      </w:r>
    </w:p>
    <w:p w:rsidR="00EB7B51" w:rsidRDefault="00EB7B51" w:rsidP="00EB7B51">
      <w:pPr>
        <w:tabs>
          <w:tab w:val="left" w:pos="540"/>
        </w:tabs>
        <w:rPr>
          <w:sz w:val="22"/>
        </w:rPr>
      </w:pPr>
    </w:p>
    <w:p w:rsidR="00F96D93" w:rsidRDefault="00F96D93" w:rsidP="00471E2C">
      <w:pPr>
        <w:tabs>
          <w:tab w:val="left" w:pos="540"/>
        </w:tabs>
        <w:ind w:firstLine="540"/>
        <w:rPr>
          <w:sz w:val="22"/>
        </w:rPr>
      </w:pPr>
    </w:p>
    <w:p w:rsidR="00471E2C" w:rsidRPr="00893B08" w:rsidRDefault="00471E2C" w:rsidP="00471E2C">
      <w:pPr>
        <w:tabs>
          <w:tab w:val="left" w:pos="540"/>
        </w:tabs>
        <w:jc w:val="center"/>
        <w:rPr>
          <w:b/>
          <w:sz w:val="22"/>
        </w:rPr>
      </w:pPr>
      <w:r w:rsidRPr="00893B08">
        <w:rPr>
          <w:b/>
          <w:sz w:val="22"/>
        </w:rPr>
        <w:t>rozhodol:</w:t>
      </w:r>
    </w:p>
    <w:p w:rsidR="00471E2C" w:rsidRDefault="00471E2C" w:rsidP="00471E2C">
      <w:pPr>
        <w:tabs>
          <w:tab w:val="left" w:pos="540"/>
        </w:tabs>
        <w:ind w:firstLine="540"/>
        <w:rPr>
          <w:sz w:val="22"/>
        </w:rPr>
      </w:pPr>
    </w:p>
    <w:p w:rsidR="00D52860" w:rsidRDefault="00D52860" w:rsidP="00471E2C">
      <w:pPr>
        <w:tabs>
          <w:tab w:val="left" w:pos="540"/>
        </w:tabs>
        <w:rPr>
          <w:sz w:val="22"/>
        </w:rPr>
      </w:pPr>
    </w:p>
    <w:p w:rsidR="00471E2C" w:rsidRDefault="00471E2C" w:rsidP="00E55EF3">
      <w:pPr>
        <w:tabs>
          <w:tab w:val="left" w:pos="540"/>
        </w:tabs>
        <w:ind w:firstLine="540"/>
        <w:rPr>
          <w:sz w:val="22"/>
        </w:rPr>
      </w:pPr>
      <w:r>
        <w:rPr>
          <w:sz w:val="22"/>
        </w:rPr>
        <w:t xml:space="preserve">podľa § </w:t>
      </w:r>
      <w:r w:rsidRPr="00061D9A">
        <w:rPr>
          <w:sz w:val="22"/>
        </w:rPr>
        <w:t>59 ods. 2 zákona č. 71/1967 Zb. o správnom konaní (správny poriadok) v znení neskorších predpisov</w:t>
      </w:r>
      <w:r>
        <w:rPr>
          <w:sz w:val="22"/>
        </w:rPr>
        <w:t xml:space="preserve"> odvolani</w:t>
      </w:r>
      <w:r w:rsidR="00E55EF3">
        <w:rPr>
          <w:sz w:val="22"/>
        </w:rPr>
        <w:t>a</w:t>
      </w:r>
      <w:r w:rsidR="00CF375E">
        <w:rPr>
          <w:sz w:val="22"/>
        </w:rPr>
        <w:t xml:space="preserve"> </w:t>
      </w:r>
      <w:r w:rsidR="00EB7B51">
        <w:rPr>
          <w:sz w:val="22"/>
        </w:rPr>
        <w:t xml:space="preserve">Združenia domových samospráv, </w:t>
      </w:r>
      <w:proofErr w:type="spellStart"/>
      <w:r w:rsidR="00EB7B51">
        <w:rPr>
          <w:sz w:val="22"/>
        </w:rPr>
        <w:t>Rovniakova</w:t>
      </w:r>
      <w:proofErr w:type="spellEnd"/>
      <w:r w:rsidR="00EB7B51">
        <w:rPr>
          <w:sz w:val="22"/>
        </w:rPr>
        <w:t xml:space="preserve"> 14, 851 02 Bratislava</w:t>
      </w:r>
      <w:r w:rsidR="00E55EF3">
        <w:rPr>
          <w:sz w:val="22"/>
        </w:rPr>
        <w:t xml:space="preserve"> a Mgr. Michala </w:t>
      </w:r>
      <w:proofErr w:type="spellStart"/>
      <w:r w:rsidR="00E55EF3">
        <w:rPr>
          <w:sz w:val="22"/>
        </w:rPr>
        <w:t>Drotována</w:t>
      </w:r>
      <w:proofErr w:type="spellEnd"/>
      <w:r w:rsidR="00E55EF3">
        <w:rPr>
          <w:sz w:val="22"/>
        </w:rPr>
        <w:t xml:space="preserve">, </w:t>
      </w:r>
      <w:proofErr w:type="spellStart"/>
      <w:r w:rsidR="00E55EF3">
        <w:rPr>
          <w:sz w:val="22"/>
        </w:rPr>
        <w:t>Malokrasňanská</w:t>
      </w:r>
      <w:proofErr w:type="spellEnd"/>
      <w:r w:rsidR="00E55EF3">
        <w:rPr>
          <w:sz w:val="22"/>
        </w:rPr>
        <w:t xml:space="preserve"> 8, 831 45 Bratislava</w:t>
      </w:r>
      <w:r w:rsidR="00EB7B51">
        <w:rPr>
          <w:sz w:val="22"/>
        </w:rPr>
        <w:t xml:space="preserve"> </w:t>
      </w:r>
      <w:r w:rsidRPr="00791F1F">
        <w:rPr>
          <w:b/>
          <w:sz w:val="22"/>
        </w:rPr>
        <w:t>zamieta</w:t>
      </w:r>
      <w:r>
        <w:rPr>
          <w:sz w:val="22"/>
        </w:rPr>
        <w:t xml:space="preserve"> a rozhodnutie </w:t>
      </w:r>
      <w:r w:rsidRPr="00061D9A">
        <w:rPr>
          <w:sz w:val="22"/>
        </w:rPr>
        <w:t>Okresného úradu</w:t>
      </w:r>
      <w:r w:rsidR="00EB7B51" w:rsidRPr="00EB7B51">
        <w:rPr>
          <w:sz w:val="22"/>
        </w:rPr>
        <w:t xml:space="preserve"> </w:t>
      </w:r>
      <w:r w:rsidR="00EB7B51">
        <w:rPr>
          <w:sz w:val="22"/>
        </w:rPr>
        <w:t>Bratislava</w:t>
      </w:r>
      <w:r w:rsidR="00EB7B51" w:rsidRPr="00061D9A">
        <w:rPr>
          <w:sz w:val="22"/>
        </w:rPr>
        <w:t>, odbor starostlivosti o životné prostredie</w:t>
      </w:r>
      <w:r w:rsidR="00EB7B51">
        <w:rPr>
          <w:sz w:val="22"/>
        </w:rPr>
        <w:t xml:space="preserve">, oddelenie ochrany prírody a vybraných zložiek životného prostredia, Tomášiková 46, 832 05 Bratislava </w:t>
      </w:r>
      <w:r w:rsidR="00EB7B51" w:rsidRPr="00061D9A">
        <w:rPr>
          <w:sz w:val="22"/>
        </w:rPr>
        <w:t>č.j.: OU-</w:t>
      </w:r>
      <w:r w:rsidR="00EB7B51">
        <w:rPr>
          <w:sz w:val="22"/>
        </w:rPr>
        <w:t>BA</w:t>
      </w:r>
      <w:r w:rsidR="00EB7B51" w:rsidRPr="00061D9A">
        <w:rPr>
          <w:sz w:val="22"/>
        </w:rPr>
        <w:t>-OSZP</w:t>
      </w:r>
      <w:r w:rsidR="00EB7B51">
        <w:rPr>
          <w:sz w:val="22"/>
        </w:rPr>
        <w:t>3</w:t>
      </w:r>
      <w:r w:rsidR="00EB7B51" w:rsidRPr="00061D9A">
        <w:rPr>
          <w:sz w:val="22"/>
        </w:rPr>
        <w:t>-20</w:t>
      </w:r>
      <w:r w:rsidR="00EB7B51">
        <w:rPr>
          <w:sz w:val="22"/>
        </w:rPr>
        <w:t>20</w:t>
      </w:r>
      <w:r w:rsidR="00EB7B51" w:rsidRPr="00061D9A">
        <w:rPr>
          <w:sz w:val="22"/>
        </w:rPr>
        <w:t>/</w:t>
      </w:r>
      <w:r w:rsidR="00EB7B51">
        <w:rPr>
          <w:sz w:val="22"/>
        </w:rPr>
        <w:t>0</w:t>
      </w:r>
      <w:r w:rsidR="00E55EF3">
        <w:rPr>
          <w:sz w:val="22"/>
        </w:rPr>
        <w:t xml:space="preserve">31427/BIM/III-6945 z 15. 10. 2021 </w:t>
      </w:r>
      <w:r w:rsidRPr="00791F1F">
        <w:rPr>
          <w:b/>
          <w:sz w:val="22"/>
        </w:rPr>
        <w:t xml:space="preserve">potvrdzuje. </w:t>
      </w:r>
      <w:r w:rsidR="00FE62AF">
        <w:rPr>
          <w:b/>
          <w:sz w:val="22"/>
        </w:rPr>
        <w:t xml:space="preserve"> </w:t>
      </w:r>
      <w:r w:rsidR="003049B9">
        <w:rPr>
          <w:b/>
          <w:sz w:val="22"/>
        </w:rPr>
        <w:t xml:space="preserve"> </w:t>
      </w:r>
    </w:p>
    <w:p w:rsidR="00E55EF3" w:rsidRPr="00E55EF3" w:rsidRDefault="00E55EF3" w:rsidP="00E55EF3">
      <w:pPr>
        <w:tabs>
          <w:tab w:val="left" w:pos="540"/>
        </w:tabs>
        <w:ind w:firstLine="540"/>
        <w:rPr>
          <w:sz w:val="22"/>
        </w:rPr>
      </w:pPr>
    </w:p>
    <w:p w:rsidR="00D52860" w:rsidRDefault="00D52860" w:rsidP="002E4325">
      <w:pPr>
        <w:tabs>
          <w:tab w:val="left" w:pos="540"/>
        </w:tabs>
        <w:spacing w:line="240" w:lineRule="auto"/>
        <w:rPr>
          <w:rFonts w:eastAsia="Times New Roman" w:cs="Times New Roman"/>
          <w:b/>
          <w:szCs w:val="24"/>
          <w:lang w:eastAsia="sk-SK"/>
        </w:rPr>
      </w:pPr>
    </w:p>
    <w:p w:rsidR="008212A2" w:rsidRPr="002E4325" w:rsidRDefault="003049B9" w:rsidP="002E4325">
      <w:pPr>
        <w:tabs>
          <w:tab w:val="left" w:pos="540"/>
        </w:tabs>
        <w:spacing w:line="240" w:lineRule="auto"/>
        <w:jc w:val="center"/>
        <w:rPr>
          <w:rFonts w:eastAsia="Times New Roman" w:cs="Times New Roman"/>
          <w:b/>
          <w:szCs w:val="24"/>
          <w:lang w:eastAsia="sk-SK"/>
        </w:rPr>
      </w:pPr>
      <w:r>
        <w:rPr>
          <w:rFonts w:eastAsia="Times New Roman" w:cs="Times New Roman"/>
          <w:b/>
          <w:bCs/>
          <w:sz w:val="28"/>
          <w:szCs w:val="28"/>
          <w:lang w:eastAsia="sk-SK"/>
        </w:rPr>
        <w:t>O</w:t>
      </w:r>
      <w:r w:rsidR="008212A2" w:rsidRPr="008212A2">
        <w:rPr>
          <w:rFonts w:eastAsia="Times New Roman" w:cs="Times New Roman"/>
          <w:b/>
          <w:bCs/>
          <w:sz w:val="28"/>
          <w:szCs w:val="28"/>
          <w:lang w:eastAsia="sk-SK"/>
        </w:rPr>
        <w:t>dôvodnenie</w:t>
      </w:r>
    </w:p>
    <w:p w:rsidR="00EB7B51" w:rsidRDefault="008212A2" w:rsidP="00223475">
      <w:pPr>
        <w:keepNext/>
        <w:spacing w:line="240" w:lineRule="auto"/>
        <w:outlineLvl w:val="2"/>
        <w:rPr>
          <w:rFonts w:eastAsia="Times New Roman" w:cs="Times New Roman"/>
          <w:b/>
          <w:bCs/>
          <w:szCs w:val="24"/>
          <w:lang w:eastAsia="sk-SK"/>
        </w:rPr>
      </w:pPr>
      <w:r w:rsidRPr="008212A2">
        <w:rPr>
          <w:rFonts w:eastAsia="Times New Roman" w:cs="Times New Roman"/>
          <w:b/>
          <w:bCs/>
          <w:szCs w:val="24"/>
          <w:lang w:eastAsia="sk-SK"/>
        </w:rPr>
        <w:lastRenderedPageBreak/>
        <w:tab/>
      </w:r>
      <w:r w:rsidRPr="008212A2">
        <w:rPr>
          <w:rFonts w:eastAsia="Times New Roman" w:cs="Times New Roman"/>
          <w:b/>
          <w:bCs/>
          <w:szCs w:val="24"/>
          <w:lang w:eastAsia="sk-SK"/>
        </w:rPr>
        <w:tab/>
      </w:r>
      <w:r w:rsidRPr="008212A2">
        <w:rPr>
          <w:rFonts w:eastAsia="Times New Roman" w:cs="Times New Roman"/>
          <w:b/>
          <w:bCs/>
          <w:szCs w:val="24"/>
          <w:lang w:eastAsia="sk-SK"/>
        </w:rPr>
        <w:tab/>
      </w:r>
      <w:r w:rsidRPr="008212A2">
        <w:rPr>
          <w:rFonts w:eastAsia="Times New Roman" w:cs="Times New Roman"/>
          <w:b/>
          <w:bCs/>
          <w:szCs w:val="24"/>
          <w:lang w:eastAsia="sk-SK"/>
        </w:rPr>
        <w:tab/>
      </w:r>
      <w:r w:rsidRPr="008212A2">
        <w:rPr>
          <w:rFonts w:eastAsia="Times New Roman" w:cs="Times New Roman"/>
          <w:b/>
          <w:bCs/>
          <w:szCs w:val="24"/>
          <w:lang w:eastAsia="sk-SK"/>
        </w:rPr>
        <w:tab/>
      </w:r>
    </w:p>
    <w:p w:rsidR="008212A2" w:rsidRPr="00223475" w:rsidRDefault="008212A2" w:rsidP="00223475">
      <w:pPr>
        <w:keepNext/>
        <w:spacing w:line="240" w:lineRule="auto"/>
        <w:outlineLvl w:val="2"/>
        <w:rPr>
          <w:rFonts w:eastAsia="Times New Roman" w:cs="Times New Roman"/>
          <w:b/>
          <w:bCs/>
          <w:szCs w:val="24"/>
          <w:lang w:eastAsia="sk-SK"/>
        </w:rPr>
      </w:pPr>
      <w:r w:rsidRPr="008212A2">
        <w:rPr>
          <w:rFonts w:eastAsia="Times New Roman" w:cs="Times New Roman"/>
          <w:b/>
          <w:bCs/>
          <w:szCs w:val="24"/>
          <w:lang w:eastAsia="sk-SK"/>
        </w:rPr>
        <w:tab/>
      </w:r>
      <w:r w:rsidRPr="008212A2">
        <w:rPr>
          <w:rFonts w:eastAsia="Times New Roman" w:cs="Times New Roman"/>
          <w:b/>
          <w:bCs/>
          <w:szCs w:val="24"/>
          <w:lang w:eastAsia="sk-SK"/>
        </w:rPr>
        <w:tab/>
      </w:r>
    </w:p>
    <w:p w:rsidR="002C0C24" w:rsidRDefault="00E123B8" w:rsidP="0002504A">
      <w:pPr>
        <w:spacing w:line="240" w:lineRule="auto"/>
        <w:ind w:firstLine="708"/>
        <w:rPr>
          <w:sz w:val="22"/>
        </w:rPr>
      </w:pPr>
      <w:r w:rsidRPr="003049B9">
        <w:t xml:space="preserve">Okresný úrad </w:t>
      </w:r>
      <w:r w:rsidR="0002504A">
        <w:rPr>
          <w:sz w:val="22"/>
        </w:rPr>
        <w:t>Bratislava</w:t>
      </w:r>
      <w:r w:rsidR="0002504A" w:rsidRPr="00061D9A">
        <w:rPr>
          <w:sz w:val="22"/>
        </w:rPr>
        <w:t>, odbor starostlivosti o životné prostredie</w:t>
      </w:r>
      <w:r w:rsidR="0002504A">
        <w:rPr>
          <w:sz w:val="22"/>
        </w:rPr>
        <w:t xml:space="preserve">, oddelenie ochrany prírody a vybraných zložiek životného prostredia, Tomášiková 46, 832 05 Bratislava (ďalej len „prvostupňový správny orgán“) rozhodnutím </w:t>
      </w:r>
      <w:r w:rsidR="002C0C24" w:rsidRPr="00061D9A">
        <w:rPr>
          <w:sz w:val="22"/>
        </w:rPr>
        <w:t>č.j.: OU-</w:t>
      </w:r>
      <w:r w:rsidR="002C0C24">
        <w:rPr>
          <w:sz w:val="22"/>
        </w:rPr>
        <w:t>BA</w:t>
      </w:r>
      <w:r w:rsidR="002C0C24" w:rsidRPr="00061D9A">
        <w:rPr>
          <w:sz w:val="22"/>
        </w:rPr>
        <w:t>-OSZP</w:t>
      </w:r>
      <w:r w:rsidR="002C0C24">
        <w:rPr>
          <w:sz w:val="22"/>
        </w:rPr>
        <w:t>3</w:t>
      </w:r>
      <w:r w:rsidR="002C0C24" w:rsidRPr="00061D9A">
        <w:rPr>
          <w:sz w:val="22"/>
        </w:rPr>
        <w:t>-20</w:t>
      </w:r>
      <w:r w:rsidR="002C0C24">
        <w:rPr>
          <w:sz w:val="22"/>
        </w:rPr>
        <w:t>20</w:t>
      </w:r>
      <w:r w:rsidR="002C0C24" w:rsidRPr="00061D9A">
        <w:rPr>
          <w:sz w:val="22"/>
        </w:rPr>
        <w:t>/</w:t>
      </w:r>
      <w:r w:rsidR="002C0C24">
        <w:rPr>
          <w:sz w:val="22"/>
        </w:rPr>
        <w:t xml:space="preserve">031427/BIM/III-6945 z 15. 10. 2020 vydal povolenie podľa § 26 ods. 1 zákona č.364/2004 Z.z. o vodách a o zmene zákona SNR č. 372/1990 </w:t>
      </w:r>
      <w:proofErr w:type="spellStart"/>
      <w:r w:rsidR="002C0C24">
        <w:rPr>
          <w:sz w:val="22"/>
        </w:rPr>
        <w:t>Zb</w:t>
      </w:r>
      <w:proofErr w:type="spellEnd"/>
      <w:r w:rsidR="002C0C24">
        <w:rPr>
          <w:sz w:val="22"/>
        </w:rPr>
        <w:t xml:space="preserve"> o priestupkoch (vodný zákon) v znení neskorších predpisov (ďalej len „zákon o vodách“) a § 66 zákona č. 50/1976 Zb. o územnom plánovaní a stavebnom poriadku (stavebný zákon) v znení neskorších predpisov (ďalej len „stavebný zákon“) na uskutočnenie vodných stavieb, ktoré sú súčasťou stavby </w:t>
      </w:r>
      <w:r w:rsidR="002C0C24" w:rsidRPr="002C0C24">
        <w:rPr>
          <w:sz w:val="22"/>
        </w:rPr>
        <w:t>„Obytný súbor Dolný Slanec, Bratislava Rača“,</w:t>
      </w:r>
      <w:r w:rsidR="002C0C24">
        <w:rPr>
          <w:sz w:val="22"/>
        </w:rPr>
        <w:t xml:space="preserve"> stavebné objekty: SO-300 Rozšírenie verejného vodovodu, SO-400 Rozšírenie verejnej splaškovej kanalizácie, SO-410Verejná kanalizácia dažďová (Odlučovač ropných látok ORL, Škrtiaci objekt ŠO a Retenčná nádrž RN), pre stavebníka GRUNT a.s., Horská 11/C, 831 52 Bratislava. Stavba sa uskutoční na pozemkoch „KN-C“ parcelné číslo 7045/8, 7041/6, 7050/3, 7050/4, 7056, 7051, 7053</w:t>
      </w:r>
      <w:r w:rsidR="007A1822">
        <w:rPr>
          <w:sz w:val="22"/>
        </w:rPr>
        <w:t>, 7054, 7054/18, 7042/1, 7032/2, 7031/5, 7030/2, 7029/2 a na pozemkoch „KN-E“ parcelné číslo 17558, 17557 v k.ú. Rača.</w:t>
      </w:r>
    </w:p>
    <w:p w:rsidR="002C0C24" w:rsidRDefault="002C0C24" w:rsidP="0002504A">
      <w:pPr>
        <w:pStyle w:val="Text"/>
        <w:ind w:firstLine="0"/>
      </w:pPr>
    </w:p>
    <w:p w:rsidR="00DC516D" w:rsidRDefault="007F177D" w:rsidP="00947083">
      <w:pPr>
        <w:tabs>
          <w:tab w:val="left" w:pos="540"/>
        </w:tabs>
        <w:spacing w:line="240" w:lineRule="auto"/>
        <w:rPr>
          <w:sz w:val="22"/>
        </w:rPr>
      </w:pPr>
      <w:r>
        <w:rPr>
          <w:rFonts w:eastAsia="Times New Roman" w:cs="Times New Roman"/>
          <w:szCs w:val="24"/>
          <w:lang w:eastAsia="sk-SK"/>
        </w:rPr>
        <w:tab/>
      </w:r>
      <w:r w:rsidRPr="0002504A">
        <w:rPr>
          <w:rFonts w:eastAsia="Times New Roman" w:cs="Times New Roman"/>
          <w:sz w:val="22"/>
          <w:lang w:eastAsia="sk-SK"/>
        </w:rPr>
        <w:t xml:space="preserve">Proti rozhodnutiu </w:t>
      </w:r>
      <w:r w:rsidR="00212286" w:rsidRPr="0002504A">
        <w:rPr>
          <w:sz w:val="22"/>
        </w:rPr>
        <w:t>č.j</w:t>
      </w:r>
      <w:r w:rsidR="009A26EC" w:rsidRPr="0002504A">
        <w:rPr>
          <w:sz w:val="22"/>
        </w:rPr>
        <w:t>.</w:t>
      </w:r>
      <w:r w:rsidR="00212286" w:rsidRPr="0002504A">
        <w:rPr>
          <w:sz w:val="22"/>
        </w:rPr>
        <w:t>:</w:t>
      </w:r>
      <w:r w:rsidR="00DC516D" w:rsidRPr="0002504A">
        <w:rPr>
          <w:sz w:val="22"/>
        </w:rPr>
        <w:t xml:space="preserve"> </w:t>
      </w:r>
      <w:r w:rsidR="003745D1" w:rsidRPr="0002504A">
        <w:rPr>
          <w:sz w:val="22"/>
        </w:rPr>
        <w:t>OU-</w:t>
      </w:r>
      <w:r w:rsidR="0002504A">
        <w:rPr>
          <w:sz w:val="22"/>
        </w:rPr>
        <w:t>BA</w:t>
      </w:r>
      <w:r w:rsidR="003745D1" w:rsidRPr="0002504A">
        <w:rPr>
          <w:sz w:val="22"/>
        </w:rPr>
        <w:t>-OSZP</w:t>
      </w:r>
      <w:r w:rsidR="0002504A">
        <w:rPr>
          <w:sz w:val="22"/>
        </w:rPr>
        <w:t>3</w:t>
      </w:r>
      <w:r w:rsidR="003745D1" w:rsidRPr="0002504A">
        <w:rPr>
          <w:sz w:val="22"/>
        </w:rPr>
        <w:t>-20</w:t>
      </w:r>
      <w:r w:rsidR="0002504A">
        <w:rPr>
          <w:sz w:val="22"/>
        </w:rPr>
        <w:t>20</w:t>
      </w:r>
      <w:r w:rsidR="003745D1" w:rsidRPr="0002504A">
        <w:rPr>
          <w:sz w:val="22"/>
        </w:rPr>
        <w:t>/0</w:t>
      </w:r>
      <w:r w:rsidR="007A1822">
        <w:rPr>
          <w:sz w:val="22"/>
        </w:rPr>
        <w:t>31427/BIM/III-6945 z 15. 10. 2020</w:t>
      </w:r>
      <w:r w:rsidR="00290661">
        <w:rPr>
          <w:sz w:val="22"/>
        </w:rPr>
        <w:t xml:space="preserve"> (ďalej aj „napadnuté rozhodnutie“)</w:t>
      </w:r>
      <w:r w:rsidR="007A1822">
        <w:rPr>
          <w:sz w:val="22"/>
        </w:rPr>
        <w:t xml:space="preserve"> sa odvolalo</w:t>
      </w:r>
      <w:r w:rsidR="0002504A">
        <w:rPr>
          <w:sz w:val="22"/>
        </w:rPr>
        <w:t xml:space="preserve"> Združenie domových samospráv, </w:t>
      </w:r>
      <w:proofErr w:type="spellStart"/>
      <w:r w:rsidR="0002504A">
        <w:rPr>
          <w:sz w:val="22"/>
        </w:rPr>
        <w:t>Rovniakova</w:t>
      </w:r>
      <w:proofErr w:type="spellEnd"/>
      <w:r w:rsidR="0002504A">
        <w:rPr>
          <w:sz w:val="22"/>
        </w:rPr>
        <w:t xml:space="preserve"> 14, 851 02 Bratislava elektronickou poštou</w:t>
      </w:r>
      <w:r w:rsidR="001B7BBF">
        <w:rPr>
          <w:sz w:val="22"/>
        </w:rPr>
        <w:t>, ktoré bolo na prvostupňový správny orgán doručené</w:t>
      </w:r>
      <w:r w:rsidR="0002504A">
        <w:rPr>
          <w:sz w:val="22"/>
        </w:rPr>
        <w:t xml:space="preserve"> </w:t>
      </w:r>
      <w:r w:rsidR="007A1822">
        <w:rPr>
          <w:sz w:val="22"/>
        </w:rPr>
        <w:t>16. 11. 2020</w:t>
      </w:r>
      <w:r w:rsidR="0002504A">
        <w:rPr>
          <w:sz w:val="22"/>
        </w:rPr>
        <w:t xml:space="preserve"> </w:t>
      </w:r>
      <w:r w:rsidR="00DC516D" w:rsidRPr="0002504A">
        <w:rPr>
          <w:sz w:val="22"/>
        </w:rPr>
        <w:t>(ďalej aj „odvolate</w:t>
      </w:r>
      <w:r w:rsidR="003745D1" w:rsidRPr="0002504A">
        <w:rPr>
          <w:sz w:val="22"/>
        </w:rPr>
        <w:t>ľ</w:t>
      </w:r>
      <w:r w:rsidR="007A1822">
        <w:rPr>
          <w:sz w:val="22"/>
        </w:rPr>
        <w:t xml:space="preserve"> č.1</w:t>
      </w:r>
      <w:r w:rsidR="00DC516D" w:rsidRPr="0002504A">
        <w:rPr>
          <w:sz w:val="22"/>
        </w:rPr>
        <w:t>“)</w:t>
      </w:r>
      <w:r w:rsidR="007A1822">
        <w:rPr>
          <w:sz w:val="22"/>
        </w:rPr>
        <w:t xml:space="preserve"> a Mgr. Michal </w:t>
      </w:r>
      <w:proofErr w:type="spellStart"/>
      <w:r w:rsidR="007A1822">
        <w:rPr>
          <w:sz w:val="22"/>
        </w:rPr>
        <w:t>Drotován</w:t>
      </w:r>
      <w:proofErr w:type="spellEnd"/>
      <w:r w:rsidR="003745D1" w:rsidRPr="0002504A">
        <w:rPr>
          <w:sz w:val="22"/>
        </w:rPr>
        <w:t>,</w:t>
      </w:r>
      <w:r w:rsidR="007A1822">
        <w:rPr>
          <w:sz w:val="22"/>
        </w:rPr>
        <w:t xml:space="preserve"> </w:t>
      </w:r>
      <w:proofErr w:type="spellStart"/>
      <w:r w:rsidR="007A1822">
        <w:rPr>
          <w:sz w:val="22"/>
        </w:rPr>
        <w:t>Malokras</w:t>
      </w:r>
      <w:r w:rsidR="001B7BBF">
        <w:rPr>
          <w:sz w:val="22"/>
        </w:rPr>
        <w:t>ňanská</w:t>
      </w:r>
      <w:proofErr w:type="spellEnd"/>
      <w:r w:rsidR="001B7BBF">
        <w:rPr>
          <w:sz w:val="22"/>
        </w:rPr>
        <w:t xml:space="preserve"> 8, 831 45 Bratislava elektronickou poštou,</w:t>
      </w:r>
      <w:r w:rsidR="003745D1" w:rsidRPr="0002504A">
        <w:rPr>
          <w:sz w:val="22"/>
        </w:rPr>
        <w:t xml:space="preserve"> ktor</w:t>
      </w:r>
      <w:r w:rsidR="0002504A">
        <w:rPr>
          <w:sz w:val="22"/>
        </w:rPr>
        <w:t>é</w:t>
      </w:r>
      <w:r w:rsidR="003745D1" w:rsidRPr="0002504A">
        <w:rPr>
          <w:sz w:val="22"/>
        </w:rPr>
        <w:t xml:space="preserve"> bol</w:t>
      </w:r>
      <w:r w:rsidR="00F963D6">
        <w:rPr>
          <w:sz w:val="22"/>
        </w:rPr>
        <w:t>o</w:t>
      </w:r>
      <w:r w:rsidR="003745D1" w:rsidRPr="0002504A">
        <w:rPr>
          <w:sz w:val="22"/>
        </w:rPr>
        <w:t xml:space="preserve"> na prvostupňový správny orgán doručen</w:t>
      </w:r>
      <w:r w:rsidR="00F963D6">
        <w:rPr>
          <w:sz w:val="22"/>
        </w:rPr>
        <w:t xml:space="preserve">é </w:t>
      </w:r>
      <w:r w:rsidR="001B7BBF">
        <w:rPr>
          <w:sz w:val="22"/>
        </w:rPr>
        <w:t>09. 11. 2020 (ďalej aj „odvolateľ č.2)</w:t>
      </w:r>
      <w:r w:rsidR="00DC516D" w:rsidRPr="0002504A">
        <w:rPr>
          <w:sz w:val="22"/>
        </w:rPr>
        <w:t>.</w:t>
      </w:r>
      <w:r w:rsidR="000B4BC8">
        <w:rPr>
          <w:sz w:val="22"/>
        </w:rPr>
        <w:t xml:space="preserve"> </w:t>
      </w:r>
    </w:p>
    <w:p w:rsidR="000B4BC8" w:rsidRDefault="000B4BC8" w:rsidP="00947083">
      <w:pPr>
        <w:tabs>
          <w:tab w:val="left" w:pos="540"/>
        </w:tabs>
        <w:spacing w:line="240" w:lineRule="auto"/>
        <w:rPr>
          <w:sz w:val="22"/>
        </w:rPr>
      </w:pPr>
    </w:p>
    <w:p w:rsidR="00290661" w:rsidRDefault="00093BDA" w:rsidP="00947083">
      <w:pPr>
        <w:tabs>
          <w:tab w:val="left" w:pos="540"/>
        </w:tabs>
        <w:spacing w:line="240" w:lineRule="auto"/>
        <w:rPr>
          <w:sz w:val="22"/>
        </w:rPr>
      </w:pPr>
      <w:r>
        <w:rPr>
          <w:sz w:val="22"/>
        </w:rPr>
        <w:t>Odvolateľ</w:t>
      </w:r>
      <w:r w:rsidR="001B7BBF">
        <w:rPr>
          <w:sz w:val="22"/>
        </w:rPr>
        <w:t xml:space="preserve"> č.1</w:t>
      </w:r>
      <w:r>
        <w:rPr>
          <w:sz w:val="22"/>
        </w:rPr>
        <w:t xml:space="preserve"> vo svojom odvolaní</w:t>
      </w:r>
      <w:r w:rsidR="001B7BBF">
        <w:rPr>
          <w:sz w:val="22"/>
        </w:rPr>
        <w:t xml:space="preserve"> uvádza, </w:t>
      </w:r>
      <w:r w:rsidR="00243B86" w:rsidRPr="002F30AF">
        <w:rPr>
          <w:sz w:val="22"/>
        </w:rPr>
        <w:t xml:space="preserve">že </w:t>
      </w:r>
      <w:r w:rsidR="00290661">
        <w:rPr>
          <w:sz w:val="22"/>
        </w:rPr>
        <w:t>napadnuté rozhodnutie je nezákonné z nasledovných dôvodov:</w:t>
      </w:r>
    </w:p>
    <w:p w:rsidR="00381FD6" w:rsidRDefault="00290661" w:rsidP="000746B2">
      <w:pPr>
        <w:pStyle w:val="Odsekzoznamu"/>
        <w:numPr>
          <w:ilvl w:val="0"/>
          <w:numId w:val="1"/>
        </w:numPr>
        <w:tabs>
          <w:tab w:val="left" w:pos="540"/>
        </w:tabs>
        <w:spacing w:line="240" w:lineRule="auto"/>
        <w:rPr>
          <w:sz w:val="22"/>
        </w:rPr>
      </w:pPr>
      <w:r>
        <w:rPr>
          <w:sz w:val="22"/>
        </w:rPr>
        <w:t>Krajský súd v Bratislave svojím rozsudkom zrušil rozhodnutie zo zisťovacieho konania, stavebné povolenie bolo teda vydané za jeho absencie. Stavebný úrad mal podľa odvolateľa č.1 postupovať podľa § 140c ods. 5 stavebného zákona a stavebné konanie mal prerušiť.</w:t>
      </w:r>
      <w:r w:rsidRPr="00290661">
        <w:rPr>
          <w:sz w:val="22"/>
        </w:rPr>
        <w:t xml:space="preserve"> </w:t>
      </w:r>
    </w:p>
    <w:p w:rsidR="00290661" w:rsidRDefault="00290661" w:rsidP="000746B2">
      <w:pPr>
        <w:pStyle w:val="Odsekzoznamu"/>
        <w:numPr>
          <w:ilvl w:val="0"/>
          <w:numId w:val="1"/>
        </w:numPr>
        <w:tabs>
          <w:tab w:val="left" w:pos="540"/>
        </w:tabs>
        <w:spacing w:line="240" w:lineRule="auto"/>
        <w:rPr>
          <w:sz w:val="22"/>
        </w:rPr>
      </w:pPr>
      <w:r>
        <w:rPr>
          <w:sz w:val="22"/>
        </w:rPr>
        <w:t xml:space="preserve">Z vodného zákona vyplýva povinnosť nemeniť vodné pomery územia </w:t>
      </w:r>
      <w:r w:rsidR="00556DB0">
        <w:rPr>
          <w:sz w:val="22"/>
        </w:rPr>
        <w:t>a zachovať vodu v území. Táto požiadavka nebola preukázaná, nakoľko dažďové vody nie sú vsakované v území, ale sú odvádzané mimo územie.</w:t>
      </w:r>
    </w:p>
    <w:p w:rsidR="00381FD6" w:rsidRPr="00556DB0" w:rsidRDefault="00CE7B17" w:rsidP="000746B2">
      <w:pPr>
        <w:pStyle w:val="Odsekzoznamu"/>
        <w:numPr>
          <w:ilvl w:val="0"/>
          <w:numId w:val="1"/>
        </w:numPr>
        <w:tabs>
          <w:tab w:val="left" w:pos="540"/>
        </w:tabs>
        <w:spacing w:line="240" w:lineRule="auto"/>
        <w:rPr>
          <w:sz w:val="22"/>
        </w:rPr>
      </w:pPr>
      <w:r w:rsidRPr="00556DB0">
        <w:rPr>
          <w:sz w:val="22"/>
        </w:rPr>
        <w:t>Odvolateľ</w:t>
      </w:r>
      <w:r w:rsidR="00556DB0">
        <w:rPr>
          <w:sz w:val="22"/>
        </w:rPr>
        <w:t xml:space="preserve"> č.1</w:t>
      </w:r>
      <w:r w:rsidRPr="00556DB0">
        <w:rPr>
          <w:sz w:val="22"/>
        </w:rPr>
        <w:t xml:space="preserve"> záverom odvolania žiada byť oboznámený s podkladmi odvolacieho konania podľa § 23</w:t>
      </w:r>
      <w:r w:rsidR="00381FD6" w:rsidRPr="00556DB0">
        <w:rPr>
          <w:sz w:val="22"/>
        </w:rPr>
        <w:t xml:space="preserve"> </w:t>
      </w:r>
      <w:r w:rsidRPr="00556DB0">
        <w:rPr>
          <w:sz w:val="22"/>
        </w:rPr>
        <w:t>ods. 1 správneho poriadku pred vydaním druhostupňového rozhodnutia a umožniť mu podľa § 33 ods. 2 správneho poriadku vyjadriť sa k ním.</w:t>
      </w:r>
    </w:p>
    <w:p w:rsidR="00F92940" w:rsidRDefault="00F92940" w:rsidP="00FB76A1">
      <w:pPr>
        <w:tabs>
          <w:tab w:val="left" w:pos="540"/>
        </w:tabs>
        <w:spacing w:line="240" w:lineRule="auto"/>
        <w:rPr>
          <w:sz w:val="22"/>
        </w:rPr>
      </w:pPr>
    </w:p>
    <w:p w:rsidR="005E2CFD" w:rsidRDefault="00556DB0" w:rsidP="00FB76A1">
      <w:pPr>
        <w:tabs>
          <w:tab w:val="left" w:pos="540"/>
        </w:tabs>
        <w:spacing w:line="240" w:lineRule="auto"/>
        <w:rPr>
          <w:sz w:val="22"/>
        </w:rPr>
      </w:pPr>
      <w:r>
        <w:rPr>
          <w:sz w:val="22"/>
        </w:rPr>
        <w:t>Odvolateľ č.2 vo svojom odvolaní</w:t>
      </w:r>
      <w:r w:rsidR="00907DA4">
        <w:rPr>
          <w:sz w:val="22"/>
        </w:rPr>
        <w:t xml:space="preserve"> uvádza, že</w:t>
      </w:r>
      <w:r w:rsidR="005E2CFD">
        <w:rPr>
          <w:sz w:val="22"/>
        </w:rPr>
        <w:t>:</w:t>
      </w:r>
    </w:p>
    <w:p w:rsidR="00556DB0" w:rsidRDefault="005E2CFD" w:rsidP="000746B2">
      <w:pPr>
        <w:pStyle w:val="Odsekzoznamu"/>
        <w:numPr>
          <w:ilvl w:val="0"/>
          <w:numId w:val="4"/>
        </w:numPr>
        <w:tabs>
          <w:tab w:val="left" w:pos="540"/>
        </w:tabs>
        <w:spacing w:line="240" w:lineRule="auto"/>
        <w:rPr>
          <w:sz w:val="22"/>
        </w:rPr>
      </w:pPr>
      <w:r>
        <w:rPr>
          <w:sz w:val="22"/>
        </w:rPr>
        <w:t>J</w:t>
      </w:r>
      <w:r w:rsidR="00907DA4" w:rsidRPr="005E2CFD">
        <w:rPr>
          <w:sz w:val="22"/>
        </w:rPr>
        <w:t>eho námietky v rámci vodoprávneho konania boli vyhodnotené ako neodôvodnené a trvá na tom, že retencia a zachytávanie dažďových vôd neboli projektované na možné zrážky – prívalové dažde, ktoré v danom území aj z dôvodov klimatických zmien podľa všetkého budú v budúcnosti častejšie.</w:t>
      </w:r>
    </w:p>
    <w:p w:rsidR="00907DA4" w:rsidRPr="005E2CFD" w:rsidRDefault="00907DA4" w:rsidP="000746B2">
      <w:pPr>
        <w:pStyle w:val="Odsekzoznamu"/>
        <w:numPr>
          <w:ilvl w:val="0"/>
          <w:numId w:val="4"/>
        </w:numPr>
        <w:tabs>
          <w:tab w:val="left" w:pos="540"/>
        </w:tabs>
        <w:spacing w:line="240" w:lineRule="auto"/>
        <w:rPr>
          <w:sz w:val="22"/>
        </w:rPr>
      </w:pPr>
      <w:r w:rsidRPr="005E2CFD">
        <w:rPr>
          <w:sz w:val="22"/>
        </w:rPr>
        <w:t>Odvolateľovi č.2 nie je tiež známe o akom recipiente prevádzkovanom SVP, š.p.</w:t>
      </w:r>
      <w:r w:rsidR="00906749" w:rsidRPr="005E2CFD">
        <w:rPr>
          <w:sz w:val="22"/>
        </w:rPr>
        <w:t xml:space="preserve"> je reč, nakoľko </w:t>
      </w:r>
      <w:r w:rsidR="00906749" w:rsidRPr="002F30AF">
        <w:rPr>
          <w:sz w:val="22"/>
        </w:rPr>
        <w:t>v</w:t>
      </w:r>
      <w:r w:rsidR="00243B86" w:rsidRPr="002F30AF">
        <w:rPr>
          <w:sz w:val="22"/>
        </w:rPr>
        <w:t xml:space="preserve"> </w:t>
      </w:r>
      <w:r w:rsidR="002F30AF" w:rsidRPr="002F30AF">
        <w:rPr>
          <w:sz w:val="22"/>
        </w:rPr>
        <w:t>dotknutom</w:t>
      </w:r>
      <w:r w:rsidR="00906749" w:rsidRPr="005E2CFD">
        <w:rPr>
          <w:sz w:val="22"/>
        </w:rPr>
        <w:t xml:space="preserve"> území nemá SVP, š.p. žiaden recipient vo svojej správe. Ak ide o Račiansky potok, tak ten sa nachádza výrazne ďalej ako je navrhovaný zámer.</w:t>
      </w:r>
    </w:p>
    <w:p w:rsidR="00556DB0" w:rsidRDefault="00556DB0" w:rsidP="00FB76A1">
      <w:pPr>
        <w:tabs>
          <w:tab w:val="left" w:pos="540"/>
        </w:tabs>
        <w:spacing w:line="240" w:lineRule="auto"/>
        <w:rPr>
          <w:sz w:val="22"/>
        </w:rPr>
      </w:pPr>
    </w:p>
    <w:p w:rsidR="00F92940" w:rsidRDefault="00FB76A1" w:rsidP="00FB76A1">
      <w:pPr>
        <w:tabs>
          <w:tab w:val="left" w:pos="540"/>
        </w:tabs>
        <w:spacing w:line="240" w:lineRule="auto"/>
        <w:rPr>
          <w:rFonts w:eastAsia="Times New Roman" w:cs="Times New Roman"/>
          <w:sz w:val="22"/>
          <w:lang w:eastAsia="sk-SK"/>
        </w:rPr>
      </w:pPr>
      <w:r w:rsidRPr="00E75555">
        <w:rPr>
          <w:rFonts w:eastAsia="Times New Roman" w:cs="Times New Roman"/>
          <w:sz w:val="22"/>
          <w:lang w:eastAsia="sk-SK"/>
        </w:rPr>
        <w:tab/>
        <w:t>Prvostupňový správny orgán na základe odvolan</w:t>
      </w:r>
      <w:r w:rsidR="00906749">
        <w:rPr>
          <w:rFonts w:eastAsia="Times New Roman" w:cs="Times New Roman"/>
          <w:sz w:val="22"/>
          <w:lang w:eastAsia="sk-SK"/>
        </w:rPr>
        <w:t xml:space="preserve">í </w:t>
      </w:r>
      <w:r w:rsidRPr="00E75555">
        <w:rPr>
          <w:rFonts w:eastAsia="Times New Roman" w:cs="Times New Roman"/>
          <w:sz w:val="22"/>
          <w:lang w:eastAsia="sk-SK"/>
        </w:rPr>
        <w:t>listom č.j.:OU-</w:t>
      </w:r>
      <w:r w:rsidR="00F92940">
        <w:rPr>
          <w:rFonts w:eastAsia="Times New Roman" w:cs="Times New Roman"/>
          <w:sz w:val="22"/>
          <w:lang w:eastAsia="sk-SK"/>
        </w:rPr>
        <w:t>BA</w:t>
      </w:r>
      <w:r w:rsidR="009736C8" w:rsidRPr="00E75555">
        <w:rPr>
          <w:rFonts w:eastAsia="Times New Roman" w:cs="Times New Roman"/>
          <w:sz w:val="22"/>
          <w:lang w:eastAsia="sk-SK"/>
        </w:rPr>
        <w:t>-</w:t>
      </w:r>
      <w:r w:rsidRPr="00E75555">
        <w:rPr>
          <w:rFonts w:eastAsia="Times New Roman" w:cs="Times New Roman"/>
          <w:sz w:val="22"/>
          <w:lang w:eastAsia="sk-SK"/>
        </w:rPr>
        <w:t>OSZP</w:t>
      </w:r>
      <w:r w:rsidR="00F92940">
        <w:rPr>
          <w:rFonts w:eastAsia="Times New Roman" w:cs="Times New Roman"/>
          <w:sz w:val="22"/>
          <w:lang w:eastAsia="sk-SK"/>
        </w:rPr>
        <w:t>3</w:t>
      </w:r>
      <w:r w:rsidRPr="00E75555">
        <w:rPr>
          <w:rFonts w:eastAsia="Times New Roman" w:cs="Times New Roman"/>
          <w:sz w:val="22"/>
          <w:lang w:eastAsia="sk-SK"/>
        </w:rPr>
        <w:t>-20</w:t>
      </w:r>
      <w:r w:rsidR="009736C8" w:rsidRPr="00E75555">
        <w:rPr>
          <w:rFonts w:eastAsia="Times New Roman" w:cs="Times New Roman"/>
          <w:sz w:val="22"/>
          <w:lang w:eastAsia="sk-SK"/>
        </w:rPr>
        <w:t>20</w:t>
      </w:r>
      <w:r w:rsidRPr="00E75555">
        <w:rPr>
          <w:rFonts w:eastAsia="Times New Roman" w:cs="Times New Roman"/>
          <w:sz w:val="22"/>
          <w:lang w:eastAsia="sk-SK"/>
        </w:rPr>
        <w:t>/</w:t>
      </w:r>
      <w:r w:rsidR="00F92940">
        <w:rPr>
          <w:rFonts w:eastAsia="Times New Roman" w:cs="Times New Roman"/>
          <w:sz w:val="22"/>
          <w:lang w:eastAsia="sk-SK"/>
        </w:rPr>
        <w:t>0</w:t>
      </w:r>
      <w:r w:rsidR="00906749">
        <w:rPr>
          <w:rFonts w:eastAsia="Times New Roman" w:cs="Times New Roman"/>
          <w:sz w:val="22"/>
          <w:lang w:eastAsia="sk-SK"/>
        </w:rPr>
        <w:t>31427/BIM/III-</w:t>
      </w:r>
      <w:proofErr w:type="spellStart"/>
      <w:r w:rsidR="00906749">
        <w:rPr>
          <w:rFonts w:eastAsia="Times New Roman" w:cs="Times New Roman"/>
          <w:sz w:val="22"/>
          <w:lang w:eastAsia="sk-SK"/>
        </w:rPr>
        <w:t>upov</w:t>
      </w:r>
      <w:proofErr w:type="spellEnd"/>
      <w:r w:rsidR="00C31F5F">
        <w:rPr>
          <w:rFonts w:eastAsia="Times New Roman" w:cs="Times New Roman"/>
          <w:sz w:val="22"/>
          <w:lang w:eastAsia="sk-SK"/>
        </w:rPr>
        <w:t>. z 23. 11. 2</w:t>
      </w:r>
      <w:r w:rsidR="00F92940">
        <w:rPr>
          <w:rFonts w:eastAsia="Times New Roman" w:cs="Times New Roman"/>
          <w:sz w:val="22"/>
          <w:lang w:eastAsia="sk-SK"/>
        </w:rPr>
        <w:t xml:space="preserve">020 </w:t>
      </w:r>
      <w:r w:rsidRPr="00E75555">
        <w:rPr>
          <w:rFonts w:eastAsia="Times New Roman" w:cs="Times New Roman"/>
          <w:sz w:val="22"/>
          <w:lang w:eastAsia="sk-SK"/>
        </w:rPr>
        <w:t>upovedomil účastníkov konania o obsahu podan</w:t>
      </w:r>
      <w:r w:rsidR="00C31F5F">
        <w:rPr>
          <w:rFonts w:eastAsia="Times New Roman" w:cs="Times New Roman"/>
          <w:sz w:val="22"/>
          <w:lang w:eastAsia="sk-SK"/>
        </w:rPr>
        <w:t xml:space="preserve">ých </w:t>
      </w:r>
      <w:r w:rsidRPr="00E75555">
        <w:rPr>
          <w:rFonts w:eastAsia="Times New Roman" w:cs="Times New Roman"/>
          <w:sz w:val="22"/>
          <w:lang w:eastAsia="sk-SK"/>
        </w:rPr>
        <w:t>odvolan</w:t>
      </w:r>
      <w:r w:rsidR="00C31F5F">
        <w:rPr>
          <w:rFonts w:eastAsia="Times New Roman" w:cs="Times New Roman"/>
          <w:sz w:val="22"/>
          <w:lang w:eastAsia="sk-SK"/>
        </w:rPr>
        <w:t xml:space="preserve">í </w:t>
      </w:r>
      <w:r w:rsidRPr="00E75555">
        <w:rPr>
          <w:rFonts w:eastAsia="Times New Roman" w:cs="Times New Roman"/>
          <w:sz w:val="22"/>
          <w:lang w:eastAsia="sk-SK"/>
        </w:rPr>
        <w:t>a</w:t>
      </w:r>
      <w:r w:rsidR="009928F2" w:rsidRPr="00E75555">
        <w:rPr>
          <w:rFonts w:eastAsia="Times New Roman" w:cs="Times New Roman"/>
          <w:sz w:val="22"/>
          <w:lang w:eastAsia="sk-SK"/>
        </w:rPr>
        <w:t> zároveň v</w:t>
      </w:r>
      <w:r w:rsidRPr="00E75555">
        <w:rPr>
          <w:rFonts w:eastAsia="Times New Roman" w:cs="Times New Roman"/>
          <w:sz w:val="22"/>
          <w:lang w:eastAsia="sk-SK"/>
        </w:rPr>
        <w:t>yzval účastníkov konania aby sa k obsahu odvolan</w:t>
      </w:r>
      <w:r w:rsidR="00C73C04">
        <w:rPr>
          <w:rFonts w:eastAsia="Times New Roman" w:cs="Times New Roman"/>
          <w:sz w:val="22"/>
          <w:lang w:eastAsia="sk-SK"/>
        </w:rPr>
        <w:t>ia</w:t>
      </w:r>
      <w:r w:rsidR="009736C8" w:rsidRPr="00E75555">
        <w:rPr>
          <w:rFonts w:eastAsia="Times New Roman" w:cs="Times New Roman"/>
          <w:sz w:val="22"/>
          <w:lang w:eastAsia="sk-SK"/>
        </w:rPr>
        <w:t xml:space="preserve"> </w:t>
      </w:r>
      <w:r w:rsidRPr="00E75555">
        <w:rPr>
          <w:rFonts w:eastAsia="Times New Roman" w:cs="Times New Roman"/>
          <w:sz w:val="22"/>
          <w:lang w:eastAsia="sk-SK"/>
        </w:rPr>
        <w:t>vyjadrili</w:t>
      </w:r>
      <w:r w:rsidR="009928F2" w:rsidRPr="00E75555">
        <w:rPr>
          <w:rFonts w:eastAsia="Times New Roman" w:cs="Times New Roman"/>
          <w:sz w:val="22"/>
          <w:lang w:eastAsia="sk-SK"/>
        </w:rPr>
        <w:t xml:space="preserve"> v lehote do 8 dní </w:t>
      </w:r>
      <w:r w:rsidR="005708C3" w:rsidRPr="00E75555">
        <w:rPr>
          <w:rFonts w:eastAsia="Times New Roman" w:cs="Times New Roman"/>
          <w:sz w:val="22"/>
          <w:lang w:eastAsia="sk-SK"/>
        </w:rPr>
        <w:t xml:space="preserve">od </w:t>
      </w:r>
      <w:r w:rsidR="009928F2" w:rsidRPr="00E75555">
        <w:rPr>
          <w:rFonts w:eastAsia="Times New Roman" w:cs="Times New Roman"/>
          <w:sz w:val="22"/>
          <w:lang w:eastAsia="sk-SK"/>
        </w:rPr>
        <w:t xml:space="preserve">doručenia </w:t>
      </w:r>
      <w:r w:rsidR="00F92940">
        <w:rPr>
          <w:rFonts w:eastAsia="Times New Roman" w:cs="Times New Roman"/>
          <w:sz w:val="22"/>
          <w:lang w:eastAsia="sk-SK"/>
        </w:rPr>
        <w:t>upovedomenia</w:t>
      </w:r>
      <w:r w:rsidR="009928F2" w:rsidRPr="00E75555">
        <w:rPr>
          <w:rFonts w:eastAsia="Times New Roman" w:cs="Times New Roman"/>
          <w:sz w:val="22"/>
          <w:lang w:eastAsia="sk-SK"/>
        </w:rPr>
        <w:t>. V stanovenej lehote sa k</w:t>
      </w:r>
      <w:r w:rsidR="00C31F5F">
        <w:rPr>
          <w:rFonts w:eastAsia="Times New Roman" w:cs="Times New Roman"/>
          <w:sz w:val="22"/>
          <w:lang w:eastAsia="sk-SK"/>
        </w:rPr>
        <w:t> </w:t>
      </w:r>
      <w:r w:rsidR="009928F2" w:rsidRPr="00E75555">
        <w:rPr>
          <w:rFonts w:eastAsia="Times New Roman" w:cs="Times New Roman"/>
          <w:sz w:val="22"/>
          <w:lang w:eastAsia="sk-SK"/>
        </w:rPr>
        <w:t>odvolani</w:t>
      </w:r>
      <w:r w:rsidR="00C31F5F">
        <w:rPr>
          <w:rFonts w:eastAsia="Times New Roman" w:cs="Times New Roman"/>
          <w:sz w:val="22"/>
          <w:lang w:eastAsia="sk-SK"/>
        </w:rPr>
        <w:t xml:space="preserve">am </w:t>
      </w:r>
      <w:r w:rsidR="00F92940">
        <w:rPr>
          <w:rFonts w:eastAsia="Times New Roman" w:cs="Times New Roman"/>
          <w:sz w:val="22"/>
          <w:lang w:eastAsia="sk-SK"/>
        </w:rPr>
        <w:t>vyjadril</w:t>
      </w:r>
      <w:r w:rsidR="00C31F5F">
        <w:rPr>
          <w:rFonts w:eastAsia="Times New Roman" w:cs="Times New Roman"/>
          <w:sz w:val="22"/>
          <w:lang w:eastAsia="sk-SK"/>
        </w:rPr>
        <w:t xml:space="preserve"> stavebník</w:t>
      </w:r>
      <w:r w:rsidR="002C36A8">
        <w:rPr>
          <w:rFonts w:eastAsia="Times New Roman" w:cs="Times New Roman"/>
          <w:sz w:val="22"/>
          <w:lang w:eastAsia="sk-SK"/>
        </w:rPr>
        <w:t xml:space="preserve"> spoločnosť GRUNT, a.s., ktorý s námietkami nesúhlasil</w:t>
      </w:r>
      <w:r w:rsidR="00F92940">
        <w:rPr>
          <w:rFonts w:eastAsia="Times New Roman" w:cs="Times New Roman"/>
          <w:sz w:val="22"/>
          <w:lang w:eastAsia="sk-SK"/>
        </w:rPr>
        <w:t xml:space="preserve">. </w:t>
      </w:r>
    </w:p>
    <w:p w:rsidR="00F92940" w:rsidRDefault="00F92940" w:rsidP="001F0821">
      <w:pPr>
        <w:tabs>
          <w:tab w:val="left" w:pos="540"/>
        </w:tabs>
        <w:spacing w:line="240" w:lineRule="auto"/>
        <w:rPr>
          <w:rFonts w:eastAsia="Times New Roman" w:cs="Times New Roman"/>
          <w:sz w:val="22"/>
          <w:lang w:eastAsia="sk-SK"/>
        </w:rPr>
      </w:pPr>
    </w:p>
    <w:p w:rsidR="00E47FD6" w:rsidRPr="00E75555" w:rsidRDefault="006767B5" w:rsidP="001F0821">
      <w:pPr>
        <w:tabs>
          <w:tab w:val="left" w:pos="540"/>
        </w:tabs>
        <w:spacing w:line="240" w:lineRule="auto"/>
        <w:rPr>
          <w:rFonts w:eastAsia="Times New Roman" w:cs="Times New Roman"/>
          <w:sz w:val="22"/>
          <w:lang w:eastAsia="cs-CZ"/>
        </w:rPr>
      </w:pPr>
      <w:r w:rsidRPr="00E75555">
        <w:rPr>
          <w:rFonts w:eastAsia="Times New Roman" w:cs="Times New Roman"/>
          <w:sz w:val="22"/>
          <w:lang w:eastAsia="sk-SK"/>
        </w:rPr>
        <w:tab/>
      </w:r>
      <w:r w:rsidR="00C64153" w:rsidRPr="00E75555">
        <w:rPr>
          <w:rFonts w:eastAsia="Times New Roman" w:cs="Times New Roman"/>
          <w:sz w:val="22"/>
          <w:lang w:eastAsia="cs-CZ"/>
        </w:rPr>
        <w:t>Prvostupňový správny orgán sám o odvolaní nerozhodol</w:t>
      </w:r>
      <w:r w:rsidR="00166F47" w:rsidRPr="00E75555">
        <w:rPr>
          <w:rFonts w:eastAsia="Times New Roman" w:cs="Times New Roman"/>
          <w:sz w:val="22"/>
          <w:lang w:eastAsia="cs-CZ"/>
        </w:rPr>
        <w:t xml:space="preserve"> tzn., že odvolani</w:t>
      </w:r>
      <w:r w:rsidR="005331C8" w:rsidRPr="00E75555">
        <w:rPr>
          <w:rFonts w:eastAsia="Times New Roman" w:cs="Times New Roman"/>
          <w:sz w:val="22"/>
          <w:lang w:eastAsia="cs-CZ"/>
        </w:rPr>
        <w:t>u</w:t>
      </w:r>
      <w:r w:rsidR="00166F47" w:rsidRPr="00E75555">
        <w:rPr>
          <w:rFonts w:eastAsia="Times New Roman" w:cs="Times New Roman"/>
          <w:sz w:val="22"/>
          <w:lang w:eastAsia="cs-CZ"/>
        </w:rPr>
        <w:t xml:space="preserve"> nevyhovel.</w:t>
      </w:r>
      <w:r w:rsidR="005659FB" w:rsidRPr="00E75555">
        <w:rPr>
          <w:rFonts w:eastAsia="Times New Roman" w:cs="Times New Roman"/>
          <w:sz w:val="22"/>
          <w:lang w:eastAsia="cs-CZ"/>
        </w:rPr>
        <w:t xml:space="preserve"> </w:t>
      </w:r>
      <w:r w:rsidR="00166F47" w:rsidRPr="00E75555">
        <w:rPr>
          <w:rFonts w:eastAsia="Times New Roman" w:cs="Times New Roman"/>
          <w:sz w:val="22"/>
          <w:lang w:eastAsia="cs-CZ"/>
        </w:rPr>
        <w:t>N</w:t>
      </w:r>
      <w:r w:rsidR="00C64153" w:rsidRPr="00E75555">
        <w:rPr>
          <w:rFonts w:eastAsia="Times New Roman" w:cs="Times New Roman"/>
          <w:sz w:val="22"/>
          <w:lang w:eastAsia="cs-CZ"/>
        </w:rPr>
        <w:t>apadnuté rozhodnutie</w:t>
      </w:r>
      <w:r w:rsidR="007C6DE8" w:rsidRPr="00E75555">
        <w:rPr>
          <w:rFonts w:eastAsia="Times New Roman" w:cs="Times New Roman"/>
          <w:sz w:val="22"/>
          <w:lang w:eastAsia="cs-CZ"/>
        </w:rPr>
        <w:t xml:space="preserve"> </w:t>
      </w:r>
      <w:r w:rsidR="00C64153" w:rsidRPr="00E75555">
        <w:rPr>
          <w:rFonts w:eastAsia="Times New Roman" w:cs="Times New Roman"/>
          <w:sz w:val="22"/>
          <w:lang w:eastAsia="sk-SK"/>
        </w:rPr>
        <w:t>č.j.:</w:t>
      </w:r>
      <w:r w:rsidR="00E47FD6" w:rsidRPr="00E75555">
        <w:rPr>
          <w:rFonts w:cs="Times New Roman"/>
          <w:sz w:val="22"/>
        </w:rPr>
        <w:t>OU-</w:t>
      </w:r>
      <w:r w:rsidR="00F92940">
        <w:rPr>
          <w:rFonts w:cs="Times New Roman"/>
          <w:sz w:val="22"/>
        </w:rPr>
        <w:t>BA</w:t>
      </w:r>
      <w:r w:rsidR="00E47FD6" w:rsidRPr="00E75555">
        <w:rPr>
          <w:rFonts w:cs="Times New Roman"/>
          <w:sz w:val="22"/>
        </w:rPr>
        <w:t>-OSZP</w:t>
      </w:r>
      <w:r w:rsidR="00F92940">
        <w:rPr>
          <w:rFonts w:cs="Times New Roman"/>
          <w:sz w:val="22"/>
        </w:rPr>
        <w:t>3</w:t>
      </w:r>
      <w:r w:rsidR="00E47FD6" w:rsidRPr="00E75555">
        <w:rPr>
          <w:rFonts w:cs="Times New Roman"/>
          <w:sz w:val="22"/>
        </w:rPr>
        <w:t>-20</w:t>
      </w:r>
      <w:r w:rsidR="00F92940">
        <w:rPr>
          <w:rFonts w:cs="Times New Roman"/>
          <w:sz w:val="22"/>
        </w:rPr>
        <w:t>20</w:t>
      </w:r>
      <w:r w:rsidR="00E47FD6" w:rsidRPr="00E75555">
        <w:rPr>
          <w:rFonts w:cs="Times New Roman"/>
          <w:sz w:val="22"/>
        </w:rPr>
        <w:t>/0</w:t>
      </w:r>
      <w:r w:rsidR="002C36A8">
        <w:rPr>
          <w:rFonts w:cs="Times New Roman"/>
          <w:sz w:val="22"/>
        </w:rPr>
        <w:t xml:space="preserve">31427/BIM/III- 6945 z 15. 10. 2020 </w:t>
      </w:r>
      <w:r w:rsidR="00F92940">
        <w:rPr>
          <w:rFonts w:cs="Times New Roman"/>
          <w:sz w:val="22"/>
        </w:rPr>
        <w:t xml:space="preserve">spolu </w:t>
      </w:r>
      <w:r w:rsidR="00C64153" w:rsidRPr="00E75555">
        <w:rPr>
          <w:rFonts w:eastAsia="Times New Roman" w:cs="Times New Roman"/>
          <w:sz w:val="22"/>
          <w:lang w:eastAsia="cs-CZ"/>
        </w:rPr>
        <w:t>so spisovým materiálom predložil listom č.j.: OU-</w:t>
      </w:r>
      <w:r w:rsidR="00F92940">
        <w:rPr>
          <w:rFonts w:eastAsia="Times New Roman" w:cs="Times New Roman"/>
          <w:sz w:val="22"/>
          <w:lang w:eastAsia="cs-CZ"/>
        </w:rPr>
        <w:t>BA</w:t>
      </w:r>
      <w:r w:rsidR="00C64153" w:rsidRPr="00E75555">
        <w:rPr>
          <w:rFonts w:eastAsia="Times New Roman" w:cs="Times New Roman"/>
          <w:sz w:val="22"/>
          <w:lang w:eastAsia="cs-CZ"/>
        </w:rPr>
        <w:t>-OSZP</w:t>
      </w:r>
      <w:r w:rsidR="00F92940">
        <w:rPr>
          <w:rFonts w:eastAsia="Times New Roman" w:cs="Times New Roman"/>
          <w:sz w:val="22"/>
          <w:lang w:eastAsia="cs-CZ"/>
        </w:rPr>
        <w:t>3</w:t>
      </w:r>
      <w:r w:rsidR="00C64153" w:rsidRPr="00E75555">
        <w:rPr>
          <w:rFonts w:eastAsia="Times New Roman" w:cs="Times New Roman"/>
          <w:sz w:val="22"/>
          <w:lang w:eastAsia="cs-CZ"/>
        </w:rPr>
        <w:t>-20</w:t>
      </w:r>
      <w:r w:rsidR="005659FB" w:rsidRPr="00E75555">
        <w:rPr>
          <w:rFonts w:eastAsia="Times New Roman" w:cs="Times New Roman"/>
          <w:sz w:val="22"/>
          <w:lang w:eastAsia="cs-CZ"/>
        </w:rPr>
        <w:t>2</w:t>
      </w:r>
      <w:r w:rsidR="002C36A8">
        <w:rPr>
          <w:rFonts w:eastAsia="Times New Roman" w:cs="Times New Roman"/>
          <w:sz w:val="22"/>
          <w:lang w:eastAsia="cs-CZ"/>
        </w:rPr>
        <w:t>1</w:t>
      </w:r>
      <w:r w:rsidR="005659FB" w:rsidRPr="00E75555">
        <w:rPr>
          <w:rFonts w:eastAsia="Times New Roman" w:cs="Times New Roman"/>
          <w:sz w:val="22"/>
          <w:lang w:eastAsia="cs-CZ"/>
        </w:rPr>
        <w:t>/0</w:t>
      </w:r>
      <w:r w:rsidR="002C36A8">
        <w:rPr>
          <w:rFonts w:eastAsia="Times New Roman" w:cs="Times New Roman"/>
          <w:sz w:val="22"/>
          <w:lang w:eastAsia="cs-CZ"/>
        </w:rPr>
        <w:t>16681/BIM/III-</w:t>
      </w:r>
      <w:proofErr w:type="spellStart"/>
      <w:r w:rsidR="002C36A8">
        <w:rPr>
          <w:rFonts w:eastAsia="Times New Roman" w:cs="Times New Roman"/>
          <w:sz w:val="22"/>
          <w:lang w:eastAsia="cs-CZ"/>
        </w:rPr>
        <w:t>pos</w:t>
      </w:r>
      <w:proofErr w:type="spellEnd"/>
      <w:r w:rsidR="002C36A8">
        <w:rPr>
          <w:rFonts w:eastAsia="Times New Roman" w:cs="Times New Roman"/>
          <w:sz w:val="22"/>
          <w:lang w:eastAsia="cs-CZ"/>
        </w:rPr>
        <w:t xml:space="preserve"> </w:t>
      </w:r>
      <w:r w:rsidR="00F92940">
        <w:rPr>
          <w:rFonts w:eastAsia="Times New Roman" w:cs="Times New Roman"/>
          <w:sz w:val="22"/>
          <w:lang w:eastAsia="cs-CZ"/>
        </w:rPr>
        <w:t>z</w:t>
      </w:r>
      <w:r w:rsidR="002C36A8">
        <w:rPr>
          <w:rFonts w:eastAsia="Times New Roman" w:cs="Times New Roman"/>
          <w:sz w:val="22"/>
          <w:lang w:eastAsia="cs-CZ"/>
        </w:rPr>
        <w:t xml:space="preserve"> 10. 02. 2021 </w:t>
      </w:r>
      <w:r w:rsidR="00C26D5D" w:rsidRPr="00E75555">
        <w:rPr>
          <w:rFonts w:eastAsia="Times New Roman" w:cs="Times New Roman"/>
          <w:sz w:val="22"/>
          <w:lang w:eastAsia="cs-CZ"/>
        </w:rPr>
        <w:t>p</w:t>
      </w:r>
      <w:r w:rsidR="00C64153" w:rsidRPr="00E75555">
        <w:rPr>
          <w:rFonts w:eastAsia="Times New Roman" w:cs="Times New Roman"/>
          <w:sz w:val="22"/>
          <w:lang w:eastAsia="cs-CZ"/>
        </w:rPr>
        <w:t>odľa § 57 ods. 2</w:t>
      </w:r>
      <w:r w:rsidR="00166F47" w:rsidRPr="00E75555">
        <w:rPr>
          <w:rFonts w:eastAsia="Times New Roman" w:cs="Times New Roman"/>
          <w:sz w:val="22"/>
          <w:lang w:eastAsia="cs-CZ"/>
        </w:rPr>
        <w:t xml:space="preserve"> zákona č. </w:t>
      </w:r>
      <w:r w:rsidR="00166F47" w:rsidRPr="00E75555">
        <w:rPr>
          <w:rFonts w:cs="Times New Roman"/>
          <w:sz w:val="22"/>
        </w:rPr>
        <w:t xml:space="preserve">71/1967 Zb. o správnom konaní (správny poriadok) v znení neskorších predpisov (ďalej len „správny poriadok“) </w:t>
      </w:r>
      <w:r w:rsidR="00C64153" w:rsidRPr="00E75555">
        <w:rPr>
          <w:rFonts w:eastAsia="Times New Roman" w:cs="Times New Roman"/>
          <w:sz w:val="22"/>
          <w:lang w:eastAsia="cs-CZ"/>
        </w:rPr>
        <w:t xml:space="preserve">na </w:t>
      </w:r>
      <w:r w:rsidR="00207C7D" w:rsidRPr="00E75555">
        <w:rPr>
          <w:rFonts w:cs="Times New Roman"/>
          <w:sz w:val="22"/>
        </w:rPr>
        <w:t>Okresný úrad Bratislava, odbor opravných prostriedkov, referát starostlivosti o životné prostredie</w:t>
      </w:r>
      <w:r w:rsidR="00A5566C" w:rsidRPr="00E75555">
        <w:rPr>
          <w:rFonts w:cs="Times New Roman"/>
          <w:sz w:val="22"/>
        </w:rPr>
        <w:t xml:space="preserve">, Tomášiková 46 832 05 Bratislava </w:t>
      </w:r>
      <w:r w:rsidR="00207C7D" w:rsidRPr="00E75555">
        <w:rPr>
          <w:rFonts w:cs="Times New Roman"/>
          <w:sz w:val="22"/>
        </w:rPr>
        <w:t>(ďalej len „</w:t>
      </w:r>
      <w:r w:rsidR="00C64153" w:rsidRPr="00E75555">
        <w:rPr>
          <w:rFonts w:eastAsia="Times New Roman" w:cs="Times New Roman"/>
          <w:sz w:val="22"/>
          <w:lang w:eastAsia="cs-CZ"/>
        </w:rPr>
        <w:t>odvolací orgán</w:t>
      </w:r>
      <w:r w:rsidR="00207C7D" w:rsidRPr="00E75555">
        <w:rPr>
          <w:rFonts w:eastAsia="Times New Roman" w:cs="Times New Roman"/>
          <w:sz w:val="22"/>
          <w:lang w:eastAsia="cs-CZ"/>
        </w:rPr>
        <w:t>“)</w:t>
      </w:r>
      <w:r w:rsidR="00E47FD6" w:rsidRPr="00E75555">
        <w:rPr>
          <w:rFonts w:eastAsia="Times New Roman" w:cs="Times New Roman"/>
          <w:sz w:val="22"/>
          <w:lang w:eastAsia="cs-CZ"/>
        </w:rPr>
        <w:t xml:space="preserve">, o čom upovedomil </w:t>
      </w:r>
      <w:r w:rsidR="00E47FD6" w:rsidRPr="00E75555">
        <w:rPr>
          <w:rFonts w:eastAsia="Times New Roman" w:cs="Times New Roman"/>
          <w:sz w:val="22"/>
          <w:lang w:eastAsia="cs-CZ"/>
        </w:rPr>
        <w:lastRenderedPageBreak/>
        <w:t>aj účastníkov konania</w:t>
      </w:r>
      <w:r w:rsidR="00C64153" w:rsidRPr="00E75555">
        <w:rPr>
          <w:rFonts w:eastAsia="Times New Roman" w:cs="Times New Roman"/>
          <w:sz w:val="22"/>
          <w:lang w:eastAsia="cs-CZ"/>
        </w:rPr>
        <w:t xml:space="preserve">. </w:t>
      </w:r>
      <w:r w:rsidRPr="00E75555">
        <w:rPr>
          <w:rFonts w:eastAsia="Times New Roman" w:cs="Times New Roman"/>
          <w:sz w:val="22"/>
          <w:lang w:eastAsia="cs-CZ"/>
        </w:rPr>
        <w:t>Kompletný administratívny spis</w:t>
      </w:r>
      <w:r w:rsidR="00E47FD6" w:rsidRPr="00E75555">
        <w:rPr>
          <w:rFonts w:eastAsia="Times New Roman" w:cs="Times New Roman"/>
          <w:sz w:val="22"/>
          <w:lang w:eastAsia="cs-CZ"/>
        </w:rPr>
        <w:t xml:space="preserve">, </w:t>
      </w:r>
      <w:r w:rsidR="002C36A8">
        <w:rPr>
          <w:rFonts w:eastAsia="Times New Roman" w:cs="Times New Roman"/>
          <w:sz w:val="22"/>
          <w:lang w:eastAsia="cs-CZ"/>
        </w:rPr>
        <w:t xml:space="preserve">so </w:t>
      </w:r>
      <w:r w:rsidR="00E47FD6" w:rsidRPr="00E75555">
        <w:rPr>
          <w:rFonts w:eastAsia="Times New Roman" w:cs="Times New Roman"/>
          <w:sz w:val="22"/>
          <w:lang w:eastAsia="cs-CZ"/>
        </w:rPr>
        <w:t>stanovisk</w:t>
      </w:r>
      <w:r w:rsidR="002C36A8">
        <w:rPr>
          <w:rFonts w:eastAsia="Times New Roman" w:cs="Times New Roman"/>
          <w:sz w:val="22"/>
          <w:lang w:eastAsia="cs-CZ"/>
        </w:rPr>
        <w:t>om</w:t>
      </w:r>
      <w:r w:rsidR="00E47FD6" w:rsidRPr="00E75555">
        <w:rPr>
          <w:rFonts w:eastAsia="Times New Roman" w:cs="Times New Roman"/>
          <w:sz w:val="22"/>
          <w:lang w:eastAsia="cs-CZ"/>
        </w:rPr>
        <w:t xml:space="preserve"> prvostupňového správneho orgánu</w:t>
      </w:r>
      <w:r w:rsidR="00C26D5D" w:rsidRPr="00E75555">
        <w:rPr>
          <w:rFonts w:eastAsia="Times New Roman" w:cs="Times New Roman"/>
          <w:sz w:val="22"/>
          <w:lang w:eastAsia="cs-CZ"/>
        </w:rPr>
        <w:t xml:space="preserve"> k odvolani</w:t>
      </w:r>
      <w:r w:rsidR="002C36A8">
        <w:rPr>
          <w:rFonts w:eastAsia="Times New Roman" w:cs="Times New Roman"/>
          <w:sz w:val="22"/>
          <w:lang w:eastAsia="cs-CZ"/>
        </w:rPr>
        <w:t>am</w:t>
      </w:r>
      <w:r w:rsidR="00E47FD6" w:rsidRPr="00E75555">
        <w:rPr>
          <w:rFonts w:eastAsia="Times New Roman" w:cs="Times New Roman"/>
          <w:sz w:val="22"/>
          <w:lang w:eastAsia="cs-CZ"/>
        </w:rPr>
        <w:t xml:space="preserve"> bol </w:t>
      </w:r>
      <w:r w:rsidRPr="00E75555">
        <w:rPr>
          <w:rFonts w:eastAsia="Times New Roman" w:cs="Times New Roman"/>
          <w:sz w:val="22"/>
          <w:lang w:eastAsia="cs-CZ"/>
        </w:rPr>
        <w:t xml:space="preserve">na odvolací orgán doručený </w:t>
      </w:r>
      <w:r w:rsidR="002C36A8">
        <w:rPr>
          <w:rFonts w:eastAsia="Times New Roman" w:cs="Times New Roman"/>
          <w:sz w:val="22"/>
          <w:lang w:eastAsia="cs-CZ"/>
        </w:rPr>
        <w:t>12. 02. 2021</w:t>
      </w:r>
      <w:r w:rsidR="007E10AE">
        <w:rPr>
          <w:rFonts w:eastAsia="Times New Roman" w:cs="Times New Roman"/>
          <w:sz w:val="22"/>
          <w:lang w:eastAsia="cs-CZ"/>
        </w:rPr>
        <w:t xml:space="preserve">. </w:t>
      </w:r>
      <w:r w:rsidR="005331C8" w:rsidRPr="00E75555">
        <w:rPr>
          <w:rFonts w:eastAsia="Times New Roman" w:cs="Times New Roman"/>
          <w:sz w:val="22"/>
          <w:lang w:eastAsia="cs-CZ"/>
        </w:rPr>
        <w:t xml:space="preserve"> </w:t>
      </w:r>
    </w:p>
    <w:p w:rsidR="00D739DB" w:rsidRPr="00E75555" w:rsidRDefault="00D739DB" w:rsidP="001F0821">
      <w:pPr>
        <w:tabs>
          <w:tab w:val="left" w:pos="540"/>
        </w:tabs>
        <w:spacing w:line="240" w:lineRule="auto"/>
        <w:rPr>
          <w:rFonts w:eastAsia="Times New Roman" w:cs="Times New Roman"/>
          <w:sz w:val="22"/>
          <w:lang w:eastAsia="cs-CZ"/>
        </w:rPr>
      </w:pPr>
    </w:p>
    <w:p w:rsidR="00E930FF" w:rsidRPr="00E75555" w:rsidRDefault="001A2B6A" w:rsidP="001F0821">
      <w:pPr>
        <w:tabs>
          <w:tab w:val="left" w:pos="540"/>
        </w:tabs>
        <w:spacing w:line="240" w:lineRule="auto"/>
        <w:rPr>
          <w:rFonts w:eastAsia="Times New Roman" w:cs="Times New Roman"/>
          <w:sz w:val="22"/>
          <w:lang w:eastAsia="sk-SK"/>
        </w:rPr>
      </w:pPr>
      <w:r w:rsidRPr="00E75555">
        <w:rPr>
          <w:rFonts w:eastAsia="Times New Roman" w:cs="Times New Roman"/>
          <w:sz w:val="22"/>
          <w:lang w:eastAsia="sk-SK"/>
        </w:rPr>
        <w:tab/>
      </w:r>
      <w:r w:rsidR="002C36A8">
        <w:rPr>
          <w:rFonts w:eastAsia="Times New Roman" w:cs="Times New Roman"/>
          <w:sz w:val="22"/>
          <w:lang w:eastAsia="sk-SK"/>
        </w:rPr>
        <w:t>O</w:t>
      </w:r>
      <w:r w:rsidRPr="00E75555">
        <w:rPr>
          <w:rFonts w:eastAsia="Times New Roman" w:cs="Times New Roman"/>
          <w:sz w:val="22"/>
          <w:lang w:eastAsia="sk-SK"/>
        </w:rPr>
        <w:t>dvolací orgán podrobne a</w:t>
      </w:r>
      <w:r w:rsidR="00E94AB0" w:rsidRPr="00E75555">
        <w:rPr>
          <w:rFonts w:eastAsia="Times New Roman" w:cs="Times New Roman"/>
          <w:sz w:val="22"/>
          <w:lang w:eastAsia="sk-SK"/>
        </w:rPr>
        <w:t xml:space="preserve"> v </w:t>
      </w:r>
      <w:r w:rsidRPr="00E75555">
        <w:rPr>
          <w:rFonts w:eastAsia="Times New Roman" w:cs="Times New Roman"/>
          <w:sz w:val="22"/>
          <w:lang w:eastAsia="sk-SK"/>
        </w:rPr>
        <w:t>celom rozsahu preskúmal odvolan</w:t>
      </w:r>
      <w:r w:rsidR="002C36A8">
        <w:rPr>
          <w:rFonts w:eastAsia="Times New Roman" w:cs="Times New Roman"/>
          <w:sz w:val="22"/>
          <w:lang w:eastAsia="sk-SK"/>
        </w:rPr>
        <w:t>iami</w:t>
      </w:r>
      <w:r w:rsidR="00A5566C" w:rsidRPr="00E75555">
        <w:rPr>
          <w:rFonts w:eastAsia="Times New Roman" w:cs="Times New Roman"/>
          <w:sz w:val="22"/>
          <w:lang w:eastAsia="sk-SK"/>
        </w:rPr>
        <w:t xml:space="preserve"> </w:t>
      </w:r>
      <w:r w:rsidRPr="00E75555">
        <w:rPr>
          <w:rFonts w:eastAsia="Times New Roman" w:cs="Times New Roman"/>
          <w:sz w:val="22"/>
          <w:lang w:eastAsia="sk-SK"/>
        </w:rPr>
        <w:t xml:space="preserve">napadnuté rozhodnutie prvostupňového správneho orgánu spolu s predloženým administratívnym spisom. Rovnako preskúmal aj postup prvostupňového správneho orgánu v konaní, ktoré predchádzalo vydaniu napadnutého </w:t>
      </w:r>
      <w:r w:rsidR="009E6511" w:rsidRPr="00E75555">
        <w:rPr>
          <w:rFonts w:eastAsia="Times New Roman" w:cs="Times New Roman"/>
          <w:sz w:val="22"/>
          <w:lang w:eastAsia="sk-SK"/>
        </w:rPr>
        <w:t>rozhodnutia. Porovnal výrokovú časť, odôvodnenie, aj poučenie napadnutého rozhodnutia s príslušnými hmotnoprávnymi  a procesnoprávnymi predpismi, predovšetkým so zákonom o správnom konaní, zákonom o vodách a stavebným zákonom</w:t>
      </w:r>
      <w:r w:rsidR="00E930FF" w:rsidRPr="00E75555">
        <w:rPr>
          <w:rFonts w:eastAsia="Times New Roman" w:cs="Times New Roman"/>
          <w:sz w:val="22"/>
          <w:lang w:eastAsia="sk-SK"/>
        </w:rPr>
        <w:t xml:space="preserve"> a dospel k záveru, že aj s prihliadnutím na jednotlivé zásady správneho konania a zásady konaní podľa zákona o vodách  a stavebného </w:t>
      </w:r>
      <w:r w:rsidR="005331C8" w:rsidRPr="00E75555">
        <w:rPr>
          <w:rFonts w:eastAsia="Times New Roman" w:cs="Times New Roman"/>
          <w:sz w:val="22"/>
          <w:lang w:eastAsia="sk-SK"/>
        </w:rPr>
        <w:t xml:space="preserve">zákona </w:t>
      </w:r>
      <w:r w:rsidR="00E930FF" w:rsidRPr="00E75555">
        <w:rPr>
          <w:rFonts w:eastAsia="Times New Roman" w:cs="Times New Roman"/>
          <w:sz w:val="22"/>
          <w:lang w:eastAsia="sk-SK"/>
        </w:rPr>
        <w:t>nie</w:t>
      </w:r>
      <w:r w:rsidR="005331C8" w:rsidRPr="00E75555">
        <w:rPr>
          <w:rFonts w:eastAsia="Times New Roman" w:cs="Times New Roman"/>
          <w:sz w:val="22"/>
          <w:lang w:eastAsia="sk-SK"/>
        </w:rPr>
        <w:t xml:space="preserve"> sú</w:t>
      </w:r>
      <w:r w:rsidR="00E930FF" w:rsidRPr="00E75555">
        <w:rPr>
          <w:rFonts w:eastAsia="Times New Roman" w:cs="Times New Roman"/>
          <w:sz w:val="22"/>
          <w:lang w:eastAsia="sk-SK"/>
        </w:rPr>
        <w:t xml:space="preserve"> dôvod</w:t>
      </w:r>
      <w:r w:rsidR="005331C8" w:rsidRPr="00E75555">
        <w:rPr>
          <w:rFonts w:eastAsia="Times New Roman" w:cs="Times New Roman"/>
          <w:sz w:val="22"/>
          <w:lang w:eastAsia="sk-SK"/>
        </w:rPr>
        <w:t>y</w:t>
      </w:r>
      <w:r w:rsidR="00E930FF" w:rsidRPr="00E75555">
        <w:rPr>
          <w:rFonts w:eastAsia="Times New Roman" w:cs="Times New Roman"/>
          <w:sz w:val="22"/>
          <w:lang w:eastAsia="sk-SK"/>
        </w:rPr>
        <w:t>, pre ktoré by bolo nevyhnutné odvolan</w:t>
      </w:r>
      <w:r w:rsidR="005412D0" w:rsidRPr="00E75555">
        <w:rPr>
          <w:rFonts w:eastAsia="Times New Roman" w:cs="Times New Roman"/>
          <w:sz w:val="22"/>
          <w:lang w:eastAsia="sk-SK"/>
        </w:rPr>
        <w:t>ím</w:t>
      </w:r>
      <w:r w:rsidR="00E930FF" w:rsidRPr="00E75555">
        <w:rPr>
          <w:rFonts w:eastAsia="Times New Roman" w:cs="Times New Roman"/>
          <w:sz w:val="22"/>
          <w:lang w:eastAsia="sk-SK"/>
        </w:rPr>
        <w:t xml:space="preserve"> napadnuté rozhodnutie zrušiť alebo zmeniť rozhodnutím odvolacieho orgánu.</w:t>
      </w:r>
    </w:p>
    <w:p w:rsidR="00981F9F" w:rsidRPr="00E75555" w:rsidRDefault="00981F9F" w:rsidP="001F0821">
      <w:pPr>
        <w:tabs>
          <w:tab w:val="left" w:pos="540"/>
        </w:tabs>
        <w:spacing w:line="240" w:lineRule="auto"/>
        <w:rPr>
          <w:rFonts w:eastAsia="Times New Roman" w:cs="Times New Roman"/>
          <w:sz w:val="22"/>
          <w:lang w:eastAsia="sk-SK"/>
        </w:rPr>
      </w:pPr>
    </w:p>
    <w:p w:rsidR="00E930FF" w:rsidRPr="00E75555" w:rsidRDefault="00E930FF" w:rsidP="001F0821">
      <w:pPr>
        <w:tabs>
          <w:tab w:val="left" w:pos="540"/>
        </w:tabs>
        <w:spacing w:line="240" w:lineRule="auto"/>
        <w:rPr>
          <w:rFonts w:eastAsia="Times New Roman" w:cs="Times New Roman"/>
          <w:sz w:val="22"/>
          <w:lang w:eastAsia="sk-SK"/>
        </w:rPr>
      </w:pPr>
      <w:r w:rsidRPr="00E75555">
        <w:rPr>
          <w:rFonts w:eastAsia="Times New Roman" w:cs="Times New Roman"/>
          <w:sz w:val="22"/>
          <w:lang w:eastAsia="sk-SK"/>
        </w:rPr>
        <w:tab/>
        <w:t>Ku skutkovým a právnym okolnostiam danej veci a reagujúc na námietky odvolateľ</w:t>
      </w:r>
      <w:r w:rsidR="005331C8" w:rsidRPr="00E75555">
        <w:rPr>
          <w:rFonts w:eastAsia="Times New Roman" w:cs="Times New Roman"/>
          <w:sz w:val="22"/>
          <w:lang w:eastAsia="sk-SK"/>
        </w:rPr>
        <w:t>a</w:t>
      </w:r>
      <w:r w:rsidRPr="00E75555">
        <w:rPr>
          <w:rFonts w:eastAsia="Times New Roman" w:cs="Times New Roman"/>
          <w:sz w:val="22"/>
          <w:lang w:eastAsia="sk-SK"/>
        </w:rPr>
        <w:t xml:space="preserve"> odvolací orgán uvádza </w:t>
      </w:r>
      <w:r w:rsidR="00392876" w:rsidRPr="00E75555">
        <w:rPr>
          <w:rFonts w:eastAsia="Times New Roman" w:cs="Times New Roman"/>
          <w:sz w:val="22"/>
          <w:lang w:eastAsia="sk-SK"/>
        </w:rPr>
        <w:t>právne posúdenie veci:</w:t>
      </w:r>
    </w:p>
    <w:p w:rsidR="00E930FF" w:rsidRPr="00E75555" w:rsidRDefault="00E930FF" w:rsidP="001F0821">
      <w:pPr>
        <w:tabs>
          <w:tab w:val="left" w:pos="540"/>
        </w:tabs>
        <w:spacing w:line="240" w:lineRule="auto"/>
        <w:rPr>
          <w:rFonts w:eastAsia="Times New Roman" w:cs="Times New Roman"/>
          <w:sz w:val="22"/>
          <w:lang w:eastAsia="sk-SK"/>
        </w:rPr>
      </w:pPr>
    </w:p>
    <w:p w:rsidR="00E930FF" w:rsidRPr="00E75555" w:rsidRDefault="00E930FF" w:rsidP="001F0821">
      <w:pPr>
        <w:tabs>
          <w:tab w:val="left" w:pos="540"/>
        </w:tabs>
        <w:spacing w:line="240" w:lineRule="auto"/>
        <w:rPr>
          <w:rFonts w:eastAsia="Times New Roman" w:cs="Times New Roman"/>
          <w:i/>
          <w:sz w:val="22"/>
          <w:lang w:eastAsia="sk-SK"/>
        </w:rPr>
      </w:pPr>
      <w:r w:rsidRPr="00E75555">
        <w:rPr>
          <w:rFonts w:eastAsia="Times New Roman" w:cs="Times New Roman"/>
          <w:sz w:val="22"/>
          <w:lang w:eastAsia="sk-SK"/>
        </w:rPr>
        <w:tab/>
        <w:t>Podľa</w:t>
      </w:r>
      <w:r w:rsidR="007E10AE">
        <w:rPr>
          <w:rFonts w:eastAsia="Times New Roman" w:cs="Times New Roman"/>
          <w:sz w:val="22"/>
          <w:lang w:eastAsia="sk-SK"/>
        </w:rPr>
        <w:t xml:space="preserve"> </w:t>
      </w:r>
      <w:r w:rsidRPr="00E75555">
        <w:rPr>
          <w:rFonts w:eastAsia="Times New Roman" w:cs="Times New Roman"/>
          <w:sz w:val="22"/>
          <w:lang w:eastAsia="sk-SK"/>
        </w:rPr>
        <w:t xml:space="preserve">§ 3 ods. 1 správneho poriadku: </w:t>
      </w:r>
      <w:r w:rsidRPr="00E75555">
        <w:rPr>
          <w:rFonts w:eastAsia="Times New Roman" w:cs="Times New Roman"/>
          <w:i/>
          <w:sz w:val="22"/>
          <w:lang w:eastAsia="sk-SK"/>
        </w:rPr>
        <w:t>„Správne orgány postupujú v konaní v súlade so zákonmi a inými právnymi predpismi. Sú povinné chrániť záujmy štátu a spoločnosti, práva a záujmy fyzických  a právnických osôb a dôsledne vyžadovať plnenie ich povinností.“</w:t>
      </w:r>
    </w:p>
    <w:p w:rsidR="00E930FF" w:rsidRPr="00E75555" w:rsidRDefault="00E930FF" w:rsidP="001F0821">
      <w:pPr>
        <w:tabs>
          <w:tab w:val="left" w:pos="540"/>
        </w:tabs>
        <w:spacing w:line="240" w:lineRule="auto"/>
        <w:rPr>
          <w:rFonts w:eastAsia="Times New Roman" w:cs="Times New Roman"/>
          <w:i/>
          <w:sz w:val="22"/>
          <w:lang w:eastAsia="sk-SK"/>
        </w:rPr>
      </w:pPr>
    </w:p>
    <w:p w:rsidR="005A6BF9" w:rsidRPr="00E75555" w:rsidRDefault="00E930FF" w:rsidP="001F0821">
      <w:pPr>
        <w:tabs>
          <w:tab w:val="left" w:pos="540"/>
        </w:tabs>
        <w:spacing w:line="240" w:lineRule="auto"/>
        <w:rPr>
          <w:rFonts w:eastAsia="Times New Roman" w:cs="Times New Roman"/>
          <w:i/>
          <w:sz w:val="22"/>
          <w:lang w:eastAsia="sk-SK"/>
        </w:rPr>
      </w:pPr>
      <w:r w:rsidRPr="00E75555">
        <w:rPr>
          <w:rFonts w:eastAsia="Times New Roman" w:cs="Times New Roman"/>
          <w:sz w:val="22"/>
          <w:lang w:eastAsia="sk-SK"/>
        </w:rPr>
        <w:tab/>
        <w:t>Podľa</w:t>
      </w:r>
      <w:r w:rsidR="007E10AE">
        <w:rPr>
          <w:rFonts w:eastAsia="Times New Roman" w:cs="Times New Roman"/>
          <w:sz w:val="22"/>
          <w:lang w:eastAsia="sk-SK"/>
        </w:rPr>
        <w:t xml:space="preserve"> </w:t>
      </w:r>
      <w:r w:rsidRPr="00E75555">
        <w:rPr>
          <w:rFonts w:eastAsia="Times New Roman" w:cs="Times New Roman"/>
          <w:sz w:val="22"/>
          <w:lang w:eastAsia="sk-SK"/>
        </w:rPr>
        <w:t>§ 3</w:t>
      </w:r>
      <w:r w:rsidR="004A1C97" w:rsidRPr="00E75555">
        <w:rPr>
          <w:rFonts w:eastAsia="Times New Roman" w:cs="Times New Roman"/>
          <w:sz w:val="22"/>
          <w:lang w:eastAsia="sk-SK"/>
        </w:rPr>
        <w:t xml:space="preserve"> ods. 2 správneho poriadku: </w:t>
      </w:r>
      <w:r w:rsidR="004A1C97" w:rsidRPr="00E75555">
        <w:rPr>
          <w:rFonts w:eastAsia="Times New Roman" w:cs="Times New Roman"/>
          <w:i/>
          <w:sz w:val="22"/>
          <w:lang w:eastAsia="sk-SK"/>
        </w:rPr>
        <w:t xml:space="preserve">„Správne orgány sú povinné postupovať v úzkej súčinnosti s účastníkmi konania, zúčastnenými osobami a inými osobami, ktorých sa konanie týka, a dať </w:t>
      </w:r>
      <w:r w:rsidR="005A6BF9" w:rsidRPr="00E75555">
        <w:rPr>
          <w:rFonts w:eastAsia="Times New Roman" w:cs="Times New Roman"/>
          <w:i/>
          <w:sz w:val="22"/>
          <w:lang w:eastAsia="sk-SK"/>
        </w:rPr>
        <w:t>im vždy príležitosť, aby mohli svoje práva a záujmy účinne obhajovať, najmä sa a vyjadriť k podkladu rozhodnutia, a uplatniť svoje návrhy. Účastníkom konania, zúčastneným osobám a iným osobám, ktorých sa konania týka, musia správne orgány poskytovať pomoc a poučenie, aby pre neznalosť právnych predpisov neutrpeli v konaní ujmu.“</w:t>
      </w:r>
    </w:p>
    <w:p w:rsidR="001A2B6A" w:rsidRDefault="001A2B6A" w:rsidP="00C26D5D">
      <w:pPr>
        <w:tabs>
          <w:tab w:val="left" w:pos="540"/>
        </w:tabs>
        <w:spacing w:line="240" w:lineRule="auto"/>
        <w:rPr>
          <w:rFonts w:eastAsia="Times New Roman" w:cs="Times New Roman"/>
          <w:sz w:val="22"/>
          <w:lang w:eastAsia="sk-SK"/>
        </w:rPr>
      </w:pPr>
    </w:p>
    <w:p w:rsidR="007E10AE" w:rsidRDefault="007E10AE" w:rsidP="00C26D5D">
      <w:pPr>
        <w:tabs>
          <w:tab w:val="left" w:pos="540"/>
        </w:tabs>
        <w:spacing w:line="240" w:lineRule="auto"/>
        <w:rPr>
          <w:rFonts w:eastAsia="Times New Roman" w:cs="Times New Roman"/>
          <w:sz w:val="22"/>
          <w:lang w:eastAsia="sk-SK"/>
        </w:rPr>
      </w:pPr>
      <w:r>
        <w:rPr>
          <w:rFonts w:eastAsia="Times New Roman" w:cs="Times New Roman"/>
          <w:sz w:val="22"/>
          <w:lang w:eastAsia="sk-SK"/>
        </w:rPr>
        <w:tab/>
        <w:t xml:space="preserve">Podľa § 23 ods. 1 správneho poriadku: </w:t>
      </w:r>
      <w:r>
        <w:rPr>
          <w:rFonts w:eastAsia="Times New Roman" w:cs="Times New Roman"/>
          <w:i/>
          <w:sz w:val="22"/>
          <w:lang w:eastAsia="sk-SK"/>
        </w:rPr>
        <w:t>„Účastníci konania a ich zástupcovia a zúčastnené osoby majú právo nazerať do spisov, robiť si z nich výpisky, odpisy a dostať kópie spisov s výnimkou zápisníc o</w:t>
      </w:r>
      <w:r w:rsidR="000E07B3">
        <w:rPr>
          <w:rFonts w:eastAsia="Times New Roman" w:cs="Times New Roman"/>
          <w:i/>
          <w:sz w:val="22"/>
          <w:lang w:eastAsia="sk-SK"/>
        </w:rPr>
        <w:t> </w:t>
      </w:r>
      <w:r>
        <w:rPr>
          <w:rFonts w:eastAsia="Times New Roman" w:cs="Times New Roman"/>
          <w:i/>
          <w:sz w:val="22"/>
          <w:lang w:eastAsia="sk-SK"/>
        </w:rPr>
        <w:t>hlasovaní</w:t>
      </w:r>
      <w:r w:rsidR="000E07B3">
        <w:rPr>
          <w:rFonts w:eastAsia="Times New Roman" w:cs="Times New Roman"/>
          <w:i/>
          <w:sz w:val="22"/>
          <w:lang w:eastAsia="sk-SK"/>
        </w:rPr>
        <w:t xml:space="preserve"> alebo dostať informáciu zo spisov s výnimkou zápisníc o hlasovaní iným spôsobom.“</w:t>
      </w:r>
      <w:r>
        <w:rPr>
          <w:rFonts w:eastAsia="Times New Roman" w:cs="Times New Roman"/>
          <w:sz w:val="22"/>
          <w:lang w:eastAsia="sk-SK"/>
        </w:rPr>
        <w:t xml:space="preserve"> </w:t>
      </w:r>
    </w:p>
    <w:p w:rsidR="007E10AE" w:rsidRPr="00E75555" w:rsidRDefault="007E10AE" w:rsidP="00C26D5D">
      <w:pPr>
        <w:tabs>
          <w:tab w:val="left" w:pos="540"/>
        </w:tabs>
        <w:spacing w:line="240" w:lineRule="auto"/>
        <w:rPr>
          <w:rFonts w:eastAsia="Times New Roman" w:cs="Times New Roman"/>
          <w:sz w:val="22"/>
          <w:lang w:eastAsia="sk-SK"/>
        </w:rPr>
      </w:pPr>
    </w:p>
    <w:p w:rsidR="001F0821" w:rsidRPr="00E75555" w:rsidRDefault="001F0821" w:rsidP="001F0821">
      <w:pPr>
        <w:tabs>
          <w:tab w:val="left" w:pos="540"/>
        </w:tabs>
        <w:spacing w:line="240" w:lineRule="auto"/>
        <w:rPr>
          <w:rFonts w:eastAsia="Times New Roman" w:cs="Times New Roman"/>
          <w:i/>
          <w:sz w:val="22"/>
          <w:lang w:eastAsia="sk-SK"/>
        </w:rPr>
      </w:pPr>
      <w:r w:rsidRPr="00E75555">
        <w:rPr>
          <w:rFonts w:eastAsia="Times New Roman" w:cs="Times New Roman"/>
          <w:sz w:val="22"/>
          <w:lang w:eastAsia="sk-SK"/>
        </w:rPr>
        <w:tab/>
        <w:t>Podľa</w:t>
      </w:r>
      <w:r w:rsidR="007E10AE">
        <w:rPr>
          <w:rFonts w:eastAsia="Times New Roman" w:cs="Times New Roman"/>
          <w:sz w:val="22"/>
          <w:lang w:eastAsia="sk-SK"/>
        </w:rPr>
        <w:t xml:space="preserve"> </w:t>
      </w:r>
      <w:r w:rsidRPr="00E75555">
        <w:rPr>
          <w:rFonts w:eastAsia="Times New Roman" w:cs="Times New Roman"/>
          <w:sz w:val="22"/>
          <w:lang w:eastAsia="sk-SK"/>
        </w:rPr>
        <w:t>§ 32 ods. 1 a 2 správneho poriadku</w:t>
      </w:r>
      <w:r w:rsidR="005A6BF9" w:rsidRPr="00E75555">
        <w:rPr>
          <w:rFonts w:eastAsia="Times New Roman" w:cs="Times New Roman"/>
          <w:sz w:val="22"/>
          <w:lang w:eastAsia="sk-SK"/>
        </w:rPr>
        <w:t>: „</w:t>
      </w:r>
      <w:r w:rsidR="005A6BF9" w:rsidRPr="00E75555">
        <w:rPr>
          <w:rFonts w:eastAsia="Times New Roman" w:cs="Times New Roman"/>
          <w:i/>
          <w:sz w:val="22"/>
          <w:lang w:eastAsia="sk-SK"/>
        </w:rPr>
        <w:t>S</w:t>
      </w:r>
      <w:r w:rsidRPr="00E75555">
        <w:rPr>
          <w:rFonts w:eastAsia="Times New Roman" w:cs="Times New Roman"/>
          <w:i/>
          <w:sz w:val="22"/>
          <w:lang w:eastAsia="sk-SK"/>
        </w:rPr>
        <w:t>právny orgán je povinný zistiť presne a úplne skutočný stav veci a za tým účelom si obstarať potrebné podklady pre rozhodnutie. Pritom nie je viazaný len návrhmi účastníkov konania. Podkladom pre rozhodnutie sú najmä podania, návrhy a vyjadrenia účastníkov konania, dôkazy, čestné vyhlásenia, ako aj skutočnosti všeobecne známe alebo známe správnemu orgánu z jeho úradnej činnosti. Rozsah a spôsob zisťovania podkladov pre rozhodnutie určuje správny orgán</w:t>
      </w:r>
      <w:r w:rsidR="005A6BF9" w:rsidRPr="00E75555">
        <w:rPr>
          <w:rFonts w:eastAsia="Times New Roman" w:cs="Times New Roman"/>
          <w:i/>
          <w:sz w:val="22"/>
          <w:lang w:eastAsia="sk-SK"/>
        </w:rPr>
        <w:t>.“</w:t>
      </w:r>
    </w:p>
    <w:p w:rsidR="001D5450" w:rsidRPr="00E75555" w:rsidRDefault="001D5450" w:rsidP="001F0821">
      <w:pPr>
        <w:tabs>
          <w:tab w:val="left" w:pos="540"/>
        </w:tabs>
        <w:spacing w:line="240" w:lineRule="auto"/>
        <w:rPr>
          <w:rFonts w:eastAsia="Times New Roman" w:cs="Times New Roman"/>
          <w:sz w:val="22"/>
          <w:lang w:eastAsia="sk-SK"/>
        </w:rPr>
      </w:pPr>
    </w:p>
    <w:p w:rsidR="00195166" w:rsidRPr="00E75555" w:rsidRDefault="00195166" w:rsidP="001F0821">
      <w:pPr>
        <w:tabs>
          <w:tab w:val="left" w:pos="540"/>
        </w:tabs>
        <w:spacing w:line="240" w:lineRule="auto"/>
        <w:rPr>
          <w:rFonts w:eastAsia="Times New Roman" w:cs="Times New Roman"/>
          <w:i/>
          <w:sz w:val="22"/>
          <w:lang w:eastAsia="sk-SK"/>
        </w:rPr>
      </w:pPr>
      <w:r w:rsidRPr="00E75555">
        <w:rPr>
          <w:rFonts w:eastAsia="Times New Roman" w:cs="Times New Roman"/>
          <w:sz w:val="22"/>
          <w:lang w:eastAsia="sk-SK"/>
        </w:rPr>
        <w:tab/>
        <w:t xml:space="preserve">Podľa § 33 ods. 2 správneho poriadku: </w:t>
      </w:r>
      <w:r w:rsidRPr="00E75555">
        <w:rPr>
          <w:rFonts w:eastAsia="Times New Roman" w:cs="Times New Roman"/>
          <w:i/>
          <w:sz w:val="22"/>
          <w:lang w:eastAsia="sk-SK"/>
        </w:rPr>
        <w:t>„Správny orgán je povinný dať účastníkom konania a zúčastneným osobám možnosť, aby sa pred vydaním rozhodnutia mohli vyjadriť k jeho podkladu i k spôsobu jeho zistenia, prípadne navrhnúť jeho doplnenie.“</w:t>
      </w:r>
    </w:p>
    <w:p w:rsidR="00195166" w:rsidRPr="00E75555" w:rsidRDefault="00195166" w:rsidP="001F0821">
      <w:pPr>
        <w:tabs>
          <w:tab w:val="left" w:pos="540"/>
        </w:tabs>
        <w:spacing w:line="240" w:lineRule="auto"/>
        <w:rPr>
          <w:rFonts w:eastAsia="Times New Roman" w:cs="Times New Roman"/>
          <w:i/>
          <w:sz w:val="22"/>
          <w:lang w:eastAsia="sk-SK"/>
        </w:rPr>
      </w:pPr>
    </w:p>
    <w:p w:rsidR="001F0821" w:rsidRPr="00E75555" w:rsidRDefault="00EC3F3A" w:rsidP="00223475">
      <w:pPr>
        <w:tabs>
          <w:tab w:val="left" w:pos="540"/>
        </w:tabs>
        <w:spacing w:line="240" w:lineRule="auto"/>
        <w:rPr>
          <w:rFonts w:eastAsia="Times New Roman" w:cs="Times New Roman"/>
          <w:i/>
          <w:sz w:val="22"/>
          <w:lang w:eastAsia="sk-SK"/>
        </w:rPr>
      </w:pPr>
      <w:r w:rsidRPr="00E75555">
        <w:rPr>
          <w:rFonts w:eastAsia="Times New Roman" w:cs="Times New Roman"/>
          <w:sz w:val="22"/>
          <w:lang w:eastAsia="sk-SK"/>
        </w:rPr>
        <w:tab/>
      </w:r>
      <w:r w:rsidR="001F0821" w:rsidRPr="00E75555">
        <w:rPr>
          <w:rFonts w:eastAsia="Times New Roman" w:cs="Times New Roman"/>
          <w:sz w:val="22"/>
          <w:lang w:eastAsia="sk-SK"/>
        </w:rPr>
        <w:t>Podľa § 46 správneho poriadku</w:t>
      </w:r>
      <w:r w:rsidR="005A6BF9" w:rsidRPr="00E75555">
        <w:rPr>
          <w:rFonts w:eastAsia="Times New Roman" w:cs="Times New Roman"/>
          <w:sz w:val="22"/>
          <w:lang w:eastAsia="sk-SK"/>
        </w:rPr>
        <w:t xml:space="preserve">: </w:t>
      </w:r>
      <w:r w:rsidR="001D5450" w:rsidRPr="00E75555">
        <w:rPr>
          <w:rFonts w:eastAsia="Times New Roman" w:cs="Times New Roman"/>
          <w:i/>
          <w:sz w:val="22"/>
          <w:lang w:eastAsia="sk-SK"/>
        </w:rPr>
        <w:t>„</w:t>
      </w:r>
      <w:r w:rsidR="005A6BF9" w:rsidRPr="00E75555">
        <w:rPr>
          <w:rFonts w:eastAsia="Times New Roman" w:cs="Times New Roman"/>
          <w:i/>
          <w:sz w:val="22"/>
          <w:lang w:eastAsia="sk-SK"/>
        </w:rPr>
        <w:t>R</w:t>
      </w:r>
      <w:r w:rsidR="001F0821" w:rsidRPr="00E75555">
        <w:rPr>
          <w:rFonts w:eastAsia="Times New Roman" w:cs="Times New Roman"/>
          <w:i/>
          <w:sz w:val="22"/>
          <w:lang w:eastAsia="sk-SK"/>
        </w:rPr>
        <w:t>ozhodnutie musí byť v súlade so zákonmi a ostatnými právnymi predpismi, musí ho vydať orgán na to príslušný, musí vychádzať zo spoľahlivo zisteného stavu veci a musí obsahovať predpísané náležitosti</w:t>
      </w:r>
      <w:r w:rsidR="005A6BF9" w:rsidRPr="00E75555">
        <w:rPr>
          <w:rFonts w:eastAsia="Times New Roman" w:cs="Times New Roman"/>
          <w:i/>
          <w:sz w:val="22"/>
          <w:lang w:eastAsia="sk-SK"/>
        </w:rPr>
        <w:t>.“</w:t>
      </w:r>
    </w:p>
    <w:p w:rsidR="00392876" w:rsidRPr="00E75555" w:rsidRDefault="00392876" w:rsidP="00993DED">
      <w:pPr>
        <w:tabs>
          <w:tab w:val="left" w:pos="540"/>
        </w:tabs>
        <w:spacing w:line="240" w:lineRule="auto"/>
        <w:rPr>
          <w:rFonts w:eastAsia="Times New Roman" w:cs="Times New Roman"/>
          <w:i/>
          <w:sz w:val="22"/>
          <w:lang w:eastAsia="sk-SK"/>
        </w:rPr>
      </w:pPr>
    </w:p>
    <w:p w:rsidR="00993DED" w:rsidRDefault="00993DED" w:rsidP="00993DED">
      <w:pPr>
        <w:tabs>
          <w:tab w:val="left" w:pos="540"/>
        </w:tabs>
        <w:spacing w:line="240" w:lineRule="auto"/>
        <w:rPr>
          <w:rFonts w:eastAsia="Times New Roman" w:cs="Times New Roman"/>
          <w:i/>
          <w:sz w:val="22"/>
          <w:lang w:eastAsia="sk-SK"/>
        </w:rPr>
      </w:pPr>
      <w:r w:rsidRPr="00E75555">
        <w:rPr>
          <w:rFonts w:eastAsia="Times New Roman" w:cs="Times New Roman"/>
          <w:sz w:val="22"/>
          <w:lang w:eastAsia="sk-SK"/>
        </w:rPr>
        <w:tab/>
        <w:t xml:space="preserve">Podľa § 56 správneho poriadku: </w:t>
      </w:r>
      <w:r w:rsidRPr="00E75555">
        <w:rPr>
          <w:rFonts w:eastAsia="Times New Roman" w:cs="Times New Roman"/>
          <w:i/>
          <w:sz w:val="22"/>
          <w:lang w:eastAsia="sk-SK"/>
        </w:rPr>
        <w:t xml:space="preserve">„Správny orgán, ktorý napadnuté rozhodnutie vydal, upovedomí ostatných účastníkov konania o obsahu podaného odvolania, vyzve ich, aby sa k nemu vyjadrili, a podľa potreby doplní konanie vykonaním </w:t>
      </w:r>
      <w:proofErr w:type="spellStart"/>
      <w:r w:rsidRPr="00E75555">
        <w:rPr>
          <w:rFonts w:eastAsia="Times New Roman" w:cs="Times New Roman"/>
          <w:i/>
          <w:sz w:val="22"/>
          <w:lang w:eastAsia="sk-SK"/>
        </w:rPr>
        <w:t>novonavrhnutých</w:t>
      </w:r>
      <w:proofErr w:type="spellEnd"/>
      <w:r w:rsidRPr="00E75555">
        <w:rPr>
          <w:rFonts w:eastAsia="Times New Roman" w:cs="Times New Roman"/>
          <w:i/>
          <w:sz w:val="22"/>
          <w:lang w:eastAsia="sk-SK"/>
        </w:rPr>
        <w:t xml:space="preserve"> dôkazov.“</w:t>
      </w:r>
    </w:p>
    <w:p w:rsidR="001253DD" w:rsidRDefault="001253DD" w:rsidP="00993DED">
      <w:pPr>
        <w:tabs>
          <w:tab w:val="left" w:pos="540"/>
        </w:tabs>
        <w:spacing w:line="240" w:lineRule="auto"/>
        <w:rPr>
          <w:rFonts w:eastAsia="Times New Roman" w:cs="Times New Roman"/>
          <w:i/>
          <w:sz w:val="22"/>
          <w:lang w:eastAsia="sk-SK"/>
        </w:rPr>
      </w:pPr>
    </w:p>
    <w:p w:rsidR="001253DD" w:rsidRPr="001253DD" w:rsidRDefault="001253DD" w:rsidP="00993DED">
      <w:pPr>
        <w:tabs>
          <w:tab w:val="left" w:pos="540"/>
        </w:tabs>
        <w:spacing w:line="240" w:lineRule="auto"/>
        <w:rPr>
          <w:rFonts w:eastAsia="Times New Roman" w:cs="Times New Roman"/>
          <w:i/>
          <w:sz w:val="22"/>
          <w:lang w:eastAsia="sk-SK"/>
        </w:rPr>
      </w:pPr>
      <w:r>
        <w:rPr>
          <w:rFonts w:eastAsia="Times New Roman" w:cs="Times New Roman"/>
          <w:sz w:val="22"/>
          <w:lang w:eastAsia="sk-SK"/>
        </w:rPr>
        <w:tab/>
        <w:t xml:space="preserve">Podľa § 57 ods. 2 správneho poriadku: </w:t>
      </w:r>
      <w:r>
        <w:rPr>
          <w:rFonts w:eastAsia="Times New Roman" w:cs="Times New Roman"/>
          <w:i/>
          <w:sz w:val="22"/>
          <w:lang w:eastAsia="sk-SK"/>
        </w:rPr>
        <w:t>„Ak nerozhodne odvolací orgán, ktorý napadnuté rozhodnutie vydal, o odvolaní, predloží ho spolu s výsledkom doplneného konania a so spisovým materiálom odvolaciemu orgánu najneskôr do 30 dní odo dňa, keď mu odvolanie došlo, a upovedomí o tom účastníka konania.</w:t>
      </w:r>
    </w:p>
    <w:p w:rsidR="00993DED" w:rsidRPr="00E75555" w:rsidRDefault="00993DED" w:rsidP="00993DED">
      <w:pPr>
        <w:tabs>
          <w:tab w:val="left" w:pos="540"/>
        </w:tabs>
        <w:spacing w:line="240" w:lineRule="auto"/>
        <w:rPr>
          <w:rFonts w:eastAsia="Times New Roman" w:cs="Times New Roman"/>
          <w:i/>
          <w:sz w:val="22"/>
          <w:lang w:eastAsia="sk-SK"/>
        </w:rPr>
      </w:pPr>
    </w:p>
    <w:p w:rsidR="00B03B82" w:rsidRDefault="001253DD" w:rsidP="001253DD">
      <w:pPr>
        <w:shd w:val="clear" w:color="auto" w:fill="FFFFFF"/>
        <w:spacing w:line="240" w:lineRule="auto"/>
        <w:rPr>
          <w:rFonts w:eastAsia="Times New Roman" w:cs="Times New Roman"/>
          <w:i/>
          <w:sz w:val="22"/>
          <w:lang w:eastAsia="sk-SK"/>
        </w:rPr>
      </w:pPr>
      <w:r>
        <w:rPr>
          <w:rFonts w:eastAsia="Times New Roman" w:cs="Times New Roman"/>
          <w:sz w:val="22"/>
          <w:lang w:eastAsia="sk-SK"/>
        </w:rPr>
        <w:lastRenderedPageBreak/>
        <w:t xml:space="preserve">         </w:t>
      </w:r>
      <w:r w:rsidR="00C64153" w:rsidRPr="00E75555">
        <w:rPr>
          <w:rFonts w:eastAsia="Times New Roman" w:cs="Times New Roman"/>
          <w:sz w:val="22"/>
          <w:lang w:eastAsia="sk-SK"/>
        </w:rPr>
        <w:t>Podľa</w:t>
      </w:r>
      <w:r w:rsidR="00B5434A">
        <w:rPr>
          <w:rFonts w:eastAsia="Times New Roman" w:cs="Times New Roman"/>
          <w:sz w:val="22"/>
          <w:lang w:eastAsia="sk-SK"/>
        </w:rPr>
        <w:t xml:space="preserve"> </w:t>
      </w:r>
      <w:r w:rsidR="00596BCF" w:rsidRPr="00E75555">
        <w:rPr>
          <w:rFonts w:eastAsia="Times New Roman" w:cs="Times New Roman"/>
          <w:sz w:val="22"/>
          <w:lang w:eastAsia="sk-SK"/>
        </w:rPr>
        <w:t>§</w:t>
      </w:r>
      <w:r w:rsidR="00C64153" w:rsidRPr="00E75555">
        <w:rPr>
          <w:rFonts w:eastAsia="Times New Roman" w:cs="Times New Roman"/>
          <w:sz w:val="22"/>
          <w:lang w:eastAsia="sk-SK"/>
        </w:rPr>
        <w:t xml:space="preserve"> 59 ods. 2 správneho poriadku</w:t>
      </w:r>
      <w:r w:rsidR="00573D47" w:rsidRPr="00E75555">
        <w:rPr>
          <w:rFonts w:eastAsia="Times New Roman" w:cs="Times New Roman"/>
          <w:sz w:val="22"/>
          <w:lang w:eastAsia="sk-SK"/>
        </w:rPr>
        <w:t xml:space="preserve">“ </w:t>
      </w:r>
      <w:r w:rsidR="00573D47" w:rsidRPr="00E75555">
        <w:rPr>
          <w:rFonts w:eastAsia="Times New Roman" w:cs="Times New Roman"/>
          <w:i/>
          <w:sz w:val="22"/>
          <w:lang w:eastAsia="sk-SK"/>
        </w:rPr>
        <w:t xml:space="preserve">„Ak sú </w:t>
      </w:r>
      <w:r w:rsidR="00C64153" w:rsidRPr="00E75555">
        <w:rPr>
          <w:rFonts w:eastAsia="Times New Roman" w:cs="Times New Roman"/>
          <w:i/>
          <w:sz w:val="22"/>
          <w:lang w:eastAsia="sk-SK"/>
        </w:rPr>
        <w:t>pre to dôvody, odvolací orgán rozhodnutie zmení alebo zruší, inak odvolanie zamietne a rozhodnutie potvrdí.</w:t>
      </w:r>
      <w:r w:rsidR="00573D47" w:rsidRPr="00E75555">
        <w:rPr>
          <w:rFonts w:eastAsia="Times New Roman" w:cs="Times New Roman"/>
          <w:i/>
          <w:sz w:val="22"/>
          <w:lang w:eastAsia="sk-SK"/>
        </w:rPr>
        <w:t>“</w:t>
      </w:r>
    </w:p>
    <w:p w:rsidR="00A61A2B" w:rsidRDefault="00B5434A" w:rsidP="00A61A2B">
      <w:pPr>
        <w:shd w:val="clear" w:color="auto" w:fill="FFFFFF"/>
        <w:spacing w:line="240" w:lineRule="auto"/>
        <w:rPr>
          <w:rStyle w:val="PremennHTML"/>
        </w:rPr>
      </w:pPr>
      <w:r>
        <w:rPr>
          <w:sz w:val="22"/>
        </w:rPr>
        <w:t xml:space="preserve">     </w:t>
      </w:r>
    </w:p>
    <w:p w:rsidR="0009056F" w:rsidRDefault="00A61A2B" w:rsidP="00A61A2B">
      <w:pPr>
        <w:shd w:val="clear" w:color="auto" w:fill="FFFFFF"/>
        <w:spacing w:line="240" w:lineRule="auto"/>
        <w:rPr>
          <w:i/>
          <w:sz w:val="22"/>
        </w:rPr>
      </w:pPr>
      <w:r>
        <w:rPr>
          <w:sz w:val="22"/>
        </w:rPr>
        <w:t xml:space="preserve">         </w:t>
      </w:r>
      <w:r w:rsidR="00D76067">
        <w:rPr>
          <w:sz w:val="22"/>
        </w:rPr>
        <w:t>Podľa § 140</w:t>
      </w:r>
      <w:r>
        <w:rPr>
          <w:sz w:val="22"/>
        </w:rPr>
        <w:t>c</w:t>
      </w:r>
      <w:r w:rsidR="00D76067">
        <w:rPr>
          <w:sz w:val="22"/>
        </w:rPr>
        <w:t xml:space="preserve"> ods.</w:t>
      </w:r>
      <w:r>
        <w:rPr>
          <w:sz w:val="22"/>
        </w:rPr>
        <w:t>5</w:t>
      </w:r>
      <w:r w:rsidR="00D76067">
        <w:rPr>
          <w:sz w:val="22"/>
        </w:rPr>
        <w:t xml:space="preserve"> stavebného zákona: </w:t>
      </w:r>
      <w:r w:rsidR="00D76067">
        <w:rPr>
          <w:i/>
          <w:sz w:val="22"/>
        </w:rPr>
        <w:t>„</w:t>
      </w:r>
      <w:r w:rsidRPr="00A61A2B">
        <w:rPr>
          <w:i/>
          <w:sz w:val="22"/>
        </w:rPr>
        <w:t>Ak vo vzťahu k predmetu územného konania o umiestnení stavby, územného konania o využití územia, stavebného konania alebo kolaudačného konania bolo ku dňu jeho začatia už začaté a právoplatne neukončené konanie podľa osobitného predpisu,</w:t>
      </w:r>
      <w:hyperlink r:id="rId8" w:anchor="f4261663" w:history="1">
        <w:r w:rsidRPr="00A61A2B">
          <w:rPr>
            <w:rStyle w:val="Hypertextovprepojenie"/>
            <w:i/>
            <w:sz w:val="22"/>
            <w:vertAlign w:val="superscript"/>
          </w:rPr>
          <w:t>15d</w:t>
        </w:r>
        <w:r w:rsidRPr="00A61A2B">
          <w:rPr>
            <w:rStyle w:val="Hypertextovprepojenie"/>
            <w:i/>
            <w:sz w:val="22"/>
          </w:rPr>
          <w:t>)</w:t>
        </w:r>
      </w:hyperlink>
      <w:r w:rsidRPr="00A61A2B">
        <w:rPr>
          <w:i/>
          <w:sz w:val="22"/>
        </w:rPr>
        <w:t xml:space="preserve"> stavebný úrad do dňa jeho právoplatného ukončenia svoje konanie preruší.</w:t>
      </w:r>
    </w:p>
    <w:p w:rsidR="00A61A2B" w:rsidRDefault="00A61A2B" w:rsidP="00A61A2B">
      <w:pPr>
        <w:shd w:val="clear" w:color="auto" w:fill="FFFFFF"/>
        <w:spacing w:line="240" w:lineRule="auto"/>
        <w:ind w:firstLine="708"/>
        <w:rPr>
          <w:sz w:val="22"/>
        </w:rPr>
      </w:pPr>
    </w:p>
    <w:p w:rsidR="00660BD2" w:rsidRPr="00660BD2" w:rsidRDefault="00660BD2" w:rsidP="00D76067">
      <w:pPr>
        <w:shd w:val="clear" w:color="auto" w:fill="FFFFFF"/>
        <w:spacing w:line="240" w:lineRule="auto"/>
        <w:ind w:firstLine="708"/>
        <w:rPr>
          <w:i/>
          <w:sz w:val="22"/>
        </w:rPr>
      </w:pPr>
      <w:r>
        <w:rPr>
          <w:sz w:val="22"/>
        </w:rPr>
        <w:t xml:space="preserve">Podľa § 18 ods. 5 zákona o vodách: </w:t>
      </w:r>
      <w:r>
        <w:rPr>
          <w:i/>
          <w:sz w:val="22"/>
        </w:rPr>
        <w:t>„</w:t>
      </w:r>
      <w:r w:rsidRPr="00660BD2">
        <w:rPr>
          <w:i/>
          <w:sz w:val="22"/>
        </w:rPr>
        <w:t>Pri všeobecnom užívaní vôd sa nesmie ohrozovať ani zhoršiť ich kvalita alebo zdravotná bezchybnosť, poškodzovať životné prostredie a prírodné dedičstvo, zhoršovať odtokové pomery, poškodzovať brehy, vodné stavby a zariadenia, zariadenia na chov rýb. Všeobecné užívanie vôd nesmie slúžiť na podnikateľské účely.</w:t>
      </w:r>
      <w:r>
        <w:rPr>
          <w:i/>
          <w:sz w:val="22"/>
        </w:rPr>
        <w:t>“</w:t>
      </w:r>
    </w:p>
    <w:p w:rsidR="00660BD2" w:rsidRDefault="00660BD2" w:rsidP="00660BD2">
      <w:pPr>
        <w:shd w:val="clear" w:color="auto" w:fill="FFFFFF"/>
        <w:spacing w:line="240" w:lineRule="auto"/>
        <w:rPr>
          <w:i/>
          <w:sz w:val="22"/>
        </w:rPr>
      </w:pPr>
    </w:p>
    <w:p w:rsidR="00B5434A" w:rsidRPr="00B5434A" w:rsidRDefault="00B5434A" w:rsidP="00B5434A">
      <w:pPr>
        <w:shd w:val="clear" w:color="auto" w:fill="FFFFFF"/>
        <w:spacing w:line="240" w:lineRule="auto"/>
        <w:ind w:firstLine="708"/>
        <w:rPr>
          <w:rFonts w:eastAsia="Times New Roman" w:cs="Times New Roman"/>
          <w:i/>
          <w:sz w:val="22"/>
          <w:lang w:eastAsia="sk-SK"/>
        </w:rPr>
      </w:pPr>
      <w:r>
        <w:rPr>
          <w:sz w:val="22"/>
        </w:rPr>
        <w:t xml:space="preserve">Podľa § 21 ods. 1 písm. d) zákona o vodách: </w:t>
      </w:r>
      <w:r>
        <w:rPr>
          <w:i/>
          <w:sz w:val="22"/>
        </w:rPr>
        <w:t>„</w:t>
      </w:r>
      <w:r w:rsidRPr="00B5434A">
        <w:rPr>
          <w:i/>
          <w:sz w:val="22"/>
        </w:rPr>
        <w:t>Povolenie na osobitné užívanie vôd je potrebné, ak nejde o používanie vôd podľa § 18 až 20</w:t>
      </w:r>
      <w:r>
        <w:rPr>
          <w:i/>
          <w:sz w:val="22"/>
        </w:rPr>
        <w:t xml:space="preserve"> </w:t>
      </w:r>
      <w:r w:rsidRPr="00B5434A">
        <w:rPr>
          <w:i/>
          <w:sz w:val="22"/>
        </w:rPr>
        <w:t>na vypúšťanie vôd z povrchového odtoku do povrchových vôd alebo do podzemných vôd</w:t>
      </w:r>
      <w:r>
        <w:rPr>
          <w:i/>
          <w:sz w:val="22"/>
        </w:rPr>
        <w:t>.“</w:t>
      </w:r>
    </w:p>
    <w:p w:rsidR="00B5434A" w:rsidRDefault="00B5434A" w:rsidP="00660BD2">
      <w:pPr>
        <w:shd w:val="clear" w:color="auto" w:fill="FFFFFF"/>
        <w:spacing w:line="240" w:lineRule="auto"/>
        <w:rPr>
          <w:i/>
          <w:sz w:val="22"/>
        </w:rPr>
      </w:pPr>
    </w:p>
    <w:p w:rsidR="006A32F6" w:rsidRDefault="006A32F6" w:rsidP="006A32F6">
      <w:pPr>
        <w:shd w:val="clear" w:color="auto" w:fill="FFFFFF"/>
        <w:spacing w:line="240" w:lineRule="auto"/>
        <w:ind w:firstLine="708"/>
        <w:rPr>
          <w:i/>
          <w:sz w:val="22"/>
        </w:rPr>
      </w:pPr>
      <w:r>
        <w:rPr>
          <w:sz w:val="22"/>
        </w:rPr>
        <w:t xml:space="preserve">Podľa § 26 ods. 1 zákona o vodách: </w:t>
      </w:r>
      <w:r>
        <w:rPr>
          <w:i/>
          <w:sz w:val="22"/>
        </w:rPr>
        <w:t>„</w:t>
      </w:r>
      <w:r w:rsidRPr="006A32F6">
        <w:rPr>
          <w:i/>
          <w:sz w:val="22"/>
        </w:rPr>
        <w:t>Povolenie orgánu štátnej vodnej správy sa vyžaduje na uskutočnenie vodnej stavby , jej zmenu, zmenu v užívaní, zrušenie alebo odstránenie vodnej stavby. Povolenie na vodnú stavbu možno vydať len, ak je vydané povolenie na osobitné užívanie vôd, ak sa podľa tohto zákona vyžaduje, alebo sa povolenie na osobitné užívanie vôd povoľuje najneskôr so stavebným povolením.</w:t>
      </w:r>
      <w:r>
        <w:rPr>
          <w:i/>
          <w:sz w:val="22"/>
        </w:rPr>
        <w:t xml:space="preserve"> ....“</w:t>
      </w:r>
      <w:r w:rsidRPr="006A32F6">
        <w:rPr>
          <w:i/>
          <w:sz w:val="22"/>
        </w:rPr>
        <w:t xml:space="preserve"> </w:t>
      </w:r>
    </w:p>
    <w:p w:rsidR="006A32F6" w:rsidRPr="00660BD2" w:rsidRDefault="006A32F6" w:rsidP="006A32F6">
      <w:pPr>
        <w:shd w:val="clear" w:color="auto" w:fill="FFFFFF"/>
        <w:spacing w:line="240" w:lineRule="auto"/>
        <w:ind w:firstLine="708"/>
        <w:rPr>
          <w:i/>
          <w:sz w:val="22"/>
        </w:rPr>
      </w:pPr>
    </w:p>
    <w:p w:rsidR="00660BD2" w:rsidRPr="00660BD2" w:rsidRDefault="00660BD2" w:rsidP="00D76067">
      <w:pPr>
        <w:shd w:val="clear" w:color="auto" w:fill="FFFFFF"/>
        <w:spacing w:line="240" w:lineRule="auto"/>
        <w:ind w:firstLine="708"/>
        <w:rPr>
          <w:i/>
          <w:sz w:val="22"/>
        </w:rPr>
      </w:pPr>
      <w:r>
        <w:rPr>
          <w:sz w:val="22"/>
        </w:rPr>
        <w:t xml:space="preserve">Podľa § 28 ods. 1 zákona o vodách: </w:t>
      </w:r>
      <w:r>
        <w:rPr>
          <w:i/>
          <w:sz w:val="22"/>
        </w:rPr>
        <w:t>„</w:t>
      </w:r>
      <w:r w:rsidRPr="00660BD2">
        <w:rPr>
          <w:i/>
          <w:sz w:val="22"/>
        </w:rPr>
        <w:t>Pred zhotovením projektovej dokumentácie stavby alebo zmeny stavby je stavebník povinný požiadať orgán štátnej vodnej správy o vyjadrenie k zámeru stavby, či je predpokladaná stavba alebo zmena stavby možná z hľadiska ochrany vodných pomerov a za akých podmienok ju možno uskutočniť a užívať.</w:t>
      </w:r>
      <w:r>
        <w:rPr>
          <w:i/>
          <w:sz w:val="22"/>
        </w:rPr>
        <w:t>“</w:t>
      </w:r>
    </w:p>
    <w:p w:rsidR="00A71797" w:rsidRPr="00223AA8" w:rsidRDefault="00A71797" w:rsidP="001253DD">
      <w:pPr>
        <w:shd w:val="clear" w:color="auto" w:fill="FFFFFF"/>
        <w:spacing w:line="240" w:lineRule="auto"/>
        <w:rPr>
          <w:rFonts w:eastAsia="Times New Roman" w:cs="Times New Roman"/>
          <w:sz w:val="22"/>
          <w:lang w:eastAsia="sk-SK"/>
        </w:rPr>
      </w:pPr>
    </w:p>
    <w:p w:rsidR="00CA79AD" w:rsidRPr="00E75555" w:rsidRDefault="00F266EB" w:rsidP="00573D47">
      <w:pPr>
        <w:spacing w:line="240" w:lineRule="auto"/>
        <w:rPr>
          <w:rFonts w:eastAsia="Times New Roman" w:cs="Times New Roman"/>
          <w:sz w:val="22"/>
          <w:lang w:eastAsia="sk-SK"/>
        </w:rPr>
      </w:pPr>
      <w:r w:rsidRPr="00E75555">
        <w:rPr>
          <w:rFonts w:eastAsia="Times New Roman" w:cs="Times New Roman"/>
          <w:sz w:val="22"/>
          <w:lang w:eastAsia="sk-SK"/>
        </w:rPr>
        <w:tab/>
        <w:t>Odvolací orgán pri presk</w:t>
      </w:r>
      <w:r w:rsidR="006A7100" w:rsidRPr="00E75555">
        <w:rPr>
          <w:rFonts w:eastAsia="Times New Roman" w:cs="Times New Roman"/>
          <w:sz w:val="22"/>
          <w:lang w:eastAsia="sk-SK"/>
        </w:rPr>
        <w:t>ú</w:t>
      </w:r>
      <w:r w:rsidRPr="00E75555">
        <w:rPr>
          <w:rFonts w:eastAsia="Times New Roman" w:cs="Times New Roman"/>
          <w:sz w:val="22"/>
          <w:lang w:eastAsia="sk-SK"/>
        </w:rPr>
        <w:t>m</w:t>
      </w:r>
      <w:r w:rsidR="006A7100" w:rsidRPr="00E75555">
        <w:rPr>
          <w:rFonts w:eastAsia="Times New Roman" w:cs="Times New Roman"/>
          <w:sz w:val="22"/>
          <w:lang w:eastAsia="sk-SK"/>
        </w:rPr>
        <w:t>a</w:t>
      </w:r>
      <w:r w:rsidRPr="00E75555">
        <w:rPr>
          <w:rFonts w:eastAsia="Times New Roman" w:cs="Times New Roman"/>
          <w:sz w:val="22"/>
          <w:lang w:eastAsia="sk-SK"/>
        </w:rPr>
        <w:t xml:space="preserve">vaní zákonnosti rozhodnutia prvostupňového správneho orgánu skúma, či orgán verejnej správy vecne príslušný na konanie, si zadovážil dostatok skutkových podkladov pre vydanie rozhodnutia, či zistil vo veci skutočný stav, či konal v súčinnosti s účastníkmi konania, či rozhodnutie bolo vydané v súlade so zákonmi a inými právnymi predpismi a či obsahovalo zákonom predpísané náležitosti, teda či rozhodnutie prvostupňového správneho orgánu bolo vydané </w:t>
      </w:r>
      <w:r w:rsidR="00CA79AD" w:rsidRPr="00E75555">
        <w:rPr>
          <w:rFonts w:eastAsia="Times New Roman" w:cs="Times New Roman"/>
          <w:sz w:val="22"/>
          <w:lang w:eastAsia="sk-SK"/>
        </w:rPr>
        <w:t>v súlade s hmotnoprávnymi ako aj s procesnoprávnymi predpismi. Odvolací orgán preskúmava aj administratívne konanie, ktorým sa rozumie postup prvostupňového správneho orgánu v rámci výkonu jeho pôsobnosti v oblasti verejnej správy pri vydávaní správnych aktov.</w:t>
      </w:r>
    </w:p>
    <w:p w:rsidR="00690309" w:rsidRPr="00E75555" w:rsidRDefault="00690309" w:rsidP="00573D47">
      <w:pPr>
        <w:spacing w:line="240" w:lineRule="auto"/>
        <w:rPr>
          <w:rFonts w:eastAsia="Times New Roman" w:cs="Times New Roman"/>
          <w:sz w:val="22"/>
          <w:lang w:eastAsia="sk-SK"/>
        </w:rPr>
      </w:pPr>
    </w:p>
    <w:p w:rsidR="00690309" w:rsidRPr="00E75555" w:rsidRDefault="00D01C7C" w:rsidP="00D01C7C">
      <w:pPr>
        <w:tabs>
          <w:tab w:val="left" w:pos="540"/>
        </w:tabs>
        <w:spacing w:line="240" w:lineRule="auto"/>
        <w:rPr>
          <w:rFonts w:cs="Times New Roman"/>
          <w:sz w:val="22"/>
        </w:rPr>
      </w:pPr>
      <w:r w:rsidRPr="00E75555">
        <w:rPr>
          <w:rFonts w:eastAsia="Times New Roman" w:cs="Times New Roman"/>
          <w:sz w:val="22"/>
          <w:lang w:eastAsia="sk-SK"/>
        </w:rPr>
        <w:tab/>
        <w:t xml:space="preserve">Odvolací orgán konštatuje, že </w:t>
      </w:r>
      <w:r w:rsidR="004D5815" w:rsidRPr="00E75555">
        <w:rPr>
          <w:rFonts w:eastAsia="Times New Roman" w:cs="Times New Roman"/>
          <w:sz w:val="22"/>
          <w:lang w:eastAsia="sk-SK"/>
        </w:rPr>
        <w:t>prvostupňový správny orgán v</w:t>
      </w:r>
      <w:r w:rsidR="000631D0" w:rsidRPr="00E75555">
        <w:rPr>
          <w:rFonts w:eastAsia="Times New Roman" w:cs="Times New Roman"/>
          <w:sz w:val="22"/>
          <w:lang w:eastAsia="sk-SK"/>
        </w:rPr>
        <w:t> </w:t>
      </w:r>
      <w:r w:rsidR="004D5815" w:rsidRPr="00E75555">
        <w:rPr>
          <w:rFonts w:eastAsia="Times New Roman" w:cs="Times New Roman"/>
          <w:sz w:val="22"/>
          <w:lang w:eastAsia="sk-SK"/>
        </w:rPr>
        <w:t>rámci</w:t>
      </w:r>
      <w:r w:rsidR="000631D0" w:rsidRPr="00E75555">
        <w:rPr>
          <w:rFonts w:eastAsia="Times New Roman" w:cs="Times New Roman"/>
          <w:sz w:val="22"/>
          <w:lang w:eastAsia="sk-SK"/>
        </w:rPr>
        <w:t xml:space="preserve"> povolenia</w:t>
      </w:r>
      <w:r w:rsidR="00A76AD8">
        <w:rPr>
          <w:rFonts w:eastAsia="Times New Roman" w:cs="Times New Roman"/>
          <w:sz w:val="22"/>
          <w:lang w:eastAsia="sk-SK"/>
        </w:rPr>
        <w:t xml:space="preserve"> na uskutočnenie </w:t>
      </w:r>
      <w:r w:rsidR="004D5815" w:rsidRPr="00E75555">
        <w:rPr>
          <w:rFonts w:eastAsia="Times New Roman" w:cs="Times New Roman"/>
          <w:sz w:val="22"/>
          <w:lang w:eastAsia="sk-SK"/>
        </w:rPr>
        <w:t>vodn</w:t>
      </w:r>
      <w:r w:rsidR="006F62D9">
        <w:rPr>
          <w:rFonts w:eastAsia="Times New Roman" w:cs="Times New Roman"/>
          <w:sz w:val="22"/>
          <w:lang w:eastAsia="sk-SK"/>
        </w:rPr>
        <w:t>ých stavieb</w:t>
      </w:r>
      <w:r w:rsidR="00223AA8">
        <w:rPr>
          <w:rFonts w:eastAsia="Times New Roman" w:cs="Times New Roman"/>
          <w:sz w:val="22"/>
          <w:lang w:eastAsia="sk-SK"/>
        </w:rPr>
        <w:t xml:space="preserve">, </w:t>
      </w:r>
      <w:r w:rsidR="00223AA8">
        <w:rPr>
          <w:sz w:val="22"/>
        </w:rPr>
        <w:t xml:space="preserve">ktoré sú súčasťou stavby </w:t>
      </w:r>
      <w:r w:rsidR="00223AA8" w:rsidRPr="002C0C24">
        <w:rPr>
          <w:sz w:val="22"/>
        </w:rPr>
        <w:t>„Obytný súbor Dolný Slanec, Bratislava Rača“,</w:t>
      </w:r>
      <w:r w:rsidR="00223AA8">
        <w:rPr>
          <w:sz w:val="22"/>
        </w:rPr>
        <w:t xml:space="preserve"> stavebné objekty: SO-300 Rozšírenie verejného vodovodu, SO-400 Rozšírenie verejnej splaškovej kanalizácie, SO-410Verejná kanalizácia dažďová (Odlučovač ropných látok ORL, Škrtiaci objekt ŠO a Retenčná nádrž RN), pre stavebníka GRUNT a.s., Horská 11/C, 831 52 Bratislava, </w:t>
      </w:r>
      <w:r w:rsidR="004D5815" w:rsidRPr="00E75555">
        <w:rPr>
          <w:rFonts w:cs="Times New Roman"/>
          <w:sz w:val="22"/>
        </w:rPr>
        <w:t>postupoval podľa § 3 správneho poriadku</w:t>
      </w:r>
      <w:r w:rsidR="005015C9" w:rsidRPr="00E75555">
        <w:rPr>
          <w:rFonts w:cs="Times New Roman"/>
          <w:sz w:val="22"/>
        </w:rPr>
        <w:t xml:space="preserve">, </w:t>
      </w:r>
      <w:proofErr w:type="spellStart"/>
      <w:r w:rsidR="005015C9" w:rsidRPr="00E75555">
        <w:rPr>
          <w:rFonts w:cs="Times New Roman"/>
          <w:sz w:val="22"/>
        </w:rPr>
        <w:t>t.j</w:t>
      </w:r>
      <w:proofErr w:type="spellEnd"/>
      <w:r w:rsidR="005015C9" w:rsidRPr="00E75555">
        <w:rPr>
          <w:rFonts w:cs="Times New Roman"/>
          <w:sz w:val="22"/>
        </w:rPr>
        <w:t xml:space="preserve">. postupoval </w:t>
      </w:r>
      <w:r w:rsidR="004D5815" w:rsidRPr="00E75555">
        <w:rPr>
          <w:rFonts w:cs="Times New Roman"/>
          <w:sz w:val="22"/>
        </w:rPr>
        <w:t xml:space="preserve">v súlade so zákonmi a inými právnymi predpismi, v úzkej súčinnosti s účastníkmi </w:t>
      </w:r>
      <w:r w:rsidR="004D5815" w:rsidRPr="002F30AF">
        <w:rPr>
          <w:rFonts w:cs="Times New Roman"/>
          <w:sz w:val="22"/>
        </w:rPr>
        <w:t>konania</w:t>
      </w:r>
      <w:r w:rsidR="002F30AF">
        <w:rPr>
          <w:rFonts w:cs="Times New Roman"/>
          <w:sz w:val="22"/>
        </w:rPr>
        <w:t xml:space="preserve"> a</w:t>
      </w:r>
      <w:r w:rsidR="004D5815" w:rsidRPr="00E75555">
        <w:rPr>
          <w:rFonts w:cs="Times New Roman"/>
          <w:sz w:val="22"/>
        </w:rPr>
        <w:t> dal im príležitosť, aby mohli svoje práva a záujmy účinne obhajovať</w:t>
      </w:r>
      <w:r w:rsidR="009B1896" w:rsidRPr="00E75555">
        <w:rPr>
          <w:rFonts w:cs="Times New Roman"/>
          <w:sz w:val="22"/>
        </w:rPr>
        <w:t>. N</w:t>
      </w:r>
      <w:r w:rsidR="005015C9" w:rsidRPr="00E75555">
        <w:rPr>
          <w:rFonts w:cs="Times New Roman"/>
          <w:sz w:val="22"/>
        </w:rPr>
        <w:t xml:space="preserve">apadnuté </w:t>
      </w:r>
      <w:r w:rsidR="004D5815" w:rsidRPr="00E75555">
        <w:rPr>
          <w:rFonts w:cs="Times New Roman"/>
          <w:sz w:val="22"/>
        </w:rPr>
        <w:t>rozhodnutie vychádza zo spoľahlivo zisteného stavu veci</w:t>
      </w:r>
      <w:r w:rsidR="00690309" w:rsidRPr="00E75555">
        <w:rPr>
          <w:rFonts w:cs="Times New Roman"/>
          <w:sz w:val="22"/>
        </w:rPr>
        <w:t>.</w:t>
      </w:r>
    </w:p>
    <w:p w:rsidR="00507614" w:rsidRPr="00E75555" w:rsidRDefault="00507614" w:rsidP="00AF0A2C">
      <w:pPr>
        <w:pStyle w:val="Text"/>
        <w:ind w:firstLine="708"/>
      </w:pPr>
    </w:p>
    <w:p w:rsidR="00DF0445" w:rsidRPr="00DF0445" w:rsidRDefault="007C62BE" w:rsidP="00DF0445">
      <w:pPr>
        <w:tabs>
          <w:tab w:val="left" w:pos="540"/>
        </w:tabs>
        <w:spacing w:line="240" w:lineRule="auto"/>
        <w:rPr>
          <w:rFonts w:eastAsia="Times New Roman" w:cs="Times New Roman"/>
          <w:sz w:val="22"/>
          <w:lang w:eastAsia="sk-SK"/>
        </w:rPr>
      </w:pPr>
      <w:r w:rsidRPr="00DF0445">
        <w:rPr>
          <w:sz w:val="22"/>
        </w:rPr>
        <w:t xml:space="preserve">Na základe predloženého </w:t>
      </w:r>
      <w:r w:rsidR="00690309" w:rsidRPr="00DF0445">
        <w:rPr>
          <w:sz w:val="22"/>
        </w:rPr>
        <w:t>administr</w:t>
      </w:r>
      <w:r w:rsidR="005015C9" w:rsidRPr="00DF0445">
        <w:rPr>
          <w:sz w:val="22"/>
        </w:rPr>
        <w:t xml:space="preserve">atívneho spisu </w:t>
      </w:r>
      <w:r w:rsidRPr="00DF0445">
        <w:rPr>
          <w:sz w:val="22"/>
        </w:rPr>
        <w:t>odvolací orgán konštatuje, že pri rozhodovaní vo veci</w:t>
      </w:r>
      <w:r w:rsidR="00D80D5C" w:rsidRPr="00DF0445">
        <w:rPr>
          <w:sz w:val="22"/>
        </w:rPr>
        <w:t xml:space="preserve"> povolenia vodn</w:t>
      </w:r>
      <w:r w:rsidR="00223AA8" w:rsidRPr="00DF0445">
        <w:rPr>
          <w:sz w:val="22"/>
        </w:rPr>
        <w:t xml:space="preserve">ých stavieb </w:t>
      </w:r>
      <w:r w:rsidR="00D80D5C" w:rsidRPr="00DF0445">
        <w:rPr>
          <w:sz w:val="22"/>
        </w:rPr>
        <w:t>podľa § 26 ods. 1</w:t>
      </w:r>
      <w:r w:rsidR="00A76AD8" w:rsidRPr="00DF0445">
        <w:rPr>
          <w:sz w:val="22"/>
        </w:rPr>
        <w:t xml:space="preserve"> </w:t>
      </w:r>
      <w:r w:rsidR="00435DC9" w:rsidRPr="00DF0445">
        <w:rPr>
          <w:sz w:val="22"/>
        </w:rPr>
        <w:t>z</w:t>
      </w:r>
      <w:r w:rsidR="00D80D5C" w:rsidRPr="00DF0445">
        <w:rPr>
          <w:sz w:val="22"/>
        </w:rPr>
        <w:t>ákona o vodách v spojení s §</w:t>
      </w:r>
      <w:r w:rsidR="00507614" w:rsidRPr="00DF0445">
        <w:rPr>
          <w:sz w:val="22"/>
        </w:rPr>
        <w:t xml:space="preserve"> </w:t>
      </w:r>
      <w:r w:rsidR="00A6406D" w:rsidRPr="00DF0445">
        <w:rPr>
          <w:sz w:val="22"/>
        </w:rPr>
        <w:t>66</w:t>
      </w:r>
      <w:r w:rsidR="00223AA8" w:rsidRPr="00DF0445">
        <w:rPr>
          <w:sz w:val="22"/>
        </w:rPr>
        <w:t xml:space="preserve"> ods. 1 stavebného zákona,</w:t>
      </w:r>
      <w:r w:rsidR="00507614" w:rsidRPr="00DF0445">
        <w:rPr>
          <w:sz w:val="22"/>
        </w:rPr>
        <w:t xml:space="preserve"> </w:t>
      </w:r>
      <w:r w:rsidRPr="00DF0445">
        <w:rPr>
          <w:rFonts w:eastAsia="MS Mincho"/>
          <w:sz w:val="22"/>
        </w:rPr>
        <w:t>z</w:t>
      </w:r>
      <w:r w:rsidRPr="00DF0445">
        <w:rPr>
          <w:sz w:val="22"/>
        </w:rPr>
        <w:t>o strany prvostupňového správneho orgánu nedošlo k</w:t>
      </w:r>
      <w:r w:rsidR="009B1896" w:rsidRPr="00DF0445">
        <w:rPr>
          <w:sz w:val="22"/>
        </w:rPr>
        <w:t xml:space="preserve">  </w:t>
      </w:r>
      <w:r w:rsidRPr="00DF0445">
        <w:rPr>
          <w:sz w:val="22"/>
        </w:rPr>
        <w:t>pochybeni</w:t>
      </w:r>
      <w:r w:rsidR="00F41B25" w:rsidRPr="00DF0445">
        <w:rPr>
          <w:sz w:val="22"/>
        </w:rPr>
        <w:t>am</w:t>
      </w:r>
      <w:r w:rsidR="009B1896" w:rsidRPr="00DF0445">
        <w:rPr>
          <w:sz w:val="22"/>
        </w:rPr>
        <w:t>, ktoré by mali vplyv na výrok rozhodnutia</w:t>
      </w:r>
      <w:r w:rsidR="007136AD" w:rsidRPr="00DF0445">
        <w:rPr>
          <w:sz w:val="22"/>
        </w:rPr>
        <w:t xml:space="preserve"> a</w:t>
      </w:r>
      <w:r w:rsidR="00DF0445">
        <w:rPr>
          <w:sz w:val="22"/>
        </w:rPr>
        <w:t xml:space="preserve"> pre </w:t>
      </w:r>
      <w:r w:rsidR="00DF0445">
        <w:rPr>
          <w:rFonts w:eastAsia="Times New Roman" w:cs="Times New Roman"/>
          <w:sz w:val="22"/>
          <w:lang w:eastAsia="sk-SK"/>
        </w:rPr>
        <w:t xml:space="preserve">ktoré by bol dôvod </w:t>
      </w:r>
      <w:r w:rsidR="00DF0445" w:rsidRPr="00DF0445">
        <w:rPr>
          <w:rFonts w:eastAsia="Times New Roman" w:cs="Times New Roman"/>
          <w:sz w:val="22"/>
          <w:lang w:eastAsia="sk-SK"/>
        </w:rPr>
        <w:t>odvolaním napadnuté rozhodnutie zrušiť alebo zmeniť rozhodnutím odvolacieho orgánu.</w:t>
      </w:r>
    </w:p>
    <w:p w:rsidR="00A6406D" w:rsidRPr="00721919" w:rsidRDefault="007136AD" w:rsidP="00DF0445">
      <w:pPr>
        <w:pStyle w:val="Text"/>
        <w:ind w:firstLine="708"/>
        <w:rPr>
          <w:color w:val="FF0000"/>
        </w:rPr>
      </w:pPr>
      <w:r>
        <w:t xml:space="preserve"> </w:t>
      </w:r>
      <w:r w:rsidR="009B1896" w:rsidRPr="00E75555">
        <w:t xml:space="preserve"> </w:t>
      </w:r>
    </w:p>
    <w:p w:rsidR="007C62BE" w:rsidRPr="00E75555" w:rsidRDefault="007C62BE" w:rsidP="007C62BE">
      <w:pPr>
        <w:tabs>
          <w:tab w:val="left" w:pos="540"/>
        </w:tabs>
        <w:spacing w:line="240" w:lineRule="auto"/>
        <w:rPr>
          <w:rFonts w:eastAsia="Times New Roman" w:cs="Times New Roman"/>
          <w:sz w:val="22"/>
          <w:lang w:eastAsia="sk-SK"/>
        </w:rPr>
      </w:pPr>
      <w:r w:rsidRPr="00E75555">
        <w:rPr>
          <w:rFonts w:eastAsia="Times New Roman" w:cs="Times New Roman"/>
          <w:sz w:val="22"/>
          <w:lang w:eastAsia="sk-SK"/>
        </w:rPr>
        <w:tab/>
        <w:t>Odvolací orgán na základe preštudovaného administratívneho spisu konštatuje, že prvostupňový správny orgán postupoval po podaní návrhu na vydanie</w:t>
      </w:r>
      <w:r w:rsidR="00A15C05" w:rsidRPr="00E75555">
        <w:rPr>
          <w:rFonts w:eastAsia="Times New Roman" w:cs="Times New Roman"/>
          <w:sz w:val="22"/>
          <w:lang w:eastAsia="sk-SK"/>
        </w:rPr>
        <w:t xml:space="preserve"> vodoprávneho povolenia</w:t>
      </w:r>
      <w:r w:rsidR="00435DC9">
        <w:rPr>
          <w:rFonts w:eastAsia="Times New Roman" w:cs="Times New Roman"/>
          <w:sz w:val="22"/>
          <w:lang w:eastAsia="sk-SK"/>
        </w:rPr>
        <w:t xml:space="preserve"> na vodné stavby a povolenia </w:t>
      </w:r>
      <w:r w:rsidR="00A15C05" w:rsidRPr="00E75555">
        <w:rPr>
          <w:rFonts w:eastAsia="Times New Roman" w:cs="Times New Roman"/>
          <w:sz w:val="22"/>
          <w:lang w:eastAsia="sk-SK"/>
        </w:rPr>
        <w:t>na</w:t>
      </w:r>
      <w:r w:rsidR="00435DC9">
        <w:rPr>
          <w:rFonts w:eastAsia="Times New Roman" w:cs="Times New Roman"/>
          <w:sz w:val="22"/>
          <w:lang w:eastAsia="sk-SK"/>
        </w:rPr>
        <w:t xml:space="preserve"> osobitné u</w:t>
      </w:r>
      <w:r w:rsidR="00A15C05" w:rsidRPr="00E75555">
        <w:rPr>
          <w:rFonts w:eastAsia="Times New Roman" w:cs="Times New Roman"/>
          <w:sz w:val="22"/>
          <w:lang w:eastAsia="sk-SK"/>
        </w:rPr>
        <w:t>žívanie v</w:t>
      </w:r>
      <w:r w:rsidR="00435DC9">
        <w:rPr>
          <w:rFonts w:eastAsia="Times New Roman" w:cs="Times New Roman"/>
          <w:sz w:val="22"/>
          <w:lang w:eastAsia="sk-SK"/>
        </w:rPr>
        <w:t xml:space="preserve">ôd </w:t>
      </w:r>
      <w:r w:rsidRPr="00E75555">
        <w:rPr>
          <w:rFonts w:eastAsia="Times New Roman" w:cs="Times New Roman"/>
          <w:sz w:val="22"/>
          <w:lang w:eastAsia="sk-SK"/>
        </w:rPr>
        <w:t xml:space="preserve">procesne správne, </w:t>
      </w:r>
      <w:proofErr w:type="spellStart"/>
      <w:r w:rsidRPr="00E75555">
        <w:rPr>
          <w:rFonts w:eastAsia="Times New Roman" w:cs="Times New Roman"/>
          <w:sz w:val="22"/>
          <w:lang w:eastAsia="sk-SK"/>
        </w:rPr>
        <w:t>t.j</w:t>
      </w:r>
      <w:proofErr w:type="spellEnd"/>
      <w:r w:rsidRPr="00E75555">
        <w:rPr>
          <w:rFonts w:eastAsia="Times New Roman" w:cs="Times New Roman"/>
          <w:sz w:val="22"/>
          <w:lang w:eastAsia="sk-SK"/>
        </w:rPr>
        <w:t xml:space="preserve">. podaný návrh preskúmal z toho hľadiska, či </w:t>
      </w:r>
      <w:r w:rsidRPr="00E75555">
        <w:rPr>
          <w:rFonts w:eastAsia="Times New Roman" w:cs="Times New Roman"/>
          <w:sz w:val="22"/>
          <w:lang w:eastAsia="sk-SK"/>
        </w:rPr>
        <w:lastRenderedPageBreak/>
        <w:t>obsahuje všetky potrebné náležitosti, ktoré je navrhovateľ povinný k návrhu priložiť, účastníkom konania dal možnosť uplatniť svoje námietky a pripomienky, čím dostatočným a kvalifikovaným spôsobom zabezpečil ich procesné práva, dostatočne, kvalifikovaným a zákonným spôsobom sa zaoberal so vznesenými námietkami účastníkov konania, v dôsledku čoho vydal odvolan</w:t>
      </w:r>
      <w:r w:rsidR="00435DC9">
        <w:rPr>
          <w:rFonts w:eastAsia="Times New Roman" w:cs="Times New Roman"/>
          <w:sz w:val="22"/>
          <w:lang w:eastAsia="sk-SK"/>
        </w:rPr>
        <w:t xml:space="preserve">ím </w:t>
      </w:r>
      <w:r w:rsidRPr="00E75555">
        <w:rPr>
          <w:rFonts w:eastAsia="Times New Roman" w:cs="Times New Roman"/>
          <w:sz w:val="22"/>
          <w:lang w:eastAsia="sk-SK"/>
        </w:rPr>
        <w:t xml:space="preserve">napadnuté rozhodnutie, ktoré vychádza  z dostatočne zisteného skutkového stavu veci a správnej právnej úvahy, čo má za následok, že napadnuté rozhodnutie je vydané v súlade so zákonom a je preskúmateľné v plnom rozsahu. </w:t>
      </w:r>
    </w:p>
    <w:p w:rsidR="00E356A7" w:rsidRPr="00F11B54" w:rsidRDefault="00E356A7" w:rsidP="005015C9">
      <w:pPr>
        <w:spacing w:line="240" w:lineRule="auto"/>
        <w:ind w:firstLine="708"/>
        <w:rPr>
          <w:rFonts w:eastAsia="Times New Roman" w:cs="Times New Roman"/>
          <w:color w:val="FF0000"/>
          <w:sz w:val="22"/>
          <w:lang w:eastAsia="sk-SK"/>
        </w:rPr>
      </w:pPr>
    </w:p>
    <w:p w:rsidR="002313B8" w:rsidRPr="00EC47BA" w:rsidRDefault="005015C9" w:rsidP="008C56E5">
      <w:pPr>
        <w:rPr>
          <w:sz w:val="22"/>
        </w:rPr>
      </w:pPr>
      <w:r w:rsidRPr="00EC47BA">
        <w:rPr>
          <w:sz w:val="22"/>
        </w:rPr>
        <w:t>Odvolací orgán konštatuje, že prvostupňový správny orgán na základe návrhu</w:t>
      </w:r>
      <w:r w:rsidR="00A15C05" w:rsidRPr="00EC47BA">
        <w:rPr>
          <w:sz w:val="22"/>
        </w:rPr>
        <w:t xml:space="preserve"> stavebník</w:t>
      </w:r>
      <w:r w:rsidR="00E94177" w:rsidRPr="00EC47BA">
        <w:rPr>
          <w:sz w:val="22"/>
        </w:rPr>
        <w:t>a</w:t>
      </w:r>
      <w:r w:rsidR="005D73DF" w:rsidRPr="00EC47BA">
        <w:rPr>
          <w:sz w:val="22"/>
        </w:rPr>
        <w:t xml:space="preserve"> </w:t>
      </w:r>
      <w:r w:rsidR="008C56E5" w:rsidRPr="00EC47BA">
        <w:rPr>
          <w:sz w:val="22"/>
        </w:rPr>
        <w:t xml:space="preserve">GRUNT a.s., Horská 11/C, Bratislava </w:t>
      </w:r>
      <w:r w:rsidRPr="00EC47BA">
        <w:rPr>
          <w:sz w:val="22"/>
        </w:rPr>
        <w:t>na vydanie rozhodnutia</w:t>
      </w:r>
      <w:r w:rsidR="00A15C05" w:rsidRPr="00EC47BA">
        <w:rPr>
          <w:sz w:val="22"/>
        </w:rPr>
        <w:t xml:space="preserve"> o</w:t>
      </w:r>
      <w:r w:rsidR="00E94177" w:rsidRPr="00EC47BA">
        <w:rPr>
          <w:sz w:val="22"/>
        </w:rPr>
        <w:t> </w:t>
      </w:r>
      <w:r w:rsidR="00A15C05" w:rsidRPr="00EC47BA">
        <w:rPr>
          <w:sz w:val="22"/>
        </w:rPr>
        <w:t>povolení</w:t>
      </w:r>
      <w:r w:rsidR="00E94177" w:rsidRPr="00EC47BA">
        <w:rPr>
          <w:sz w:val="22"/>
        </w:rPr>
        <w:t xml:space="preserve"> vodných stavieb</w:t>
      </w:r>
      <w:r w:rsidR="00A15C05" w:rsidRPr="00EC47BA">
        <w:rPr>
          <w:sz w:val="22"/>
        </w:rPr>
        <w:t xml:space="preserve"> </w:t>
      </w:r>
      <w:r w:rsidRPr="00EC47BA">
        <w:rPr>
          <w:sz w:val="22"/>
        </w:rPr>
        <w:t>vydal listom č.j.:</w:t>
      </w:r>
      <w:r w:rsidR="008C56E5" w:rsidRPr="00EC47BA">
        <w:rPr>
          <w:sz w:val="22"/>
        </w:rPr>
        <w:t xml:space="preserve"> </w:t>
      </w:r>
      <w:r w:rsidR="00E94177" w:rsidRPr="00EC47BA">
        <w:rPr>
          <w:sz w:val="22"/>
        </w:rPr>
        <w:t>OU-</w:t>
      </w:r>
      <w:r w:rsidR="00965B33" w:rsidRPr="00EC47BA">
        <w:rPr>
          <w:sz w:val="22"/>
        </w:rPr>
        <w:t>BA</w:t>
      </w:r>
      <w:r w:rsidR="00E94177" w:rsidRPr="00EC47BA">
        <w:rPr>
          <w:sz w:val="22"/>
        </w:rPr>
        <w:t>-OSZP</w:t>
      </w:r>
      <w:r w:rsidR="00965B33" w:rsidRPr="00EC47BA">
        <w:rPr>
          <w:sz w:val="22"/>
        </w:rPr>
        <w:t>3</w:t>
      </w:r>
      <w:r w:rsidR="00E94177" w:rsidRPr="00EC47BA">
        <w:rPr>
          <w:sz w:val="22"/>
        </w:rPr>
        <w:t>-20</w:t>
      </w:r>
      <w:r w:rsidR="00965B33" w:rsidRPr="00EC47BA">
        <w:rPr>
          <w:sz w:val="22"/>
        </w:rPr>
        <w:t>20</w:t>
      </w:r>
      <w:r w:rsidR="00E94177" w:rsidRPr="00EC47BA">
        <w:rPr>
          <w:sz w:val="22"/>
        </w:rPr>
        <w:t>/0</w:t>
      </w:r>
      <w:r w:rsidR="008C56E5" w:rsidRPr="00EC47BA">
        <w:rPr>
          <w:sz w:val="22"/>
        </w:rPr>
        <w:t>31427/BIM/III-</w:t>
      </w:r>
      <w:proofErr w:type="spellStart"/>
      <w:r w:rsidR="008C56E5" w:rsidRPr="00EC47BA">
        <w:rPr>
          <w:sz w:val="22"/>
        </w:rPr>
        <w:t>ozn</w:t>
      </w:r>
      <w:proofErr w:type="spellEnd"/>
      <w:r w:rsidR="008C56E5" w:rsidRPr="00EC47BA">
        <w:rPr>
          <w:sz w:val="22"/>
        </w:rPr>
        <w:t xml:space="preserve"> z 24. 03. 2020 zmenu </w:t>
      </w:r>
      <w:r w:rsidR="00E356A7" w:rsidRPr="00EC47BA">
        <w:rPr>
          <w:sz w:val="22"/>
        </w:rPr>
        <w:t>o</w:t>
      </w:r>
      <w:r w:rsidRPr="00EC47BA">
        <w:rPr>
          <w:sz w:val="22"/>
        </w:rPr>
        <w:t xml:space="preserve">známenie </w:t>
      </w:r>
      <w:r w:rsidR="00E02AD0" w:rsidRPr="00EC47BA">
        <w:rPr>
          <w:sz w:val="22"/>
        </w:rPr>
        <w:t xml:space="preserve">o začatí </w:t>
      </w:r>
      <w:r w:rsidR="00E356A7" w:rsidRPr="00EC47BA">
        <w:rPr>
          <w:sz w:val="22"/>
        </w:rPr>
        <w:t xml:space="preserve">vodoprávneho </w:t>
      </w:r>
      <w:r w:rsidR="00E02AD0" w:rsidRPr="00EC47BA">
        <w:rPr>
          <w:sz w:val="22"/>
        </w:rPr>
        <w:t>konania</w:t>
      </w:r>
      <w:r w:rsidR="00965B33" w:rsidRPr="00EC47BA">
        <w:rPr>
          <w:sz w:val="22"/>
        </w:rPr>
        <w:t xml:space="preserve"> a</w:t>
      </w:r>
      <w:r w:rsidR="008C56E5" w:rsidRPr="00EC47BA">
        <w:rPr>
          <w:sz w:val="22"/>
        </w:rPr>
        <w:t> nariadenie ústneho pojednávania spojeného s miestnym zisťovaním na 30. 04. 2020 o 10.</w:t>
      </w:r>
      <w:r w:rsidR="008C56E5" w:rsidRPr="00EC47BA">
        <w:rPr>
          <w:sz w:val="22"/>
          <w:vertAlign w:val="superscript"/>
        </w:rPr>
        <w:t>00</w:t>
      </w:r>
      <w:r w:rsidR="008C56E5" w:rsidRPr="00EC47BA">
        <w:rPr>
          <w:sz w:val="22"/>
        </w:rPr>
        <w:t xml:space="preserve"> hod. so stretnutím</w:t>
      </w:r>
      <w:r w:rsidR="00EC47BA">
        <w:rPr>
          <w:sz w:val="22"/>
        </w:rPr>
        <w:t xml:space="preserve"> pred objektom na ul. Horská 11/C, Bratislava.</w:t>
      </w:r>
      <w:r w:rsidR="008C56E5" w:rsidRPr="00EC47BA">
        <w:rPr>
          <w:sz w:val="22"/>
        </w:rPr>
        <w:t xml:space="preserve">  </w:t>
      </w:r>
    </w:p>
    <w:p w:rsidR="008C56E5" w:rsidRPr="00EC47BA" w:rsidRDefault="008C56E5" w:rsidP="008C56E5">
      <w:pPr>
        <w:spacing w:line="240" w:lineRule="auto"/>
        <w:ind w:firstLine="708"/>
        <w:rPr>
          <w:rFonts w:eastAsia="Times New Roman" w:cs="Times New Roman"/>
          <w:sz w:val="22"/>
          <w:lang w:eastAsia="sk-SK"/>
        </w:rPr>
      </w:pPr>
    </w:p>
    <w:p w:rsidR="00792932" w:rsidRPr="00EC47BA" w:rsidRDefault="00D419FB" w:rsidP="008C56E5">
      <w:pPr>
        <w:rPr>
          <w:sz w:val="22"/>
        </w:rPr>
      </w:pPr>
      <w:r w:rsidRPr="00EC47BA">
        <w:rPr>
          <w:sz w:val="22"/>
        </w:rPr>
        <w:t>Odvolací orgán konštatuje, že z administratívneho spisu</w:t>
      </w:r>
      <w:r w:rsidR="00B37AD5" w:rsidRPr="00EC47BA">
        <w:rPr>
          <w:sz w:val="22"/>
        </w:rPr>
        <w:t xml:space="preserve"> je </w:t>
      </w:r>
      <w:r w:rsidR="00721919" w:rsidRPr="007136AD">
        <w:rPr>
          <w:sz w:val="22"/>
        </w:rPr>
        <w:t>zrejm</w:t>
      </w:r>
      <w:r w:rsidR="007136AD" w:rsidRPr="007136AD">
        <w:rPr>
          <w:sz w:val="22"/>
        </w:rPr>
        <w:t>e</w:t>
      </w:r>
      <w:r w:rsidR="00B37AD5" w:rsidRPr="007136AD">
        <w:rPr>
          <w:sz w:val="22"/>
        </w:rPr>
        <w:t>,</w:t>
      </w:r>
      <w:r w:rsidR="00B37AD5" w:rsidRPr="00EC47BA">
        <w:rPr>
          <w:sz w:val="22"/>
        </w:rPr>
        <w:t xml:space="preserve"> že</w:t>
      </w:r>
      <w:r w:rsidR="00792932" w:rsidRPr="00EC47BA">
        <w:rPr>
          <w:sz w:val="22"/>
        </w:rPr>
        <w:t xml:space="preserve"> k povoleniu vodnej </w:t>
      </w:r>
      <w:r w:rsidR="00792932" w:rsidRPr="007136AD">
        <w:rPr>
          <w:sz w:val="22"/>
        </w:rPr>
        <w:t>stav</w:t>
      </w:r>
      <w:r w:rsidR="00721919" w:rsidRPr="007136AD">
        <w:rPr>
          <w:sz w:val="22"/>
        </w:rPr>
        <w:t>b</w:t>
      </w:r>
      <w:r w:rsidR="00792932" w:rsidRPr="007136AD">
        <w:rPr>
          <w:sz w:val="22"/>
        </w:rPr>
        <w:t>y</w:t>
      </w:r>
      <w:r w:rsidR="00792932" w:rsidRPr="00EC47BA">
        <w:rPr>
          <w:sz w:val="22"/>
        </w:rPr>
        <w:t xml:space="preserve"> boli doložené všetky potrebné stanoviská, ktoré prvostupňový správny orgán uviedol v napadnutom rozhodnutí, ako aj projektová </w:t>
      </w:r>
      <w:r w:rsidR="00DA57C7" w:rsidRPr="00EC47BA">
        <w:rPr>
          <w:sz w:val="22"/>
        </w:rPr>
        <w:t>dokumentáci</w:t>
      </w:r>
      <w:r w:rsidR="00792932" w:rsidRPr="00EC47BA">
        <w:rPr>
          <w:sz w:val="22"/>
        </w:rPr>
        <w:t>a</w:t>
      </w:r>
      <w:r w:rsidR="003A0BF2" w:rsidRPr="00EC47BA">
        <w:rPr>
          <w:sz w:val="22"/>
        </w:rPr>
        <w:t xml:space="preserve">, ktorú vypracoval autorizovaný stavebný inžinier Ing. </w:t>
      </w:r>
      <w:r w:rsidR="00EC47BA">
        <w:rPr>
          <w:sz w:val="22"/>
        </w:rPr>
        <w:t xml:space="preserve">Ján Heriban - </w:t>
      </w:r>
      <w:proofErr w:type="spellStart"/>
      <w:r w:rsidR="00EC47BA">
        <w:rPr>
          <w:sz w:val="22"/>
        </w:rPr>
        <w:t>Mobyt</w:t>
      </w:r>
      <w:proofErr w:type="spellEnd"/>
      <w:r w:rsidR="003A0BF2" w:rsidRPr="00EC47BA">
        <w:rPr>
          <w:sz w:val="22"/>
        </w:rPr>
        <w:t>,</w:t>
      </w:r>
      <w:r w:rsidR="00EC47BA">
        <w:rPr>
          <w:sz w:val="22"/>
        </w:rPr>
        <w:t xml:space="preserve"> inžinierska, projektová a poradenská činnosť,</w:t>
      </w:r>
      <w:r w:rsidR="003A0BF2" w:rsidRPr="00EC47BA">
        <w:rPr>
          <w:sz w:val="22"/>
        </w:rPr>
        <w:t xml:space="preserve"> </w:t>
      </w:r>
      <w:proofErr w:type="spellStart"/>
      <w:r w:rsidR="00EC47BA">
        <w:rPr>
          <w:sz w:val="22"/>
        </w:rPr>
        <w:t>Šalviova</w:t>
      </w:r>
      <w:proofErr w:type="spellEnd"/>
      <w:r w:rsidR="00EC47BA">
        <w:rPr>
          <w:sz w:val="22"/>
        </w:rPr>
        <w:t xml:space="preserve"> 28, 821 01 Bratislava, </w:t>
      </w:r>
      <w:r w:rsidR="003A0BF2" w:rsidRPr="00EC47BA">
        <w:rPr>
          <w:sz w:val="22"/>
        </w:rPr>
        <w:t>číslo osvedčenia:</w:t>
      </w:r>
      <w:r w:rsidR="007136AD" w:rsidRPr="007136AD">
        <w:rPr>
          <w:sz w:val="22"/>
        </w:rPr>
        <w:t xml:space="preserve"> </w:t>
      </w:r>
      <w:r w:rsidR="007136AD" w:rsidRPr="00EC47BA">
        <w:rPr>
          <w:sz w:val="22"/>
        </w:rPr>
        <w:t>:</w:t>
      </w:r>
      <w:r w:rsidR="007136AD">
        <w:rPr>
          <w:sz w:val="22"/>
        </w:rPr>
        <w:t xml:space="preserve"> 0620</w:t>
      </w:r>
      <w:r w:rsidR="007136AD" w:rsidRPr="00EC47BA">
        <w:rPr>
          <w:sz w:val="22"/>
        </w:rPr>
        <w:t>*</w:t>
      </w:r>
      <w:r w:rsidR="007136AD">
        <w:rPr>
          <w:sz w:val="22"/>
        </w:rPr>
        <w:t>Z</w:t>
      </w:r>
      <w:r w:rsidR="007136AD">
        <w:rPr>
          <w:rFonts w:cs="Times New Roman"/>
          <w:sz w:val="22"/>
        </w:rPr>
        <w:t>*</w:t>
      </w:r>
      <w:r w:rsidR="007136AD">
        <w:rPr>
          <w:sz w:val="22"/>
        </w:rPr>
        <w:t>A2</w:t>
      </w:r>
      <w:r w:rsidR="007136AD" w:rsidRPr="00EC47BA">
        <w:rPr>
          <w:sz w:val="22"/>
        </w:rPr>
        <w:t xml:space="preserve">.  </w:t>
      </w:r>
      <w:r w:rsidR="00DA57C7" w:rsidRPr="00EC47BA">
        <w:rPr>
          <w:sz w:val="22"/>
        </w:rPr>
        <w:t xml:space="preserve">  </w:t>
      </w:r>
    </w:p>
    <w:p w:rsidR="00372BBD" w:rsidRDefault="00372BBD" w:rsidP="00792932">
      <w:pPr>
        <w:spacing w:line="240" w:lineRule="auto"/>
        <w:rPr>
          <w:rFonts w:eastAsia="Times New Roman" w:cs="Times New Roman"/>
          <w:color w:val="FF0000"/>
          <w:sz w:val="22"/>
          <w:lang w:eastAsia="sk-SK"/>
        </w:rPr>
      </w:pPr>
    </w:p>
    <w:p w:rsidR="002E035A" w:rsidRDefault="00BC45EC" w:rsidP="00792932">
      <w:pPr>
        <w:spacing w:line="240" w:lineRule="auto"/>
        <w:rPr>
          <w:rFonts w:eastAsia="Times New Roman" w:cs="Times New Roman"/>
          <w:sz w:val="22"/>
          <w:lang w:eastAsia="sk-SK"/>
        </w:rPr>
      </w:pPr>
      <w:r w:rsidRPr="00E75555">
        <w:rPr>
          <w:rFonts w:eastAsia="Times New Roman" w:cs="Times New Roman"/>
          <w:sz w:val="22"/>
          <w:lang w:eastAsia="sk-SK"/>
        </w:rPr>
        <w:t>Odvolací orgán k</w:t>
      </w:r>
      <w:r w:rsidR="002E035A">
        <w:rPr>
          <w:rFonts w:eastAsia="Times New Roman" w:cs="Times New Roman"/>
          <w:sz w:val="22"/>
          <w:lang w:eastAsia="sk-SK"/>
        </w:rPr>
        <w:t xml:space="preserve"> jednotlivým námietkam </w:t>
      </w:r>
      <w:r w:rsidR="00E05FF8">
        <w:rPr>
          <w:rFonts w:eastAsia="Times New Roman" w:cs="Times New Roman"/>
          <w:sz w:val="22"/>
          <w:lang w:eastAsia="sk-SK"/>
        </w:rPr>
        <w:t xml:space="preserve">odvolania odvolateľa č.1 </w:t>
      </w:r>
      <w:r w:rsidR="002E035A">
        <w:rPr>
          <w:rFonts w:eastAsia="Times New Roman" w:cs="Times New Roman"/>
          <w:sz w:val="22"/>
          <w:lang w:eastAsia="sk-SK"/>
        </w:rPr>
        <w:t xml:space="preserve">konštatuje nasledovné: </w:t>
      </w:r>
    </w:p>
    <w:p w:rsidR="002E035A" w:rsidRDefault="00D219FE" w:rsidP="000746B2">
      <w:pPr>
        <w:pStyle w:val="Odsekzoznamu"/>
        <w:numPr>
          <w:ilvl w:val="0"/>
          <w:numId w:val="2"/>
        </w:numPr>
        <w:spacing w:line="240" w:lineRule="auto"/>
        <w:rPr>
          <w:rFonts w:eastAsia="Times New Roman" w:cs="Times New Roman"/>
          <w:sz w:val="22"/>
          <w:lang w:eastAsia="sk-SK"/>
        </w:rPr>
      </w:pPr>
      <w:r>
        <w:rPr>
          <w:rFonts w:eastAsia="Times New Roman" w:cs="Times New Roman"/>
          <w:sz w:val="22"/>
          <w:lang w:eastAsia="sk-SK"/>
        </w:rPr>
        <w:t>Tvrdenie odvolateľa č</w:t>
      </w:r>
      <w:r w:rsidR="006513B2">
        <w:rPr>
          <w:rFonts w:eastAsia="Times New Roman" w:cs="Times New Roman"/>
          <w:sz w:val="22"/>
          <w:lang w:eastAsia="sk-SK"/>
        </w:rPr>
        <w:t>.</w:t>
      </w:r>
      <w:r>
        <w:rPr>
          <w:rFonts w:eastAsia="Times New Roman" w:cs="Times New Roman"/>
          <w:sz w:val="22"/>
          <w:lang w:eastAsia="sk-SK"/>
        </w:rPr>
        <w:t>1, že Krajský súd v Bratislave zrušil rozhodnutie zo zisťovacieho konania nie je pravdivé. Stavebné objekty vodných stavieb boli súčasťou zámeru navrhovanej činnosti „Obytný súbor Dolný Slanec“ v k. ú. Rača, na ktorý po vykonanom zisťovacom konaní podľa zákona č. 24/2006 Z.z. o posudzovaní vplyvom na životné prostredie a o zmene a doplnení niektorých zákonov v znení neskorších predpisov (ďalej len „zákon o posudzovaní“) Okresný úrad Bratislava, odbor starostlivosti o životné prostredie vydal záverečné stanovisko č.j.:OU-BA-OSZP3-2017/010966/LUP z 02. 03. 2017</w:t>
      </w:r>
      <w:r w:rsidR="001B375B">
        <w:rPr>
          <w:rFonts w:eastAsia="Times New Roman" w:cs="Times New Roman"/>
          <w:sz w:val="22"/>
          <w:lang w:eastAsia="sk-SK"/>
        </w:rPr>
        <w:t>.</w:t>
      </w:r>
      <w:r w:rsidR="00B73012">
        <w:rPr>
          <w:rFonts w:eastAsia="Times New Roman" w:cs="Times New Roman"/>
          <w:sz w:val="22"/>
          <w:lang w:eastAsia="sk-SK"/>
        </w:rPr>
        <w:t xml:space="preserve"> Odvolací orgán konštatuje, že voči uvedenému záverečnému stanovisku ne</w:t>
      </w:r>
      <w:r w:rsidR="007136AD">
        <w:rPr>
          <w:rFonts w:eastAsia="Times New Roman" w:cs="Times New Roman"/>
          <w:sz w:val="22"/>
          <w:lang w:eastAsia="sk-SK"/>
        </w:rPr>
        <w:t xml:space="preserve">prebehlo riadne </w:t>
      </w:r>
      <w:r w:rsidR="00B73012">
        <w:rPr>
          <w:rFonts w:eastAsia="Times New Roman" w:cs="Times New Roman"/>
          <w:sz w:val="22"/>
          <w:lang w:eastAsia="sk-SK"/>
        </w:rPr>
        <w:t>odvolacie konanie ani</w:t>
      </w:r>
      <w:r w:rsidR="007136AD">
        <w:rPr>
          <w:rFonts w:eastAsia="Times New Roman" w:cs="Times New Roman"/>
          <w:sz w:val="22"/>
          <w:lang w:eastAsia="sk-SK"/>
        </w:rPr>
        <w:t xml:space="preserve"> nebolo podaná </w:t>
      </w:r>
      <w:r w:rsidR="00B73012">
        <w:rPr>
          <w:rFonts w:eastAsia="Times New Roman" w:cs="Times New Roman"/>
          <w:sz w:val="22"/>
          <w:lang w:eastAsia="sk-SK"/>
        </w:rPr>
        <w:t>správn</w:t>
      </w:r>
      <w:r w:rsidR="007136AD">
        <w:rPr>
          <w:rFonts w:eastAsia="Times New Roman" w:cs="Times New Roman"/>
          <w:sz w:val="22"/>
          <w:lang w:eastAsia="sk-SK"/>
        </w:rPr>
        <w:t>a</w:t>
      </w:r>
      <w:r w:rsidR="00B73012">
        <w:rPr>
          <w:rFonts w:eastAsia="Times New Roman" w:cs="Times New Roman"/>
          <w:sz w:val="22"/>
          <w:lang w:eastAsia="sk-SK"/>
        </w:rPr>
        <w:t xml:space="preserve"> žalob</w:t>
      </w:r>
      <w:r w:rsidR="007136AD">
        <w:rPr>
          <w:rFonts w:eastAsia="Times New Roman" w:cs="Times New Roman"/>
          <w:sz w:val="22"/>
          <w:lang w:eastAsia="sk-SK"/>
        </w:rPr>
        <w:t>a</w:t>
      </w:r>
      <w:r w:rsidR="00B73012">
        <w:rPr>
          <w:rFonts w:eastAsia="Times New Roman" w:cs="Times New Roman"/>
          <w:sz w:val="22"/>
          <w:lang w:eastAsia="sk-SK"/>
        </w:rPr>
        <w:t xml:space="preserve">. </w:t>
      </w:r>
      <w:r w:rsidR="00B73012" w:rsidRPr="007136AD">
        <w:rPr>
          <w:rFonts w:eastAsia="Times New Roman" w:cs="Times New Roman"/>
          <w:sz w:val="22"/>
          <w:lang w:eastAsia="sk-SK"/>
        </w:rPr>
        <w:t>Odvo</w:t>
      </w:r>
      <w:r w:rsidR="00721919" w:rsidRPr="007136AD">
        <w:rPr>
          <w:rFonts w:eastAsia="Times New Roman" w:cs="Times New Roman"/>
          <w:sz w:val="22"/>
          <w:lang w:eastAsia="sk-SK"/>
        </w:rPr>
        <w:t>l</w:t>
      </w:r>
      <w:r w:rsidR="00B73012" w:rsidRPr="007136AD">
        <w:rPr>
          <w:rFonts w:eastAsia="Times New Roman" w:cs="Times New Roman"/>
          <w:sz w:val="22"/>
          <w:lang w:eastAsia="sk-SK"/>
        </w:rPr>
        <w:t>ate</w:t>
      </w:r>
      <w:r w:rsidR="00721919" w:rsidRPr="007136AD">
        <w:rPr>
          <w:rFonts w:eastAsia="Times New Roman" w:cs="Times New Roman"/>
          <w:sz w:val="22"/>
          <w:lang w:eastAsia="sk-SK"/>
        </w:rPr>
        <w:t>ľ</w:t>
      </w:r>
      <w:r w:rsidR="00B73012">
        <w:rPr>
          <w:rFonts w:eastAsia="Times New Roman" w:cs="Times New Roman"/>
          <w:sz w:val="22"/>
          <w:lang w:eastAsia="sk-SK"/>
        </w:rPr>
        <w:t xml:space="preserve"> č.1 vo svojom odvolaní neuvádza číslo</w:t>
      </w:r>
      <w:r>
        <w:rPr>
          <w:rFonts w:eastAsia="Times New Roman" w:cs="Times New Roman"/>
          <w:sz w:val="22"/>
          <w:lang w:eastAsia="sk-SK"/>
        </w:rPr>
        <w:t xml:space="preserve"> </w:t>
      </w:r>
      <w:r w:rsidR="00B73012">
        <w:rPr>
          <w:rFonts w:eastAsia="Times New Roman" w:cs="Times New Roman"/>
          <w:sz w:val="22"/>
          <w:lang w:eastAsia="sk-SK"/>
        </w:rPr>
        <w:t xml:space="preserve">Rozsudku Krajského súdu v Bratislave, ktorým malo byť rozhodnutie zo zisťovacieho konania zrušené. Naviac </w:t>
      </w:r>
      <w:r w:rsidR="00721919" w:rsidRPr="00DF0445">
        <w:rPr>
          <w:rFonts w:eastAsia="Times New Roman" w:cs="Times New Roman"/>
          <w:sz w:val="22"/>
          <w:lang w:eastAsia="sk-SK"/>
        </w:rPr>
        <w:t>spr</w:t>
      </w:r>
      <w:r w:rsidR="00DF0445" w:rsidRPr="00DF0445">
        <w:rPr>
          <w:rFonts w:eastAsia="Times New Roman" w:cs="Times New Roman"/>
          <w:sz w:val="22"/>
          <w:lang w:eastAsia="sk-SK"/>
        </w:rPr>
        <w:t>á</w:t>
      </w:r>
      <w:r w:rsidR="00721919" w:rsidRPr="00DF0445">
        <w:rPr>
          <w:rFonts w:eastAsia="Times New Roman" w:cs="Times New Roman"/>
          <w:sz w:val="22"/>
          <w:lang w:eastAsia="sk-SK"/>
        </w:rPr>
        <w:t>vna</w:t>
      </w:r>
      <w:r w:rsidR="00B73012">
        <w:rPr>
          <w:rFonts w:eastAsia="Times New Roman" w:cs="Times New Roman"/>
          <w:sz w:val="22"/>
          <w:lang w:eastAsia="sk-SK"/>
        </w:rPr>
        <w:t xml:space="preserve"> žaloba na Krajský súd sa podáva po vyčerpaní riadneho opravného prostriedku, ktorý, ako je uvedené vyššie</w:t>
      </w:r>
      <w:r w:rsidR="007136AD">
        <w:rPr>
          <w:rFonts w:eastAsia="Times New Roman" w:cs="Times New Roman"/>
          <w:sz w:val="22"/>
          <w:lang w:eastAsia="sk-SK"/>
        </w:rPr>
        <w:t xml:space="preserve"> </w:t>
      </w:r>
      <w:r w:rsidR="00B73012">
        <w:rPr>
          <w:rFonts w:eastAsia="Times New Roman" w:cs="Times New Roman"/>
          <w:sz w:val="22"/>
          <w:lang w:eastAsia="sk-SK"/>
        </w:rPr>
        <w:t>nebol vykonaný. Námietka je teda zavádzajúca a prvostupňový správny orgán nemohol postupovať podľa § 140c ods. 5 stavebného zákona a vodoprávne konanie prerušiť.</w:t>
      </w:r>
      <w:r>
        <w:rPr>
          <w:rFonts w:eastAsia="Times New Roman" w:cs="Times New Roman"/>
          <w:sz w:val="22"/>
          <w:lang w:eastAsia="sk-SK"/>
        </w:rPr>
        <w:t xml:space="preserve"> </w:t>
      </w:r>
    </w:p>
    <w:p w:rsidR="00B73012" w:rsidRDefault="008F4DDC" w:rsidP="000746B2">
      <w:pPr>
        <w:pStyle w:val="Odsekzoznamu"/>
        <w:numPr>
          <w:ilvl w:val="0"/>
          <w:numId w:val="2"/>
        </w:numPr>
        <w:spacing w:line="240" w:lineRule="auto"/>
        <w:rPr>
          <w:rFonts w:eastAsia="Times New Roman" w:cs="Times New Roman"/>
          <w:sz w:val="22"/>
          <w:lang w:eastAsia="sk-SK"/>
        </w:rPr>
      </w:pPr>
      <w:r>
        <w:rPr>
          <w:rFonts w:eastAsia="Times New Roman" w:cs="Times New Roman"/>
          <w:sz w:val="22"/>
          <w:lang w:eastAsia="sk-SK"/>
        </w:rPr>
        <w:t xml:space="preserve">Dažďové vody z územia budú vo väčšej časti zadržané v území. Dažďové vody zo striech budú odvádzané do terénnych priehlbní (záhrad) a zemných rigolov, kde sa budú vody zadržiavať s miernym vsakovaním do podložia (s bezpečnostným prelivom do </w:t>
      </w:r>
      <w:r w:rsidR="00721919" w:rsidRPr="00DF0445">
        <w:rPr>
          <w:rFonts w:eastAsia="Times New Roman" w:cs="Times New Roman"/>
          <w:sz w:val="22"/>
          <w:lang w:eastAsia="sk-SK"/>
        </w:rPr>
        <w:t>dažď</w:t>
      </w:r>
      <w:r w:rsidRPr="00DF0445">
        <w:rPr>
          <w:rFonts w:eastAsia="Times New Roman" w:cs="Times New Roman"/>
          <w:sz w:val="22"/>
          <w:lang w:eastAsia="sk-SK"/>
        </w:rPr>
        <w:t>ovej</w:t>
      </w:r>
      <w:r>
        <w:rPr>
          <w:rFonts w:eastAsia="Times New Roman" w:cs="Times New Roman"/>
          <w:sz w:val="22"/>
          <w:lang w:eastAsia="sk-SK"/>
        </w:rPr>
        <w:t xml:space="preserve"> stoky). Do dažďovej kanalizácie budú odvádzané dažďové vody z komunikácií. Bezpečnostný preliv zo záhrad a zemných rigolov bude slúžiť na odvádzanie vôd len v prípade prívalových dažďov. Spôsob nakladania s</w:t>
      </w:r>
      <w:r w:rsidR="00535DB5">
        <w:rPr>
          <w:rFonts w:eastAsia="Times New Roman" w:cs="Times New Roman"/>
          <w:sz w:val="22"/>
          <w:lang w:eastAsia="sk-SK"/>
        </w:rPr>
        <w:t> </w:t>
      </w:r>
      <w:r>
        <w:rPr>
          <w:rFonts w:eastAsia="Times New Roman" w:cs="Times New Roman"/>
          <w:sz w:val="22"/>
          <w:lang w:eastAsia="sk-SK"/>
        </w:rPr>
        <w:t>da</w:t>
      </w:r>
      <w:r w:rsidR="00535DB5">
        <w:rPr>
          <w:rFonts w:eastAsia="Times New Roman" w:cs="Times New Roman"/>
          <w:sz w:val="22"/>
          <w:lang w:eastAsia="sk-SK"/>
        </w:rPr>
        <w:t>žďovými vodami navrhovaný v projektovej dokumentácii využíva v maximálnej miere všetky technické možnosti zadržiavania a využívania dažďových vôd v území. Všetky riešenia sú podrobne uvedené v projektovej dokumentácii, v časti Terénne, sadové a parkové úpravy. Tvrdenie odvolateľa č.1 o vodných pomeroch v území nie je</w:t>
      </w:r>
      <w:r w:rsidR="00DF0445">
        <w:rPr>
          <w:rFonts w:eastAsia="Times New Roman" w:cs="Times New Roman"/>
          <w:sz w:val="22"/>
          <w:lang w:eastAsia="sk-SK"/>
        </w:rPr>
        <w:t xml:space="preserve"> </w:t>
      </w:r>
      <w:r w:rsidR="00535DB5">
        <w:rPr>
          <w:rFonts w:eastAsia="Times New Roman" w:cs="Times New Roman"/>
          <w:sz w:val="22"/>
          <w:lang w:eastAsia="sk-SK"/>
        </w:rPr>
        <w:t>pravdivé.</w:t>
      </w:r>
    </w:p>
    <w:p w:rsidR="003736F5" w:rsidRPr="00550A5D" w:rsidRDefault="00535DB5" w:rsidP="000746B2">
      <w:pPr>
        <w:pStyle w:val="Odsekzoznamu"/>
        <w:numPr>
          <w:ilvl w:val="0"/>
          <w:numId w:val="2"/>
        </w:numPr>
        <w:spacing w:line="240" w:lineRule="auto"/>
        <w:rPr>
          <w:rFonts w:eastAsia="Times New Roman" w:cs="Times New Roman"/>
          <w:sz w:val="22"/>
          <w:lang w:eastAsia="sk-SK"/>
        </w:rPr>
      </w:pPr>
      <w:r w:rsidRPr="00535DB5">
        <w:rPr>
          <w:rFonts w:eastAsia="Times New Roman" w:cs="Times New Roman"/>
          <w:sz w:val="22"/>
          <w:lang w:eastAsia="sk-SK"/>
        </w:rPr>
        <w:t>O</w:t>
      </w:r>
      <w:r w:rsidR="00100BAB" w:rsidRPr="00535DB5">
        <w:rPr>
          <w:rFonts w:eastAsia="Times New Roman" w:cs="Times New Roman"/>
          <w:sz w:val="22"/>
          <w:lang w:eastAsia="sk-SK"/>
        </w:rPr>
        <w:t>dvolateľ</w:t>
      </w:r>
      <w:r>
        <w:rPr>
          <w:rFonts w:eastAsia="Times New Roman" w:cs="Times New Roman"/>
          <w:sz w:val="22"/>
          <w:lang w:eastAsia="sk-SK"/>
        </w:rPr>
        <w:t xml:space="preserve"> č.1 </w:t>
      </w:r>
      <w:r w:rsidR="00100BAB" w:rsidRPr="00535DB5">
        <w:rPr>
          <w:rFonts w:eastAsia="Times New Roman" w:cs="Times New Roman"/>
          <w:sz w:val="22"/>
          <w:lang w:eastAsia="sk-SK"/>
        </w:rPr>
        <w:t>záverom žiada byť s podkladmi odvolacieho orgánu oboznámený podľa § 23 ods. 1 správneho poriadku a</w:t>
      </w:r>
      <w:r w:rsidR="00987AF3" w:rsidRPr="00535DB5">
        <w:rPr>
          <w:rFonts w:eastAsia="Times New Roman" w:cs="Times New Roman"/>
          <w:sz w:val="22"/>
          <w:lang w:eastAsia="sk-SK"/>
        </w:rPr>
        <w:t> žiada umožniť mu vyjadriť sa k podkladom podľa § 33 ods. 2 správneho poriadku. Odvolací orgán k uvedenému konštatuje, že podľa § 23 ods. 1 správneho poriadku</w:t>
      </w:r>
      <w:r w:rsidR="008F42D8" w:rsidRPr="00535DB5">
        <w:rPr>
          <w:rFonts w:eastAsia="Times New Roman" w:cs="Times New Roman"/>
          <w:sz w:val="22"/>
          <w:lang w:eastAsia="sk-SK"/>
        </w:rPr>
        <w:t xml:space="preserve"> majú účastníci konania a ich zástupcovia a zúčastnené osoby právo nazerať do spisov, robiť si z nich výpisky, odpisy a dostať kópie spisov</w:t>
      </w:r>
      <w:r w:rsidR="00AF1052" w:rsidRPr="00535DB5">
        <w:rPr>
          <w:rFonts w:eastAsia="Times New Roman" w:cs="Times New Roman"/>
          <w:sz w:val="22"/>
          <w:lang w:eastAsia="sk-SK"/>
        </w:rPr>
        <w:t xml:space="preserve"> s </w:t>
      </w:r>
      <w:r w:rsidR="00AF1052" w:rsidRPr="00DF0445">
        <w:rPr>
          <w:rFonts w:eastAsia="Times New Roman" w:cs="Times New Roman"/>
          <w:sz w:val="22"/>
          <w:lang w:eastAsia="sk-SK"/>
        </w:rPr>
        <w:t>výni</w:t>
      </w:r>
      <w:r w:rsidR="00721919" w:rsidRPr="00DF0445">
        <w:rPr>
          <w:rFonts w:eastAsia="Times New Roman" w:cs="Times New Roman"/>
          <w:sz w:val="22"/>
          <w:lang w:eastAsia="sk-SK"/>
        </w:rPr>
        <w:t>m</w:t>
      </w:r>
      <w:r w:rsidR="00AF1052" w:rsidRPr="00DF0445">
        <w:rPr>
          <w:rFonts w:eastAsia="Times New Roman" w:cs="Times New Roman"/>
          <w:sz w:val="22"/>
          <w:lang w:eastAsia="sk-SK"/>
        </w:rPr>
        <w:t>kou</w:t>
      </w:r>
      <w:r w:rsidR="00AF1052" w:rsidRPr="00535DB5">
        <w:rPr>
          <w:rFonts w:eastAsia="Times New Roman" w:cs="Times New Roman"/>
          <w:sz w:val="22"/>
          <w:lang w:eastAsia="sk-SK"/>
        </w:rPr>
        <w:t xml:space="preserve"> zápisníc o hlasovaní. Pokiaľ ide o formy sprístupnenia informácií zo spisov nazretím, z tohto procesného práva vyplýva, že sa realizuje osobným nahliadnutím do spisu.</w:t>
      </w:r>
      <w:r w:rsidR="00D739DB" w:rsidRPr="00535DB5">
        <w:rPr>
          <w:rFonts w:eastAsia="Times New Roman" w:cs="Times New Roman"/>
          <w:sz w:val="22"/>
          <w:lang w:eastAsia="sk-SK"/>
        </w:rPr>
        <w:t xml:space="preserve"> </w:t>
      </w:r>
      <w:r w:rsidR="008F42D8" w:rsidRPr="00535DB5">
        <w:rPr>
          <w:sz w:val="22"/>
        </w:rPr>
        <w:t>Odvolací orgán k požiadavke Združenia domových samospráv, aby bolo oboznámené</w:t>
      </w:r>
      <w:r w:rsidR="00AF1052" w:rsidRPr="00535DB5">
        <w:rPr>
          <w:sz w:val="22"/>
        </w:rPr>
        <w:t xml:space="preserve"> s podkladmi </w:t>
      </w:r>
      <w:r w:rsidR="008F42D8" w:rsidRPr="00535DB5">
        <w:rPr>
          <w:sz w:val="22"/>
        </w:rPr>
        <w:t xml:space="preserve">podľa § 33 ods. 2 správneho poriadku konštatuje, že k porušeniu tohto ustanovenia správneho poriadku môže dôjsť aj v postupe odvolacieho orgánu a to vtedy, ak odvolací orgán podľa § 59 ods. 1 správneho poriadku doplní dokazovanie vykonaním nových dôkazov bez toho, aby dal účastníkom konania, resp. zúčastnenej osobe možnosť vyjadriť sa k daným výsledkom dokazovania. Na druhej strane, ak bol účastník </w:t>
      </w:r>
      <w:r w:rsidR="008F42D8" w:rsidRPr="00535DB5">
        <w:rPr>
          <w:sz w:val="22"/>
        </w:rPr>
        <w:lastRenderedPageBreak/>
        <w:t xml:space="preserve">konania oboznámený so skutkovým podkladom rozhodnutia, z ktorého vychádzal v odôvodnení napadnutého rozhodnutia prvostupňový správny orgán, a účastník konania k podkladom rozhodnutia a ani v odvolaní nemal iné námietky, ako v procese </w:t>
      </w:r>
      <w:r w:rsidR="00D739DB" w:rsidRPr="00535DB5">
        <w:rPr>
          <w:sz w:val="22"/>
        </w:rPr>
        <w:t>vodoprávneho konania</w:t>
      </w:r>
      <w:r w:rsidR="008F42D8" w:rsidRPr="00535DB5">
        <w:rPr>
          <w:sz w:val="22"/>
        </w:rPr>
        <w:t>, nie je potrebné, aby odvolací orgán vykonal o tomto skutkovom podklade ďalšie zisťovanie a vykonanie nových dôkazov, alebo aby výsledok už skôr vykonaných zisťovaní pred vydaním svojho rozhodnutia opakovane predkladal účastníkom konania na vyjadrenie.</w:t>
      </w:r>
      <w:r w:rsidR="00D739DB" w:rsidRPr="00535DB5">
        <w:rPr>
          <w:sz w:val="22"/>
        </w:rPr>
        <w:t xml:space="preserve"> </w:t>
      </w:r>
      <w:r w:rsidR="00E05FF8">
        <w:rPr>
          <w:sz w:val="22"/>
        </w:rPr>
        <w:t>Odvolací orgán v odvolacom konaní</w:t>
      </w:r>
      <w:r w:rsidR="00DF0445">
        <w:rPr>
          <w:sz w:val="22"/>
        </w:rPr>
        <w:t xml:space="preserve"> pri preskúmavaní postupu prvostupňového správneho orgánu </w:t>
      </w:r>
      <w:r w:rsidR="00E05FF8">
        <w:rPr>
          <w:sz w:val="22"/>
        </w:rPr>
        <w:t xml:space="preserve"> </w:t>
      </w:r>
      <w:r w:rsidR="00E05FF8" w:rsidRPr="00DF0445">
        <w:rPr>
          <w:sz w:val="22"/>
        </w:rPr>
        <w:t>v</w:t>
      </w:r>
      <w:r w:rsidR="002E2C4D" w:rsidRPr="00DF0445">
        <w:rPr>
          <w:sz w:val="22"/>
        </w:rPr>
        <w:t>y</w:t>
      </w:r>
      <w:r w:rsidR="00E05FF8" w:rsidRPr="00DF0445">
        <w:rPr>
          <w:sz w:val="22"/>
        </w:rPr>
        <w:t>chádza</w:t>
      </w:r>
      <w:r w:rsidR="00E05FF8">
        <w:rPr>
          <w:sz w:val="22"/>
        </w:rPr>
        <w:t xml:space="preserve"> z obsahu predloženého administratívneho spisu, v prípade, že zistí pochybenie v postupe prvostupňového </w:t>
      </w:r>
      <w:r w:rsidR="00E05FF8" w:rsidRPr="00550A5D">
        <w:rPr>
          <w:sz w:val="22"/>
        </w:rPr>
        <w:t>správneho</w:t>
      </w:r>
      <w:r w:rsidR="00E05FF8">
        <w:rPr>
          <w:sz w:val="22"/>
        </w:rPr>
        <w:t xml:space="preserve"> orgánu, odvolaniu vyhovie a vec vráti na nové konanie a rozhodnutie na prvostupňový správny orgán.</w:t>
      </w:r>
      <w:r w:rsidR="00550A5D">
        <w:rPr>
          <w:sz w:val="22"/>
        </w:rPr>
        <w:t xml:space="preserve"> </w:t>
      </w:r>
      <w:r w:rsidR="002E2C4D" w:rsidRPr="00550A5D">
        <w:rPr>
          <w:sz w:val="22"/>
        </w:rPr>
        <w:t>Odvolací orgán konštatuje, že v rámci odvolacieho konania nedoplnil žiadne nové dôkazy.</w:t>
      </w:r>
    </w:p>
    <w:p w:rsidR="00E05FF8" w:rsidRDefault="00E05FF8" w:rsidP="00E05FF8">
      <w:pPr>
        <w:spacing w:line="240" w:lineRule="auto"/>
        <w:rPr>
          <w:rFonts w:eastAsia="Times New Roman" w:cs="Times New Roman"/>
          <w:sz w:val="22"/>
          <w:lang w:eastAsia="sk-SK"/>
        </w:rPr>
      </w:pPr>
    </w:p>
    <w:p w:rsidR="006513B2" w:rsidRDefault="006513B2" w:rsidP="006513B2">
      <w:pPr>
        <w:spacing w:line="240" w:lineRule="auto"/>
        <w:rPr>
          <w:rFonts w:eastAsia="Times New Roman" w:cs="Times New Roman"/>
          <w:sz w:val="22"/>
          <w:lang w:eastAsia="sk-SK"/>
        </w:rPr>
      </w:pPr>
      <w:r w:rsidRPr="00E75555">
        <w:rPr>
          <w:rFonts w:eastAsia="Times New Roman" w:cs="Times New Roman"/>
          <w:sz w:val="22"/>
          <w:lang w:eastAsia="sk-SK"/>
        </w:rPr>
        <w:t>Odvolací orgán k</w:t>
      </w:r>
      <w:r>
        <w:rPr>
          <w:rFonts w:eastAsia="Times New Roman" w:cs="Times New Roman"/>
          <w:sz w:val="22"/>
          <w:lang w:eastAsia="sk-SK"/>
        </w:rPr>
        <w:t xml:space="preserve"> jednotlivým námietkam odvolania odvolateľa č.2 konštatuje nasledovné: </w:t>
      </w:r>
    </w:p>
    <w:p w:rsidR="00E05FF8" w:rsidRDefault="006513B2" w:rsidP="000746B2">
      <w:pPr>
        <w:pStyle w:val="Odsekzoznamu"/>
        <w:numPr>
          <w:ilvl w:val="0"/>
          <w:numId w:val="3"/>
        </w:numPr>
        <w:spacing w:line="240" w:lineRule="auto"/>
        <w:rPr>
          <w:rFonts w:eastAsia="Times New Roman" w:cs="Times New Roman"/>
          <w:sz w:val="22"/>
          <w:lang w:eastAsia="sk-SK"/>
        </w:rPr>
      </w:pPr>
      <w:r w:rsidRPr="005E2CFD">
        <w:rPr>
          <w:rFonts w:eastAsia="Times New Roman" w:cs="Times New Roman"/>
          <w:sz w:val="22"/>
          <w:lang w:eastAsia="sk-SK"/>
        </w:rPr>
        <w:t>Tvrdenie odvolateľa č.2, že prvostupňový správny orgán vo vodoprávnom konaní jeho námietky vyhodnotil ako neodôvodnené a trvá na tom, že retencia a zachytávanie dažďových vôd neboli projektované na prívalové dažde, nie je pravdivá. Prvostupňový správny orgán námietky odvolateľa č.2 podrobne zdôvodnil v napadnutom rozhodnutí na strane č. 5</w:t>
      </w:r>
      <w:r w:rsidR="008C68EA" w:rsidRPr="005E2CFD">
        <w:rPr>
          <w:rFonts w:eastAsia="Times New Roman" w:cs="Times New Roman"/>
          <w:sz w:val="22"/>
          <w:lang w:eastAsia="sk-SK"/>
        </w:rPr>
        <w:t>. V napadnutom rozhodnutí a v projektovej dokumentácii je výpočtom preukázaný povolený odtok z územia na úrovni 5% aktuálnemu odtoku = 18,1 l/s a retencia minimálne 348 m</w:t>
      </w:r>
      <w:r w:rsidR="008C68EA" w:rsidRPr="005E2CFD">
        <w:rPr>
          <w:rFonts w:eastAsia="Times New Roman" w:cs="Times New Roman"/>
          <w:sz w:val="22"/>
          <w:vertAlign w:val="superscript"/>
          <w:lang w:eastAsia="sk-SK"/>
        </w:rPr>
        <w:t xml:space="preserve">3 </w:t>
      </w:r>
      <w:r w:rsidR="005E2CFD" w:rsidRPr="005E2CFD">
        <w:rPr>
          <w:rFonts w:eastAsia="Times New Roman" w:cs="Times New Roman"/>
          <w:sz w:val="22"/>
          <w:lang w:eastAsia="sk-SK"/>
        </w:rPr>
        <w:t>+ terénne trávnaté priehlbne (záhrady) a rigoly s retenčnou min. 130 m</w:t>
      </w:r>
      <w:r w:rsidR="005E2CFD" w:rsidRPr="005E2CFD">
        <w:rPr>
          <w:rFonts w:eastAsia="Times New Roman" w:cs="Times New Roman"/>
          <w:sz w:val="22"/>
          <w:vertAlign w:val="superscript"/>
          <w:lang w:eastAsia="sk-SK"/>
        </w:rPr>
        <w:t xml:space="preserve">3 </w:t>
      </w:r>
      <w:r w:rsidR="005E2CFD" w:rsidRPr="005E2CFD">
        <w:rPr>
          <w:rFonts w:eastAsia="Times New Roman" w:cs="Times New Roman"/>
          <w:sz w:val="22"/>
          <w:lang w:eastAsia="sk-SK"/>
        </w:rPr>
        <w:t xml:space="preserve">, čo je viac ako potrebný objem retencie pre návrhový 60 </w:t>
      </w:r>
      <w:r w:rsidR="005E2CFD" w:rsidRPr="00550A5D">
        <w:rPr>
          <w:rFonts w:eastAsia="Times New Roman" w:cs="Times New Roman"/>
          <w:sz w:val="22"/>
          <w:lang w:eastAsia="sk-SK"/>
        </w:rPr>
        <w:t>min</w:t>
      </w:r>
      <w:r w:rsidR="00550A5D" w:rsidRPr="00550A5D">
        <w:rPr>
          <w:rFonts w:eastAsia="Times New Roman" w:cs="Times New Roman"/>
          <w:sz w:val="22"/>
          <w:lang w:eastAsia="sk-SK"/>
        </w:rPr>
        <w:t>u</w:t>
      </w:r>
      <w:r w:rsidR="005E2CFD" w:rsidRPr="00550A5D">
        <w:rPr>
          <w:rFonts w:eastAsia="Times New Roman" w:cs="Times New Roman"/>
          <w:sz w:val="22"/>
          <w:lang w:eastAsia="sk-SK"/>
        </w:rPr>
        <w:t>tový</w:t>
      </w:r>
      <w:bookmarkStart w:id="0" w:name="_GoBack"/>
      <w:bookmarkEnd w:id="0"/>
      <w:r w:rsidR="005E2CFD" w:rsidRPr="005E2CFD">
        <w:rPr>
          <w:rFonts w:eastAsia="Times New Roman" w:cs="Times New Roman"/>
          <w:sz w:val="22"/>
          <w:lang w:eastAsia="sk-SK"/>
        </w:rPr>
        <w:t xml:space="preserve"> 50 ročný dážď z riešeného územia. Uvedené </w:t>
      </w:r>
      <w:r w:rsidR="008C68EA" w:rsidRPr="005E2CFD">
        <w:rPr>
          <w:rFonts w:eastAsia="Times New Roman" w:cs="Times New Roman"/>
          <w:sz w:val="22"/>
          <w:lang w:eastAsia="sk-SK"/>
        </w:rPr>
        <w:t>je zdôvodnené v bode č. 2 námietok odvolateľa č.1.</w:t>
      </w:r>
    </w:p>
    <w:p w:rsidR="00D8309B" w:rsidRPr="00D8309B" w:rsidRDefault="002424D9" w:rsidP="000746B2">
      <w:pPr>
        <w:pStyle w:val="Odsekzoznamu"/>
        <w:numPr>
          <w:ilvl w:val="0"/>
          <w:numId w:val="3"/>
        </w:numPr>
        <w:spacing w:line="240" w:lineRule="auto"/>
        <w:rPr>
          <w:rFonts w:eastAsia="Times New Roman" w:cs="Times New Roman"/>
          <w:sz w:val="22"/>
          <w:lang w:eastAsia="sk-SK"/>
        </w:rPr>
      </w:pPr>
      <w:r w:rsidRPr="00D8309B">
        <w:rPr>
          <w:rFonts w:eastAsia="Times New Roman" w:cs="Times New Roman"/>
          <w:sz w:val="22"/>
          <w:lang w:eastAsia="sk-SK"/>
        </w:rPr>
        <w:t xml:space="preserve">Odvolací orgán konštatuje, že </w:t>
      </w:r>
      <w:r w:rsidR="00D8309B" w:rsidRPr="00D8309B">
        <w:rPr>
          <w:sz w:val="22"/>
        </w:rPr>
        <w:t>projekt predpokladá delenú kanalizáciu. Odvádzanie splaškových vôd je riešené splaškovou gravitačnou kanalizáciou – SO</w:t>
      </w:r>
      <w:r w:rsidR="00D8309B">
        <w:rPr>
          <w:sz w:val="22"/>
        </w:rPr>
        <w:t>-</w:t>
      </w:r>
      <w:r w:rsidR="00D8309B" w:rsidRPr="00D8309B">
        <w:rPr>
          <w:sz w:val="22"/>
        </w:rPr>
        <w:t>400 Rozšírenie verejnej kanalizácie splaškovej. Táto kanalizácia bude odvádzať výlučne splaškové vody a bude ju prevádzkovať BVS a. s. na základe uzatvorenej zmluvy o budúcom výkone odbornej prevádzky č. 6/403/2020 BVS.</w:t>
      </w:r>
    </w:p>
    <w:p w:rsidR="005E2CFD" w:rsidRPr="00D8309B" w:rsidRDefault="00D8309B" w:rsidP="00D8309B">
      <w:pPr>
        <w:pStyle w:val="Odsekzoznamu"/>
        <w:spacing w:line="240" w:lineRule="auto"/>
        <w:rPr>
          <w:rFonts w:eastAsia="Times New Roman" w:cs="Times New Roman"/>
          <w:sz w:val="22"/>
          <w:lang w:eastAsia="sk-SK"/>
        </w:rPr>
      </w:pPr>
      <w:r w:rsidRPr="00D8309B">
        <w:rPr>
          <w:sz w:val="22"/>
        </w:rPr>
        <w:t>Dažďové vody rieši SO</w:t>
      </w:r>
      <w:r>
        <w:rPr>
          <w:sz w:val="22"/>
        </w:rPr>
        <w:t>-</w:t>
      </w:r>
      <w:r w:rsidRPr="00D8309B">
        <w:rPr>
          <w:sz w:val="22"/>
        </w:rPr>
        <w:t>410 Verejná kanalizácia dažďová – ktorá bude slúžiť výlučne na odvádzanie vôd z povrchového odtoku z komunikácií a verejných plôch a preto sa na ňu nevzťahujú ustanovenia zákona</w:t>
      </w:r>
      <w:r w:rsidR="0005532E">
        <w:rPr>
          <w:sz w:val="22"/>
        </w:rPr>
        <w:t xml:space="preserve"> č. </w:t>
      </w:r>
      <w:r w:rsidRPr="00D8309B">
        <w:rPr>
          <w:sz w:val="22"/>
        </w:rPr>
        <w:t>442/2002 Z. z. o verejných vodovodoch a verejných kanalizáciách a o zmene doplnení zákona č. 276/2001 Z. z. o regulácií v sieťových odvetviach</w:t>
      </w:r>
      <w:r w:rsidR="0005532E">
        <w:rPr>
          <w:sz w:val="22"/>
        </w:rPr>
        <w:t xml:space="preserve"> (ďalej len „zákon č. 442/2002 Z.z.“)</w:t>
      </w:r>
      <w:r w:rsidRPr="00D8309B">
        <w:rPr>
          <w:sz w:val="22"/>
        </w:rPr>
        <w:t>. V zmysle tohto zákona sa navrhovaná dažďová kanalizácia za „verejnú kanalizáciu“ nepovažuje (názov má „verejná“ len z dôvodu, že odvádza vodu z „verejne“ prístupných plôch), preto je požiadavka BVS a. s. z citovaného stanoviska (stupeň ÚR) ako aj zo stanoviska č. 713/4020/2019/Hz z 12. 02. 2019 (stupeň SP) v celom rozsahu splnená. Dažďové vody nie sú zaústené do verejnej kanalizácie v prevádzke BVS a. s., (ku ktorej sa vyjadrovali) a ani do žiadnej inej verejnej kanalizácie, na ktorú sa ustanovenia zákona 442/20</w:t>
      </w:r>
      <w:r w:rsidR="0005532E">
        <w:rPr>
          <w:sz w:val="22"/>
        </w:rPr>
        <w:t>02</w:t>
      </w:r>
      <w:r w:rsidRPr="00D8309B">
        <w:rPr>
          <w:sz w:val="22"/>
        </w:rPr>
        <w:t xml:space="preserve"> Z. z. vzťahujú. Dažďové vody sú odvádzané do systému, ktorý končí recipientom prevádzkovaným SVP š. p., ktorý vydal k technickému riešeniu v projekte kladné stanoviská.</w:t>
      </w:r>
    </w:p>
    <w:p w:rsidR="006513B2" w:rsidRPr="00E05FF8" w:rsidRDefault="006513B2" w:rsidP="00E05FF8">
      <w:pPr>
        <w:spacing w:line="240" w:lineRule="auto"/>
        <w:rPr>
          <w:rFonts w:eastAsia="Times New Roman" w:cs="Times New Roman"/>
          <w:sz w:val="22"/>
          <w:lang w:eastAsia="sk-SK"/>
        </w:rPr>
      </w:pPr>
    </w:p>
    <w:p w:rsidR="0044481B" w:rsidRPr="00E75555" w:rsidRDefault="00E301D2" w:rsidP="0044481B">
      <w:pPr>
        <w:tabs>
          <w:tab w:val="left" w:pos="540"/>
        </w:tabs>
        <w:spacing w:line="240" w:lineRule="auto"/>
        <w:rPr>
          <w:rFonts w:eastAsia="Times New Roman" w:cs="Times New Roman"/>
          <w:sz w:val="22"/>
          <w:lang w:eastAsia="sk-SK"/>
        </w:rPr>
      </w:pPr>
      <w:r w:rsidRPr="00E75555">
        <w:rPr>
          <w:rFonts w:eastAsia="Times New Roman" w:cs="Times New Roman"/>
          <w:sz w:val="22"/>
          <w:lang w:eastAsia="sk-SK"/>
        </w:rPr>
        <w:tab/>
        <w:t>Od</w:t>
      </w:r>
      <w:r w:rsidR="0044481B" w:rsidRPr="00E75555">
        <w:rPr>
          <w:rFonts w:eastAsia="Times New Roman" w:cs="Times New Roman"/>
          <w:sz w:val="22"/>
          <w:lang w:eastAsia="sk-SK"/>
        </w:rPr>
        <w:t xml:space="preserve">volací orgán </w:t>
      </w:r>
      <w:r w:rsidR="00F318BA" w:rsidRPr="00E75555">
        <w:rPr>
          <w:rFonts w:eastAsia="Times New Roman" w:cs="Times New Roman"/>
          <w:sz w:val="22"/>
          <w:lang w:eastAsia="sk-SK"/>
        </w:rPr>
        <w:t xml:space="preserve">opakovane </w:t>
      </w:r>
      <w:r w:rsidR="0044481B" w:rsidRPr="00E75555">
        <w:rPr>
          <w:rFonts w:eastAsia="Times New Roman" w:cs="Times New Roman"/>
          <w:sz w:val="22"/>
          <w:lang w:eastAsia="sk-SK"/>
        </w:rPr>
        <w:t>konštatuje, že prvostupňový správny orgán v konaní postupoval v zmysle ustanovení</w:t>
      </w:r>
      <w:r w:rsidRPr="00E75555">
        <w:rPr>
          <w:rFonts w:eastAsia="Times New Roman" w:cs="Times New Roman"/>
          <w:sz w:val="22"/>
          <w:lang w:eastAsia="sk-SK"/>
        </w:rPr>
        <w:t xml:space="preserve"> </w:t>
      </w:r>
      <w:r w:rsidR="0044481B" w:rsidRPr="00E75555">
        <w:rPr>
          <w:rFonts w:eastAsia="Times New Roman" w:cs="Times New Roman"/>
          <w:sz w:val="22"/>
          <w:lang w:eastAsia="sk-SK"/>
        </w:rPr>
        <w:t>§ 26 ods.</w:t>
      </w:r>
      <w:r w:rsidRPr="00E75555">
        <w:rPr>
          <w:rFonts w:eastAsia="Times New Roman" w:cs="Times New Roman"/>
          <w:sz w:val="22"/>
          <w:lang w:eastAsia="sk-SK"/>
        </w:rPr>
        <w:t>1</w:t>
      </w:r>
      <w:r w:rsidR="00BD1A81">
        <w:rPr>
          <w:rFonts w:eastAsia="Times New Roman" w:cs="Times New Roman"/>
          <w:sz w:val="22"/>
          <w:lang w:eastAsia="sk-SK"/>
        </w:rPr>
        <w:t xml:space="preserve"> </w:t>
      </w:r>
      <w:r w:rsidR="0044481B" w:rsidRPr="00E75555">
        <w:rPr>
          <w:rFonts w:eastAsia="Times New Roman" w:cs="Times New Roman"/>
          <w:sz w:val="22"/>
          <w:lang w:eastAsia="sk-SK"/>
        </w:rPr>
        <w:t>zákona o</w:t>
      </w:r>
      <w:r w:rsidRPr="00E75555">
        <w:rPr>
          <w:rFonts w:eastAsia="Times New Roman" w:cs="Times New Roman"/>
          <w:sz w:val="22"/>
          <w:lang w:eastAsia="sk-SK"/>
        </w:rPr>
        <w:t> </w:t>
      </w:r>
      <w:r w:rsidR="0044481B" w:rsidRPr="00E75555">
        <w:rPr>
          <w:rFonts w:eastAsia="Times New Roman" w:cs="Times New Roman"/>
          <w:sz w:val="22"/>
          <w:lang w:eastAsia="sk-SK"/>
        </w:rPr>
        <w:t>vodách</w:t>
      </w:r>
      <w:r w:rsidRPr="00E75555">
        <w:rPr>
          <w:rFonts w:eastAsia="Times New Roman" w:cs="Times New Roman"/>
          <w:sz w:val="22"/>
          <w:lang w:eastAsia="sk-SK"/>
        </w:rPr>
        <w:t xml:space="preserve"> v spojení s § </w:t>
      </w:r>
      <w:r w:rsidR="00BD1A81">
        <w:rPr>
          <w:rFonts w:eastAsia="Times New Roman" w:cs="Times New Roman"/>
          <w:sz w:val="22"/>
          <w:lang w:eastAsia="sk-SK"/>
        </w:rPr>
        <w:t>66</w:t>
      </w:r>
      <w:r w:rsidR="00E05FF8">
        <w:rPr>
          <w:rFonts w:eastAsia="Times New Roman" w:cs="Times New Roman"/>
          <w:sz w:val="22"/>
          <w:lang w:eastAsia="sk-SK"/>
        </w:rPr>
        <w:t xml:space="preserve"> ods. 1 stavebného</w:t>
      </w:r>
      <w:r w:rsidR="0044481B" w:rsidRPr="00E75555">
        <w:rPr>
          <w:rFonts w:eastAsia="Times New Roman" w:cs="Times New Roman"/>
          <w:sz w:val="22"/>
          <w:lang w:eastAsia="sk-SK"/>
        </w:rPr>
        <w:t>, zaoberal sa všetkými stanoviskami a pripomienkami v rámci správneho konania a rozhodol v súlade s platnými ustanovenia legislatívnych predpisov na úseku štátnej správy starostlivosti o životné prostredie</w:t>
      </w:r>
      <w:r w:rsidR="00963EEB" w:rsidRPr="00E75555">
        <w:rPr>
          <w:rFonts w:eastAsia="Times New Roman" w:cs="Times New Roman"/>
          <w:sz w:val="22"/>
          <w:lang w:eastAsia="sk-SK"/>
        </w:rPr>
        <w:t>, stavebného zákona a</w:t>
      </w:r>
      <w:r w:rsidR="0044481B" w:rsidRPr="00E75555">
        <w:rPr>
          <w:rFonts w:eastAsia="Times New Roman" w:cs="Times New Roman"/>
          <w:sz w:val="22"/>
          <w:lang w:eastAsia="sk-SK"/>
        </w:rPr>
        <w:t xml:space="preserve"> v súlade so správnym poriadkom.   </w:t>
      </w:r>
    </w:p>
    <w:p w:rsidR="00786FE8" w:rsidRPr="00E75555" w:rsidRDefault="00786FE8" w:rsidP="0044481B">
      <w:pPr>
        <w:tabs>
          <w:tab w:val="left" w:pos="540"/>
        </w:tabs>
        <w:spacing w:line="240" w:lineRule="auto"/>
        <w:rPr>
          <w:rFonts w:eastAsia="Times New Roman" w:cs="Times New Roman"/>
          <w:sz w:val="22"/>
          <w:lang w:eastAsia="sk-SK"/>
        </w:rPr>
      </w:pPr>
    </w:p>
    <w:p w:rsidR="0044481B" w:rsidRPr="00E75555" w:rsidRDefault="0044481B" w:rsidP="0044481B">
      <w:pPr>
        <w:tabs>
          <w:tab w:val="left" w:pos="540"/>
        </w:tabs>
        <w:spacing w:line="240" w:lineRule="auto"/>
        <w:rPr>
          <w:rFonts w:eastAsia="Times New Roman" w:cs="Times New Roman"/>
          <w:sz w:val="22"/>
          <w:lang w:eastAsia="sk-SK"/>
        </w:rPr>
      </w:pPr>
      <w:r w:rsidRPr="00E75555">
        <w:rPr>
          <w:rFonts w:eastAsia="Times New Roman" w:cs="Times New Roman"/>
          <w:sz w:val="22"/>
          <w:lang w:eastAsia="sk-SK"/>
        </w:rPr>
        <w:tab/>
        <w:t xml:space="preserve">Odvolací orgán záverom poukazuje na skutočnosť, že prvostupňové ako aj druhostupňové rozhodnutie tvoria jeden celok, z čoho vyplýva, že druhostupňový správny orgán, pokiaľ má za preukázané, že neexistujú rozpory v dôkazoch, tak ako je to v tomto prípade, sa môže stotožniť a poukázať na obsah prvostupňového správneho rozhodnutia.   </w:t>
      </w:r>
    </w:p>
    <w:p w:rsidR="0044481B" w:rsidRPr="00E75555" w:rsidRDefault="0044481B" w:rsidP="0044481B">
      <w:pPr>
        <w:spacing w:line="240" w:lineRule="auto"/>
        <w:rPr>
          <w:rFonts w:eastAsia="Times New Roman" w:cs="Times New Roman"/>
          <w:sz w:val="22"/>
          <w:lang w:eastAsia="sk-SK"/>
        </w:rPr>
      </w:pPr>
    </w:p>
    <w:p w:rsidR="0044481B" w:rsidRPr="00E75555" w:rsidRDefault="0044481B" w:rsidP="0044481B">
      <w:pPr>
        <w:spacing w:line="240" w:lineRule="auto"/>
        <w:ind w:firstLine="540"/>
        <w:rPr>
          <w:rFonts w:eastAsia="Times New Roman" w:cs="Times New Roman"/>
          <w:sz w:val="22"/>
          <w:lang w:eastAsia="sk-SK"/>
        </w:rPr>
      </w:pPr>
      <w:r w:rsidRPr="00E75555">
        <w:rPr>
          <w:rFonts w:eastAsia="Times New Roman" w:cs="Times New Roman"/>
          <w:sz w:val="22"/>
          <w:lang w:eastAsia="sk-SK"/>
        </w:rPr>
        <w:t xml:space="preserve">V dôvodoch odvolania neboli uvedené </w:t>
      </w:r>
      <w:r w:rsidR="000A52F5">
        <w:rPr>
          <w:rFonts w:eastAsia="Times New Roman" w:cs="Times New Roman"/>
          <w:sz w:val="22"/>
          <w:lang w:eastAsia="sk-SK"/>
        </w:rPr>
        <w:t xml:space="preserve">žiadne </w:t>
      </w:r>
      <w:r w:rsidR="003503FD">
        <w:rPr>
          <w:rFonts w:eastAsia="Times New Roman" w:cs="Times New Roman"/>
          <w:sz w:val="22"/>
          <w:lang w:eastAsia="sk-SK"/>
        </w:rPr>
        <w:t>nové</w:t>
      </w:r>
      <w:r w:rsidR="000A52F5">
        <w:rPr>
          <w:rFonts w:eastAsia="Times New Roman" w:cs="Times New Roman"/>
          <w:sz w:val="22"/>
          <w:lang w:eastAsia="sk-SK"/>
        </w:rPr>
        <w:t xml:space="preserve"> námietky a </w:t>
      </w:r>
      <w:r w:rsidRPr="00E75555">
        <w:rPr>
          <w:rFonts w:eastAsia="Times New Roman" w:cs="Times New Roman"/>
          <w:sz w:val="22"/>
          <w:lang w:eastAsia="sk-SK"/>
        </w:rPr>
        <w:t>skutočnosti ani navrhnuté nové dôkazy, ktoré</w:t>
      </w:r>
      <w:r w:rsidR="00963EEB" w:rsidRPr="00E75555">
        <w:rPr>
          <w:rFonts w:eastAsia="Times New Roman" w:cs="Times New Roman"/>
          <w:sz w:val="22"/>
          <w:lang w:eastAsia="sk-SK"/>
        </w:rPr>
        <w:t xml:space="preserve"> by bránili vydaniu</w:t>
      </w:r>
      <w:r w:rsidR="000A52F5">
        <w:rPr>
          <w:rFonts w:eastAsia="Times New Roman" w:cs="Times New Roman"/>
          <w:sz w:val="22"/>
          <w:lang w:eastAsia="sk-SK"/>
        </w:rPr>
        <w:t xml:space="preserve"> vodoprávneho </w:t>
      </w:r>
      <w:r w:rsidR="00963EEB" w:rsidRPr="00E75555">
        <w:rPr>
          <w:rFonts w:eastAsia="Times New Roman" w:cs="Times New Roman"/>
          <w:sz w:val="22"/>
          <w:lang w:eastAsia="sk-SK"/>
        </w:rPr>
        <w:t>povolenia</w:t>
      </w:r>
      <w:r w:rsidR="003503FD">
        <w:rPr>
          <w:rFonts w:eastAsia="Times New Roman" w:cs="Times New Roman"/>
          <w:sz w:val="22"/>
          <w:lang w:eastAsia="sk-SK"/>
        </w:rPr>
        <w:t xml:space="preserve">. </w:t>
      </w:r>
      <w:r w:rsidR="00963EEB" w:rsidRPr="00E75555">
        <w:rPr>
          <w:rFonts w:eastAsia="Times New Roman" w:cs="Times New Roman"/>
          <w:sz w:val="22"/>
          <w:lang w:eastAsia="sk-SK"/>
        </w:rPr>
        <w:t xml:space="preserve">Všetky námietky boli vznesené </w:t>
      </w:r>
      <w:r w:rsidR="003503FD">
        <w:rPr>
          <w:rFonts w:eastAsia="Times New Roman" w:cs="Times New Roman"/>
          <w:sz w:val="22"/>
          <w:lang w:eastAsia="sk-SK"/>
        </w:rPr>
        <w:t xml:space="preserve">v rámci vodoprávneho konania a prvostupňový správny orgán sa nimi zaoberal vo vodoprávnom konaní, </w:t>
      </w:r>
      <w:r w:rsidRPr="00E75555">
        <w:rPr>
          <w:rFonts w:eastAsia="Times New Roman" w:cs="Times New Roman"/>
          <w:sz w:val="22"/>
          <w:lang w:eastAsia="sk-SK"/>
        </w:rPr>
        <w:t xml:space="preserve">preto odvolací orgán rozhodol tak, ako je uvedené vo výrokovej časti tohto rozhodnutia. </w:t>
      </w:r>
    </w:p>
    <w:p w:rsidR="00BD5A96" w:rsidRPr="00E75555" w:rsidRDefault="00BD5A96" w:rsidP="004B09CE">
      <w:pPr>
        <w:tabs>
          <w:tab w:val="left" w:pos="540"/>
        </w:tabs>
        <w:spacing w:line="240" w:lineRule="auto"/>
        <w:rPr>
          <w:rFonts w:eastAsia="Times New Roman" w:cs="Times New Roman"/>
          <w:sz w:val="22"/>
          <w:lang w:eastAsia="sk-SK"/>
        </w:rPr>
      </w:pPr>
    </w:p>
    <w:p w:rsidR="002B39C0" w:rsidRPr="00E75555" w:rsidRDefault="002B39C0" w:rsidP="004B09CE">
      <w:pPr>
        <w:tabs>
          <w:tab w:val="left" w:pos="540"/>
        </w:tabs>
        <w:spacing w:line="240" w:lineRule="auto"/>
        <w:rPr>
          <w:rFonts w:eastAsia="Times New Roman" w:cs="Times New Roman"/>
          <w:sz w:val="22"/>
          <w:lang w:eastAsia="sk-SK"/>
        </w:rPr>
      </w:pPr>
    </w:p>
    <w:p w:rsidR="00052A10" w:rsidRPr="00E75555" w:rsidRDefault="00052A10" w:rsidP="00052A10">
      <w:pPr>
        <w:keepNext/>
        <w:spacing w:line="240" w:lineRule="auto"/>
        <w:jc w:val="center"/>
        <w:outlineLvl w:val="4"/>
        <w:rPr>
          <w:rFonts w:eastAsia="Times New Roman" w:cs="Times New Roman"/>
          <w:b/>
          <w:bCs/>
          <w:sz w:val="22"/>
          <w:lang w:eastAsia="sk-SK"/>
        </w:rPr>
      </w:pPr>
      <w:r w:rsidRPr="00E75555">
        <w:rPr>
          <w:rFonts w:eastAsia="Times New Roman" w:cs="Times New Roman"/>
          <w:b/>
          <w:bCs/>
          <w:sz w:val="22"/>
          <w:lang w:eastAsia="sk-SK"/>
        </w:rPr>
        <w:t>Poučenie</w:t>
      </w:r>
    </w:p>
    <w:p w:rsidR="00052A10" w:rsidRPr="00E75555" w:rsidRDefault="00052A10" w:rsidP="00052A10">
      <w:pPr>
        <w:spacing w:line="240" w:lineRule="auto"/>
        <w:jc w:val="left"/>
        <w:rPr>
          <w:rFonts w:eastAsia="Times New Roman" w:cs="Times New Roman"/>
          <w:sz w:val="22"/>
          <w:lang w:eastAsia="sk-SK"/>
        </w:rPr>
      </w:pPr>
    </w:p>
    <w:p w:rsidR="00052A10" w:rsidRPr="00E75555" w:rsidRDefault="00052A10" w:rsidP="00052A10">
      <w:pPr>
        <w:spacing w:line="240" w:lineRule="auto"/>
        <w:jc w:val="left"/>
        <w:rPr>
          <w:rFonts w:eastAsia="Times New Roman" w:cs="Times New Roman"/>
          <w:sz w:val="22"/>
          <w:lang w:eastAsia="sk-SK"/>
        </w:rPr>
      </w:pPr>
    </w:p>
    <w:p w:rsidR="00052A10" w:rsidRPr="00E75555" w:rsidRDefault="00052A10" w:rsidP="00052A10">
      <w:pPr>
        <w:spacing w:line="240" w:lineRule="auto"/>
        <w:ind w:firstLine="540"/>
        <w:rPr>
          <w:rFonts w:eastAsia="Times New Roman" w:cs="Times New Roman"/>
          <w:sz w:val="22"/>
          <w:lang w:eastAsia="sk-SK"/>
        </w:rPr>
      </w:pPr>
      <w:r w:rsidRPr="00E75555">
        <w:rPr>
          <w:rFonts w:eastAsia="Times New Roman" w:cs="Times New Roman"/>
          <w:sz w:val="22"/>
          <w:lang w:eastAsia="sk-SK"/>
        </w:rPr>
        <w:tab/>
        <w:t xml:space="preserve">Proti tomuto rozhodnutiu sa podľa § 59 ods. 4 správneho poriadku nemožno ďalej odvolať. Toto rozhodnutie je na základe žaloby do 2 mesiacov od oznámenia preskúmateľné súdom. </w:t>
      </w:r>
    </w:p>
    <w:p w:rsidR="00052A10" w:rsidRPr="00E75555" w:rsidRDefault="00052A10" w:rsidP="00052A10">
      <w:pPr>
        <w:spacing w:line="240" w:lineRule="auto"/>
        <w:rPr>
          <w:rFonts w:eastAsia="Times New Roman" w:cs="Times New Roman"/>
          <w:sz w:val="22"/>
          <w:lang w:eastAsia="sk-SK"/>
        </w:rPr>
      </w:pPr>
    </w:p>
    <w:p w:rsidR="00052A10" w:rsidRPr="00E75555" w:rsidRDefault="00052A10" w:rsidP="00052A10">
      <w:pPr>
        <w:spacing w:line="240" w:lineRule="auto"/>
        <w:rPr>
          <w:rFonts w:eastAsia="Times New Roman" w:cs="Times New Roman"/>
          <w:sz w:val="22"/>
          <w:lang w:eastAsia="sk-SK"/>
        </w:rPr>
      </w:pPr>
    </w:p>
    <w:p w:rsidR="00052A10" w:rsidRPr="00E75555" w:rsidRDefault="00052A10" w:rsidP="00052A10">
      <w:pPr>
        <w:spacing w:line="240" w:lineRule="auto"/>
        <w:rPr>
          <w:rFonts w:eastAsia="Times New Roman" w:cs="Times New Roman"/>
          <w:sz w:val="22"/>
          <w:lang w:eastAsia="sk-SK"/>
        </w:rPr>
      </w:pPr>
    </w:p>
    <w:p w:rsidR="006F7E35" w:rsidRPr="00E75555" w:rsidRDefault="006F7E35" w:rsidP="00052A10">
      <w:pPr>
        <w:spacing w:line="240" w:lineRule="auto"/>
        <w:rPr>
          <w:rFonts w:eastAsia="Times New Roman" w:cs="Times New Roman"/>
          <w:sz w:val="22"/>
          <w:lang w:eastAsia="sk-SK"/>
        </w:rPr>
      </w:pPr>
    </w:p>
    <w:p w:rsidR="00052A10" w:rsidRDefault="00052A10" w:rsidP="00052A10">
      <w:pPr>
        <w:spacing w:line="240" w:lineRule="auto"/>
        <w:rPr>
          <w:rFonts w:eastAsia="Times New Roman" w:cs="Times New Roman"/>
          <w:sz w:val="22"/>
          <w:lang w:eastAsia="sk-SK"/>
        </w:rPr>
      </w:pPr>
    </w:p>
    <w:p w:rsidR="00AE4D8C" w:rsidRDefault="00AE4D8C" w:rsidP="00052A10">
      <w:pPr>
        <w:spacing w:line="240" w:lineRule="auto"/>
        <w:rPr>
          <w:rFonts w:eastAsia="Times New Roman" w:cs="Times New Roman"/>
          <w:sz w:val="22"/>
          <w:lang w:eastAsia="sk-SK"/>
        </w:rPr>
      </w:pPr>
    </w:p>
    <w:p w:rsidR="00AE4D8C" w:rsidRDefault="00AE4D8C" w:rsidP="00052A10">
      <w:pPr>
        <w:spacing w:line="240" w:lineRule="auto"/>
        <w:rPr>
          <w:rFonts w:eastAsia="Times New Roman" w:cs="Times New Roman"/>
          <w:sz w:val="22"/>
          <w:lang w:eastAsia="sk-SK"/>
        </w:rPr>
      </w:pPr>
    </w:p>
    <w:p w:rsidR="00AE4D8C" w:rsidRPr="00E75555" w:rsidRDefault="00AE4D8C" w:rsidP="00052A10">
      <w:pPr>
        <w:spacing w:line="240" w:lineRule="auto"/>
        <w:rPr>
          <w:rFonts w:eastAsia="Times New Roman" w:cs="Times New Roman"/>
          <w:sz w:val="22"/>
          <w:lang w:eastAsia="sk-SK"/>
        </w:rPr>
      </w:pPr>
    </w:p>
    <w:p w:rsidR="00052A10" w:rsidRPr="00E75555" w:rsidRDefault="00052A10" w:rsidP="00052A10">
      <w:pPr>
        <w:spacing w:line="240" w:lineRule="auto"/>
        <w:rPr>
          <w:rFonts w:eastAsia="Times New Roman" w:cs="Times New Roman"/>
          <w:sz w:val="22"/>
          <w:lang w:eastAsia="sk-SK"/>
        </w:rPr>
      </w:pPr>
    </w:p>
    <w:p w:rsidR="00052A10" w:rsidRPr="00E75555" w:rsidRDefault="00052A10" w:rsidP="00052A10">
      <w:pPr>
        <w:spacing w:line="240" w:lineRule="auto"/>
        <w:rPr>
          <w:rFonts w:eastAsia="Times New Roman" w:cs="Times New Roman"/>
          <w:b/>
          <w:bCs/>
          <w:sz w:val="22"/>
          <w:lang w:eastAsia="sk-SK"/>
        </w:rPr>
      </w:pPr>
      <w:r w:rsidRPr="00E75555">
        <w:rPr>
          <w:rFonts w:eastAsia="Times New Roman" w:cs="Times New Roman"/>
          <w:b/>
          <w:bCs/>
          <w:sz w:val="22"/>
          <w:lang w:eastAsia="sk-SK"/>
        </w:rPr>
        <w:t xml:space="preserve">                                                                                    Ing. arch. Iveta Raková</w:t>
      </w:r>
    </w:p>
    <w:p w:rsidR="00052A10" w:rsidRPr="00E75555" w:rsidRDefault="00052A10" w:rsidP="00052A10">
      <w:pPr>
        <w:spacing w:line="240" w:lineRule="auto"/>
        <w:rPr>
          <w:rFonts w:eastAsia="Times New Roman" w:cs="Times New Roman"/>
          <w:bCs/>
          <w:sz w:val="22"/>
          <w:lang w:eastAsia="sk-SK"/>
        </w:rPr>
      </w:pPr>
      <w:r w:rsidRPr="00E75555">
        <w:rPr>
          <w:rFonts w:eastAsia="Times New Roman" w:cs="Times New Roman"/>
          <w:bCs/>
          <w:sz w:val="22"/>
          <w:lang w:eastAsia="sk-SK"/>
        </w:rPr>
        <w:t xml:space="preserve">                                                                                            vedúca odboru</w:t>
      </w:r>
    </w:p>
    <w:p w:rsidR="00052A10" w:rsidRPr="00E75555" w:rsidRDefault="00052A10" w:rsidP="00052A10">
      <w:pPr>
        <w:spacing w:line="240" w:lineRule="auto"/>
        <w:jc w:val="left"/>
        <w:rPr>
          <w:rFonts w:eastAsia="Times New Roman" w:cs="Times New Roman"/>
          <w:sz w:val="22"/>
          <w:lang w:eastAsia="sk-SK"/>
        </w:rPr>
      </w:pPr>
    </w:p>
    <w:p w:rsidR="00126ADD" w:rsidRDefault="00126ADD" w:rsidP="00052A10">
      <w:pPr>
        <w:spacing w:line="240" w:lineRule="auto"/>
        <w:rPr>
          <w:rFonts w:eastAsia="Times New Roman" w:cs="Times New Roman"/>
          <w:sz w:val="22"/>
          <w:lang w:eastAsia="sk-SK"/>
        </w:rPr>
      </w:pPr>
    </w:p>
    <w:p w:rsidR="00AE4D8C" w:rsidRDefault="00466D3C" w:rsidP="00052A10">
      <w:pPr>
        <w:spacing w:line="240" w:lineRule="auto"/>
        <w:rPr>
          <w:rFonts w:eastAsia="Times New Roman" w:cs="Times New Roman"/>
          <w:sz w:val="22"/>
          <w:lang w:eastAsia="sk-SK"/>
        </w:rPr>
      </w:pPr>
      <w:r>
        <w:rPr>
          <w:rFonts w:eastAsia="Times New Roman" w:cs="Times New Roman"/>
          <w:sz w:val="22"/>
          <w:lang w:eastAsia="sk-SK"/>
        </w:rPr>
        <w:t xml:space="preserve"> </w:t>
      </w:r>
    </w:p>
    <w:p w:rsidR="007F6765" w:rsidRDefault="007F6765" w:rsidP="007F6765">
      <w:pPr>
        <w:spacing w:line="240" w:lineRule="auto"/>
        <w:jc w:val="left"/>
        <w:rPr>
          <w:rFonts w:eastAsia="Times New Roman" w:cs="Times New Roman"/>
          <w:sz w:val="22"/>
          <w:lang w:eastAsia="sk-SK"/>
        </w:rPr>
      </w:pPr>
    </w:p>
    <w:p w:rsidR="006C0BB1" w:rsidRPr="0052506F" w:rsidRDefault="007F6765" w:rsidP="007F6765">
      <w:pPr>
        <w:spacing w:line="240" w:lineRule="auto"/>
        <w:rPr>
          <w:sz w:val="22"/>
        </w:rPr>
      </w:pPr>
      <w:r>
        <w:rPr>
          <w:rFonts w:eastAsia="Calibri" w:cs="Times New Roman"/>
          <w:iCs/>
          <w:sz w:val="22"/>
          <w:lang w:eastAsia="cs-CZ"/>
        </w:rPr>
        <w:t>M</w:t>
      </w:r>
      <w:r w:rsidR="006C0BB1" w:rsidRPr="00CD15E9">
        <w:rPr>
          <w:rFonts w:eastAsia="Calibri" w:cs="Times New Roman"/>
          <w:iCs/>
          <w:sz w:val="22"/>
          <w:lang w:eastAsia="cs-CZ"/>
        </w:rPr>
        <w:t>Č Bratislava-Nové Mesto, Junácka 1, 832 91 Bratislava</w:t>
      </w:r>
      <w:r>
        <w:rPr>
          <w:rFonts w:eastAsia="Calibri" w:cs="Times New Roman"/>
          <w:iCs/>
          <w:sz w:val="22"/>
          <w:lang w:eastAsia="cs-CZ"/>
        </w:rPr>
        <w:t xml:space="preserve">, </w:t>
      </w:r>
      <w:r w:rsidR="006C0BB1" w:rsidRPr="00CD15E9">
        <w:rPr>
          <w:rFonts w:eastAsia="Calibri" w:cs="Times New Roman"/>
          <w:iCs/>
          <w:sz w:val="22"/>
          <w:lang w:eastAsia="cs-CZ"/>
        </w:rPr>
        <w:t xml:space="preserve">MČ Bratislava-Rača, </w:t>
      </w:r>
      <w:proofErr w:type="spellStart"/>
      <w:r w:rsidR="006C0BB1" w:rsidRPr="00CD15E9">
        <w:rPr>
          <w:rFonts w:eastAsia="Calibri" w:cs="Times New Roman"/>
          <w:iCs/>
          <w:sz w:val="22"/>
          <w:lang w:eastAsia="cs-CZ"/>
        </w:rPr>
        <w:t>Kubačova</w:t>
      </w:r>
      <w:proofErr w:type="spellEnd"/>
      <w:r w:rsidR="006C0BB1" w:rsidRPr="00CD15E9">
        <w:rPr>
          <w:rFonts w:eastAsia="Calibri" w:cs="Times New Roman"/>
          <w:iCs/>
          <w:sz w:val="22"/>
          <w:lang w:eastAsia="cs-CZ"/>
        </w:rPr>
        <w:t xml:space="preserve"> 21, 831 06 Bratislava</w:t>
      </w:r>
      <w:r>
        <w:rPr>
          <w:rFonts w:eastAsia="Calibri" w:cs="Times New Roman"/>
          <w:iCs/>
          <w:sz w:val="22"/>
          <w:lang w:eastAsia="cs-CZ"/>
        </w:rPr>
        <w:t xml:space="preserve"> a </w:t>
      </w:r>
      <w:r w:rsidR="006C0BB1" w:rsidRPr="00CD15E9">
        <w:rPr>
          <w:rFonts w:eastAsia="Calibri" w:cs="Times New Roman"/>
          <w:iCs/>
          <w:sz w:val="22"/>
          <w:lang w:eastAsia="cs-CZ"/>
        </w:rPr>
        <w:t>Magistrát hl. m. SR Bratislavy, Primaciálne nám. 1, 814 99 Bratislava 1</w:t>
      </w:r>
      <w:r>
        <w:rPr>
          <w:rFonts w:eastAsia="Calibri" w:cs="Times New Roman"/>
          <w:iCs/>
          <w:sz w:val="22"/>
          <w:lang w:eastAsia="cs-CZ"/>
        </w:rPr>
        <w:t xml:space="preserve"> </w:t>
      </w:r>
      <w:r w:rsidR="006C0BB1" w:rsidRPr="0052506F">
        <w:rPr>
          <w:sz w:val="22"/>
        </w:rPr>
        <w:t>vyvesi</w:t>
      </w:r>
      <w:r>
        <w:rPr>
          <w:sz w:val="22"/>
        </w:rPr>
        <w:t>a</w:t>
      </w:r>
      <w:r w:rsidR="006C0BB1" w:rsidRPr="0052506F">
        <w:rPr>
          <w:sz w:val="22"/>
        </w:rPr>
        <w:t xml:space="preserve"> túto</w:t>
      </w:r>
      <w:r w:rsidR="006C0BB1">
        <w:rPr>
          <w:sz w:val="22"/>
        </w:rPr>
        <w:t xml:space="preserve"> verejnú</w:t>
      </w:r>
      <w:r w:rsidR="006C0BB1" w:rsidRPr="0052506F">
        <w:rPr>
          <w:sz w:val="22"/>
        </w:rPr>
        <w:t xml:space="preserve"> vyhlášku po dobu 15 dní, deň vyvesenia a</w:t>
      </w:r>
      <w:r>
        <w:rPr>
          <w:sz w:val="22"/>
        </w:rPr>
        <w:t xml:space="preserve"> </w:t>
      </w:r>
      <w:r w:rsidR="006C0BB1" w:rsidRPr="0052506F">
        <w:rPr>
          <w:sz w:val="22"/>
        </w:rPr>
        <w:t>zvesenie na</w:t>
      </w:r>
      <w:r w:rsidR="006C0BB1">
        <w:rPr>
          <w:sz w:val="22"/>
        </w:rPr>
        <w:t xml:space="preserve"> verejnej </w:t>
      </w:r>
      <w:r w:rsidR="006C0BB1" w:rsidRPr="0052506F">
        <w:rPr>
          <w:sz w:val="22"/>
        </w:rPr>
        <w:t xml:space="preserve">vyhláške potvrdiť a odoslať tunajšiemu úradu. Deň zvesenia verejnej </w:t>
      </w:r>
      <w:proofErr w:type="spellStart"/>
      <w:r w:rsidR="006C0BB1" w:rsidRPr="0052506F">
        <w:rPr>
          <w:sz w:val="22"/>
        </w:rPr>
        <w:t>vyhláškyje</w:t>
      </w:r>
      <w:proofErr w:type="spellEnd"/>
      <w:r w:rsidR="006C0BB1" w:rsidRPr="0052506F">
        <w:rPr>
          <w:sz w:val="22"/>
        </w:rPr>
        <w:t xml:space="preserve"> dňom doručenia.</w:t>
      </w:r>
    </w:p>
    <w:p w:rsidR="006C0BB1" w:rsidRPr="0052506F" w:rsidRDefault="006C0BB1" w:rsidP="006C0BB1">
      <w:pPr>
        <w:spacing w:after="120" w:line="240" w:lineRule="auto"/>
        <w:rPr>
          <w:rFonts w:eastAsia="MS Mincho" w:cs="Times New Roman"/>
          <w:sz w:val="22"/>
          <w:lang w:eastAsia="sk-SK"/>
        </w:rPr>
      </w:pPr>
      <w:r w:rsidRPr="0052506F">
        <w:rPr>
          <w:rFonts w:eastAsia="Times New Roman" w:cs="Times New Roman"/>
          <w:sz w:val="22"/>
          <w:lang w:eastAsia="sk-SK"/>
        </w:rPr>
        <w:t xml:space="preserve">Toto  rozhodnutie ( </w:t>
      </w:r>
      <w:r>
        <w:rPr>
          <w:rFonts w:eastAsia="Times New Roman" w:cs="Times New Roman"/>
          <w:sz w:val="22"/>
          <w:lang w:eastAsia="sk-SK"/>
        </w:rPr>
        <w:t xml:space="preserve">verejná </w:t>
      </w:r>
      <w:r w:rsidRPr="0052506F">
        <w:rPr>
          <w:rFonts w:eastAsia="Times New Roman" w:cs="Times New Roman"/>
          <w:sz w:val="22"/>
          <w:lang w:eastAsia="sk-SK"/>
        </w:rPr>
        <w:t xml:space="preserve">vyhláška )  musí  byť vyvesené 15 dní na  verejnej  tabuli </w:t>
      </w:r>
      <w:r w:rsidR="007F6765">
        <w:rPr>
          <w:rFonts w:eastAsia="Times New Roman" w:cs="Times New Roman"/>
          <w:sz w:val="22"/>
          <w:lang w:eastAsia="sk-SK"/>
        </w:rPr>
        <w:t xml:space="preserve">MČ Bratislava – Nové Mesto, MČ Bratislava – Rača, Magistrátu hl. Mesta SR Bratislavy </w:t>
      </w:r>
      <w:r>
        <w:rPr>
          <w:rFonts w:eastAsia="Times New Roman" w:cs="Times New Roman"/>
          <w:sz w:val="22"/>
          <w:lang w:eastAsia="sk-SK"/>
        </w:rPr>
        <w:t xml:space="preserve">ako </w:t>
      </w:r>
      <w:r w:rsidRPr="0052506F">
        <w:rPr>
          <w:rFonts w:eastAsia="MS Mincho" w:cs="Times New Roman"/>
          <w:sz w:val="22"/>
          <w:lang w:eastAsia="sk-SK"/>
        </w:rPr>
        <w:t xml:space="preserve">aj na stránke príslušného orgánu: </w:t>
      </w:r>
      <w:hyperlink r:id="rId9" w:history="1">
        <w:r w:rsidRPr="0052506F">
          <w:rPr>
            <w:rFonts w:eastAsia="MS Mincho" w:cs="Times New Roman"/>
            <w:color w:val="0000FF" w:themeColor="hyperlink"/>
            <w:sz w:val="22"/>
            <w:u w:val="single"/>
            <w:lang w:eastAsia="sk-SK"/>
          </w:rPr>
          <w:t>http://www.minv.sk/?uradna-tabula-20</w:t>
        </w:r>
      </w:hyperlink>
      <w:r w:rsidRPr="0052506F">
        <w:rPr>
          <w:rFonts w:eastAsia="MS Mincho" w:cs="Times New Roman"/>
          <w:sz w:val="22"/>
          <w:lang w:eastAsia="sk-SK"/>
        </w:rPr>
        <w:t>). Posledný deň vyvesenia sa považuje za deň doručenia. Po uplynutí doby určenej  na vyvesenie žiadame, aby verejná vyhláška bola vrátená na Okresný úrad</w:t>
      </w:r>
      <w:r>
        <w:rPr>
          <w:rFonts w:eastAsia="MS Mincho" w:cs="Times New Roman"/>
          <w:sz w:val="22"/>
          <w:lang w:eastAsia="sk-SK"/>
        </w:rPr>
        <w:t xml:space="preserve"> Bratislava, odbor opravných  prostriedkov</w:t>
      </w:r>
      <w:r w:rsidRPr="0052506F">
        <w:rPr>
          <w:rFonts w:eastAsia="MS Mincho" w:cs="Times New Roman"/>
          <w:sz w:val="22"/>
          <w:lang w:eastAsia="sk-SK"/>
        </w:rPr>
        <w:t xml:space="preserve"> s vyznačeným dátumom vyvesenia a zvesenia vyhlášky.</w:t>
      </w:r>
    </w:p>
    <w:p w:rsidR="006C0BB1" w:rsidRPr="0052506F" w:rsidRDefault="006C0BB1" w:rsidP="006C0BB1">
      <w:pPr>
        <w:spacing w:after="120" w:line="240" w:lineRule="auto"/>
        <w:rPr>
          <w:rFonts w:eastAsia="MS Mincho" w:cs="Times New Roman"/>
          <w:sz w:val="22"/>
          <w:lang w:eastAsia="sk-SK"/>
        </w:rPr>
      </w:pPr>
    </w:p>
    <w:p w:rsidR="006C0BB1" w:rsidRPr="0052506F" w:rsidRDefault="006C0BB1" w:rsidP="006C0BB1">
      <w:pPr>
        <w:spacing w:after="120" w:line="240" w:lineRule="auto"/>
        <w:rPr>
          <w:rFonts w:eastAsia="MS Mincho" w:cs="Times New Roman"/>
          <w:sz w:val="22"/>
          <w:lang w:eastAsia="sk-SK"/>
        </w:rPr>
      </w:pPr>
    </w:p>
    <w:p w:rsidR="006C0BB1" w:rsidRPr="0052506F" w:rsidRDefault="006C0BB1" w:rsidP="006C0BB1">
      <w:pPr>
        <w:widowControl w:val="0"/>
        <w:autoSpaceDE w:val="0"/>
        <w:autoSpaceDN w:val="0"/>
        <w:adjustRightInd w:val="0"/>
        <w:spacing w:line="316" w:lineRule="atLeast"/>
        <w:rPr>
          <w:sz w:val="22"/>
        </w:rPr>
      </w:pPr>
      <w:r w:rsidRPr="0052506F">
        <w:rPr>
          <w:sz w:val="22"/>
        </w:rPr>
        <w:t>Vyvesená dňa.......................................                                 Zvesená dňa........................................</w:t>
      </w:r>
    </w:p>
    <w:p w:rsidR="006C0BB1" w:rsidRDefault="006C0BB1" w:rsidP="006C0BB1">
      <w:pPr>
        <w:widowControl w:val="0"/>
        <w:tabs>
          <w:tab w:val="left" w:pos="7698"/>
        </w:tabs>
        <w:autoSpaceDE w:val="0"/>
        <w:autoSpaceDN w:val="0"/>
        <w:adjustRightInd w:val="0"/>
        <w:spacing w:line="316" w:lineRule="atLeast"/>
        <w:rPr>
          <w:sz w:val="22"/>
        </w:rPr>
      </w:pPr>
    </w:p>
    <w:p w:rsidR="006C0BB1" w:rsidRDefault="006C0BB1" w:rsidP="006C0BB1">
      <w:pPr>
        <w:widowControl w:val="0"/>
        <w:tabs>
          <w:tab w:val="left" w:pos="7698"/>
        </w:tabs>
        <w:autoSpaceDE w:val="0"/>
        <w:autoSpaceDN w:val="0"/>
        <w:adjustRightInd w:val="0"/>
        <w:spacing w:line="316" w:lineRule="atLeast"/>
        <w:rPr>
          <w:sz w:val="22"/>
        </w:rPr>
      </w:pPr>
    </w:p>
    <w:p w:rsidR="006C0BB1" w:rsidRDefault="006C0BB1" w:rsidP="006C0BB1">
      <w:pPr>
        <w:widowControl w:val="0"/>
        <w:tabs>
          <w:tab w:val="left" w:pos="7698"/>
        </w:tabs>
        <w:autoSpaceDE w:val="0"/>
        <w:autoSpaceDN w:val="0"/>
        <w:adjustRightInd w:val="0"/>
        <w:spacing w:line="316" w:lineRule="atLeast"/>
        <w:rPr>
          <w:sz w:val="22"/>
        </w:rPr>
      </w:pPr>
    </w:p>
    <w:p w:rsidR="006C0BB1" w:rsidRPr="0052506F" w:rsidRDefault="006C0BB1" w:rsidP="006C0BB1">
      <w:pPr>
        <w:widowControl w:val="0"/>
        <w:tabs>
          <w:tab w:val="left" w:pos="7698"/>
        </w:tabs>
        <w:autoSpaceDE w:val="0"/>
        <w:autoSpaceDN w:val="0"/>
        <w:adjustRightInd w:val="0"/>
        <w:spacing w:line="316" w:lineRule="atLeast"/>
        <w:rPr>
          <w:sz w:val="22"/>
        </w:rPr>
      </w:pPr>
      <w:r w:rsidRPr="0052506F">
        <w:rPr>
          <w:sz w:val="22"/>
        </w:rPr>
        <w:tab/>
      </w:r>
    </w:p>
    <w:p w:rsidR="006C0BB1" w:rsidRPr="0052506F" w:rsidRDefault="006C0BB1" w:rsidP="006C0BB1">
      <w:pPr>
        <w:rPr>
          <w:sz w:val="22"/>
        </w:rPr>
      </w:pPr>
      <w:r w:rsidRPr="0052506F">
        <w:rPr>
          <w:sz w:val="22"/>
        </w:rPr>
        <w:t>Podpis, pečiatka</w:t>
      </w:r>
      <w:r w:rsidRPr="0052506F">
        <w:rPr>
          <w:sz w:val="22"/>
        </w:rPr>
        <w:tab/>
      </w:r>
      <w:r w:rsidRPr="0052506F">
        <w:rPr>
          <w:sz w:val="22"/>
        </w:rPr>
        <w:tab/>
      </w:r>
      <w:r w:rsidRPr="0052506F">
        <w:rPr>
          <w:sz w:val="22"/>
        </w:rPr>
        <w:tab/>
      </w:r>
      <w:r w:rsidRPr="0052506F">
        <w:rPr>
          <w:sz w:val="22"/>
        </w:rPr>
        <w:tab/>
      </w:r>
      <w:r w:rsidRPr="0052506F">
        <w:rPr>
          <w:sz w:val="22"/>
        </w:rPr>
        <w:tab/>
      </w:r>
      <w:r w:rsidRPr="0052506F">
        <w:rPr>
          <w:sz w:val="22"/>
        </w:rPr>
        <w:tab/>
        <w:t>Podpis, pečiatka</w:t>
      </w:r>
    </w:p>
    <w:p w:rsidR="006C0BB1" w:rsidRPr="0052506F" w:rsidRDefault="006C0BB1" w:rsidP="006C0BB1">
      <w:pPr>
        <w:autoSpaceDE w:val="0"/>
        <w:autoSpaceDN w:val="0"/>
        <w:adjustRightInd w:val="0"/>
        <w:rPr>
          <w:rFonts w:eastAsia="MS Mincho"/>
          <w:sz w:val="22"/>
          <w:lang w:eastAsia="cs-CZ"/>
        </w:rPr>
      </w:pPr>
    </w:p>
    <w:p w:rsidR="006C0BB1" w:rsidRPr="003106D4" w:rsidRDefault="006C0BB1" w:rsidP="006C0BB1">
      <w:pPr>
        <w:spacing w:line="240" w:lineRule="auto"/>
        <w:rPr>
          <w:rFonts w:eastAsia="Times New Roman" w:cs="Times New Roman"/>
          <w:b/>
          <w:sz w:val="22"/>
          <w:lang w:eastAsia="sk-SK"/>
        </w:rPr>
      </w:pPr>
    </w:p>
    <w:p w:rsidR="00AE4D8C" w:rsidRDefault="00AE4D8C" w:rsidP="00052A10">
      <w:pPr>
        <w:spacing w:line="240" w:lineRule="auto"/>
        <w:rPr>
          <w:rFonts w:eastAsia="Times New Roman" w:cs="Times New Roman"/>
          <w:sz w:val="22"/>
          <w:lang w:eastAsia="sk-SK"/>
        </w:rPr>
      </w:pPr>
    </w:p>
    <w:p w:rsidR="00AE4D8C" w:rsidRDefault="00AE4D8C" w:rsidP="00052A10">
      <w:pPr>
        <w:spacing w:line="240" w:lineRule="auto"/>
        <w:rPr>
          <w:rFonts w:eastAsia="Times New Roman" w:cs="Times New Roman"/>
          <w:sz w:val="22"/>
          <w:lang w:eastAsia="sk-SK"/>
        </w:rPr>
      </w:pPr>
    </w:p>
    <w:p w:rsidR="00AE4D8C" w:rsidRPr="00E75555" w:rsidRDefault="00AE4D8C" w:rsidP="00052A10">
      <w:pPr>
        <w:spacing w:line="240" w:lineRule="auto"/>
        <w:rPr>
          <w:rFonts w:eastAsia="Times New Roman" w:cs="Times New Roman"/>
          <w:sz w:val="22"/>
          <w:lang w:eastAsia="sk-SK"/>
        </w:rPr>
      </w:pPr>
    </w:p>
    <w:p w:rsidR="00963EEB" w:rsidRPr="00CD15E9" w:rsidRDefault="00052A10" w:rsidP="00052A10">
      <w:pPr>
        <w:spacing w:line="240" w:lineRule="auto"/>
        <w:rPr>
          <w:rFonts w:eastAsia="Times New Roman" w:cs="Times New Roman"/>
          <w:sz w:val="22"/>
          <w:lang w:eastAsia="sk-SK"/>
        </w:rPr>
      </w:pPr>
      <w:r w:rsidRPr="00CD15E9">
        <w:rPr>
          <w:rFonts w:eastAsia="Times New Roman" w:cs="Times New Roman"/>
          <w:sz w:val="22"/>
          <w:lang w:eastAsia="sk-SK"/>
        </w:rPr>
        <w:t>Doručí sa:</w:t>
      </w:r>
    </w:p>
    <w:p w:rsidR="00CD15E9" w:rsidRPr="00CD15E9" w:rsidRDefault="00CD15E9" w:rsidP="00CD15E9">
      <w:pPr>
        <w:rPr>
          <w:rFonts w:eastAsia="Calibri" w:cs="Times New Roman"/>
          <w:iCs/>
          <w:sz w:val="22"/>
          <w:lang w:eastAsia="cs-CZ"/>
        </w:rPr>
      </w:pPr>
      <w:r w:rsidRPr="00CD15E9">
        <w:rPr>
          <w:rFonts w:eastAsia="Calibri" w:cs="Times New Roman"/>
          <w:b/>
          <w:iCs/>
          <w:sz w:val="22"/>
          <w:lang w:eastAsia="cs-CZ"/>
        </w:rPr>
        <w:t>Orgánom so žiadosťou o zverejnenie na úradnej  tabuli :</w:t>
      </w:r>
      <w:r w:rsidR="007F6765">
        <w:rPr>
          <w:rFonts w:eastAsia="Calibri" w:cs="Times New Roman"/>
          <w:iCs/>
          <w:sz w:val="22"/>
          <w:lang w:eastAsia="cs-CZ"/>
        </w:rPr>
        <w:t xml:space="preserve"> </w:t>
      </w:r>
    </w:p>
    <w:p w:rsidR="00CD15E9" w:rsidRPr="00CD15E9" w:rsidRDefault="00CD15E9" w:rsidP="000746B2">
      <w:pPr>
        <w:numPr>
          <w:ilvl w:val="0"/>
          <w:numId w:val="5"/>
        </w:numPr>
        <w:spacing w:line="240" w:lineRule="auto"/>
        <w:jc w:val="left"/>
        <w:rPr>
          <w:rFonts w:eastAsia="Calibri" w:cs="Times New Roman"/>
          <w:iCs/>
          <w:sz w:val="22"/>
          <w:lang w:eastAsia="cs-CZ"/>
        </w:rPr>
      </w:pPr>
      <w:r w:rsidRPr="00CD15E9">
        <w:rPr>
          <w:rFonts w:eastAsia="Calibri" w:cs="Times New Roman"/>
          <w:iCs/>
          <w:sz w:val="22"/>
          <w:lang w:eastAsia="cs-CZ"/>
        </w:rPr>
        <w:t xml:space="preserve">MČ Bratislava-Nové Mesto, Junácka 1, 832 91 Bratislava </w:t>
      </w:r>
    </w:p>
    <w:p w:rsidR="00CD15E9" w:rsidRPr="00CD15E9" w:rsidRDefault="00CD15E9" w:rsidP="000746B2">
      <w:pPr>
        <w:numPr>
          <w:ilvl w:val="0"/>
          <w:numId w:val="5"/>
        </w:numPr>
        <w:spacing w:line="240" w:lineRule="auto"/>
        <w:jc w:val="left"/>
        <w:rPr>
          <w:rFonts w:eastAsia="Calibri" w:cs="Times New Roman"/>
          <w:iCs/>
          <w:sz w:val="22"/>
          <w:lang w:eastAsia="cs-CZ"/>
        </w:rPr>
      </w:pPr>
      <w:r w:rsidRPr="00CD15E9">
        <w:rPr>
          <w:rFonts w:eastAsia="Calibri" w:cs="Times New Roman"/>
          <w:iCs/>
          <w:sz w:val="22"/>
          <w:lang w:eastAsia="cs-CZ"/>
        </w:rPr>
        <w:t xml:space="preserve">MČ Bratislava-Rača, </w:t>
      </w:r>
      <w:proofErr w:type="spellStart"/>
      <w:r w:rsidRPr="00CD15E9">
        <w:rPr>
          <w:rFonts w:eastAsia="Calibri" w:cs="Times New Roman"/>
          <w:iCs/>
          <w:sz w:val="22"/>
          <w:lang w:eastAsia="cs-CZ"/>
        </w:rPr>
        <w:t>Kubačova</w:t>
      </w:r>
      <w:proofErr w:type="spellEnd"/>
      <w:r w:rsidRPr="00CD15E9">
        <w:rPr>
          <w:rFonts w:eastAsia="Calibri" w:cs="Times New Roman"/>
          <w:iCs/>
          <w:sz w:val="22"/>
          <w:lang w:eastAsia="cs-CZ"/>
        </w:rPr>
        <w:t xml:space="preserve"> 21, 831 06 Bratislava</w:t>
      </w:r>
    </w:p>
    <w:p w:rsidR="00CD15E9" w:rsidRPr="00CD15E9" w:rsidRDefault="00CD15E9" w:rsidP="000746B2">
      <w:pPr>
        <w:numPr>
          <w:ilvl w:val="0"/>
          <w:numId w:val="5"/>
        </w:numPr>
        <w:spacing w:line="240" w:lineRule="auto"/>
        <w:jc w:val="left"/>
        <w:rPr>
          <w:rFonts w:eastAsia="Calibri" w:cs="Times New Roman"/>
          <w:iCs/>
          <w:sz w:val="22"/>
          <w:lang w:eastAsia="cs-CZ"/>
        </w:rPr>
      </w:pPr>
      <w:r w:rsidRPr="00CD15E9">
        <w:rPr>
          <w:rFonts w:eastAsia="Calibri" w:cs="Times New Roman"/>
          <w:iCs/>
          <w:sz w:val="22"/>
          <w:lang w:eastAsia="cs-CZ"/>
        </w:rPr>
        <w:t xml:space="preserve">Magistrát hl. m. SR Bratislavy, Primaciálne nám. 1, 814 99 Bratislava 1 </w:t>
      </w:r>
    </w:p>
    <w:p w:rsidR="00CD15E9" w:rsidRPr="00CD15E9" w:rsidRDefault="00CD15E9" w:rsidP="00CD15E9">
      <w:pPr>
        <w:rPr>
          <w:rFonts w:eastAsia="Calibri" w:cs="Times New Roman"/>
          <w:b/>
          <w:sz w:val="22"/>
          <w:lang w:eastAsia="cs-CZ"/>
        </w:rPr>
      </w:pPr>
    </w:p>
    <w:p w:rsidR="00CD15E9" w:rsidRPr="00CD15E9" w:rsidRDefault="00CD15E9" w:rsidP="00CD15E9">
      <w:pPr>
        <w:rPr>
          <w:rFonts w:eastAsia="Calibri" w:cs="Times New Roman"/>
          <w:b/>
          <w:sz w:val="22"/>
          <w:lang w:eastAsia="cs-CZ"/>
        </w:rPr>
      </w:pPr>
      <w:r w:rsidRPr="00CD15E9">
        <w:rPr>
          <w:rFonts w:eastAsia="Calibri" w:cs="Times New Roman"/>
          <w:b/>
          <w:sz w:val="22"/>
          <w:lang w:eastAsia="cs-CZ"/>
        </w:rPr>
        <w:t>Účastníkom konania:</w:t>
      </w:r>
    </w:p>
    <w:p w:rsidR="00CD15E9" w:rsidRPr="00CD15E9" w:rsidRDefault="00CD15E9" w:rsidP="00CD15E9">
      <w:pPr>
        <w:rPr>
          <w:rFonts w:eastAsia="Calibri" w:cs="Times New Roman"/>
          <w:b/>
          <w:sz w:val="22"/>
          <w:lang w:eastAsia="cs-CZ"/>
        </w:rPr>
      </w:pPr>
    </w:p>
    <w:p w:rsidR="00CD15E9" w:rsidRPr="00CD15E9" w:rsidRDefault="00CD15E9" w:rsidP="000746B2">
      <w:pPr>
        <w:numPr>
          <w:ilvl w:val="0"/>
          <w:numId w:val="5"/>
        </w:numPr>
        <w:spacing w:line="240" w:lineRule="auto"/>
        <w:rPr>
          <w:rFonts w:eastAsia="Calibri" w:cs="Times New Roman"/>
          <w:iCs/>
          <w:sz w:val="22"/>
          <w:lang w:eastAsia="cs-CZ"/>
        </w:rPr>
      </w:pPr>
      <w:r w:rsidRPr="00CD15E9">
        <w:rPr>
          <w:rFonts w:eastAsia="Calibri" w:cs="Times New Roman"/>
          <w:iCs/>
          <w:sz w:val="22"/>
          <w:lang w:eastAsia="cs-CZ"/>
        </w:rPr>
        <w:lastRenderedPageBreak/>
        <w:t>Grunt, a.s. Horská 11/C, 831 52 Bratislava, IČO 35 771 160,  zastúpený A.S. PROJEKT-</w:t>
      </w:r>
      <w:proofErr w:type="spellStart"/>
      <w:r w:rsidRPr="00CD15E9">
        <w:rPr>
          <w:rFonts w:eastAsia="Calibri" w:cs="Times New Roman"/>
          <w:iCs/>
          <w:sz w:val="22"/>
          <w:lang w:eastAsia="cs-CZ"/>
        </w:rPr>
        <w:t>ing.</w:t>
      </w:r>
      <w:proofErr w:type="spellEnd"/>
      <w:r w:rsidRPr="00CD15E9">
        <w:rPr>
          <w:rFonts w:eastAsia="Calibri" w:cs="Times New Roman"/>
          <w:iCs/>
          <w:sz w:val="22"/>
          <w:lang w:eastAsia="cs-CZ"/>
        </w:rPr>
        <w:t xml:space="preserve">, s.r.o., Horská 11, 831 52 Bratislava, IČO 313 790 79 </w:t>
      </w:r>
    </w:p>
    <w:p w:rsidR="00CD15E9" w:rsidRPr="00CD15E9" w:rsidRDefault="00CD15E9" w:rsidP="000746B2">
      <w:pPr>
        <w:numPr>
          <w:ilvl w:val="0"/>
          <w:numId w:val="5"/>
        </w:numPr>
        <w:spacing w:line="240" w:lineRule="auto"/>
        <w:rPr>
          <w:rFonts w:eastAsia="Calibri" w:cs="Times New Roman"/>
          <w:bCs/>
          <w:iCs/>
          <w:sz w:val="22"/>
          <w:lang w:eastAsia="cs-CZ"/>
        </w:rPr>
      </w:pPr>
      <w:r w:rsidRPr="00CD15E9">
        <w:rPr>
          <w:rFonts w:eastAsia="Calibri" w:cs="Times New Roman"/>
          <w:iCs/>
          <w:sz w:val="22"/>
          <w:lang w:eastAsia="cs-CZ"/>
        </w:rPr>
        <w:t xml:space="preserve">Ing. Ján Heriban, </w:t>
      </w:r>
      <w:r w:rsidRPr="00CD15E9">
        <w:rPr>
          <w:rFonts w:eastAsia="Calibri" w:cs="Times New Roman"/>
          <w:bCs/>
          <w:iCs/>
          <w:sz w:val="22"/>
          <w:lang w:eastAsia="cs-CZ"/>
        </w:rPr>
        <w:t xml:space="preserve">Architektonická dielňa VALLO &amp; SADOVSKY ARCHITECTS, s.r.o., </w:t>
      </w:r>
      <w:proofErr w:type="spellStart"/>
      <w:r w:rsidRPr="00CD15E9">
        <w:rPr>
          <w:rFonts w:eastAsia="Calibri" w:cs="Times New Roman"/>
          <w:bCs/>
          <w:iCs/>
          <w:sz w:val="22"/>
          <w:lang w:eastAsia="cs-CZ"/>
        </w:rPr>
        <w:t>Sienkiewiczova</w:t>
      </w:r>
      <w:proofErr w:type="spellEnd"/>
      <w:r w:rsidRPr="00CD15E9">
        <w:rPr>
          <w:rFonts w:eastAsia="Calibri" w:cs="Times New Roman"/>
          <w:bCs/>
          <w:iCs/>
          <w:sz w:val="22"/>
          <w:lang w:eastAsia="cs-CZ"/>
        </w:rPr>
        <w:t xml:space="preserve"> 4, 811 09 Bratislava</w:t>
      </w:r>
    </w:p>
    <w:p w:rsidR="00CD15E9" w:rsidRPr="00CD15E9" w:rsidRDefault="00CD15E9" w:rsidP="000746B2">
      <w:pPr>
        <w:numPr>
          <w:ilvl w:val="0"/>
          <w:numId w:val="5"/>
        </w:numPr>
        <w:spacing w:line="240" w:lineRule="auto"/>
        <w:rPr>
          <w:rFonts w:eastAsia="Calibri" w:cs="Times New Roman"/>
          <w:iCs/>
          <w:sz w:val="22"/>
          <w:lang w:eastAsia="cs-CZ"/>
        </w:rPr>
      </w:pPr>
      <w:r w:rsidRPr="00CD15E9">
        <w:rPr>
          <w:rFonts w:eastAsia="Calibri" w:cs="Times New Roman"/>
          <w:iCs/>
          <w:sz w:val="22"/>
          <w:lang w:eastAsia="cs-CZ"/>
        </w:rPr>
        <w:t xml:space="preserve">Vlastníci pozemkov </w:t>
      </w:r>
      <w:proofErr w:type="spellStart"/>
      <w:r w:rsidRPr="00CD15E9">
        <w:rPr>
          <w:rFonts w:eastAsia="Calibri" w:cs="Times New Roman"/>
          <w:iCs/>
          <w:sz w:val="22"/>
          <w:lang w:eastAsia="cs-CZ"/>
        </w:rPr>
        <w:t>parc</w:t>
      </w:r>
      <w:proofErr w:type="spellEnd"/>
      <w:r w:rsidRPr="00CD15E9">
        <w:rPr>
          <w:rFonts w:eastAsia="Calibri" w:cs="Times New Roman"/>
          <w:iCs/>
          <w:sz w:val="22"/>
          <w:lang w:eastAsia="cs-CZ"/>
        </w:rPr>
        <w:t>. č. KN C – 7045/8, 7041/6, 7050/3, 7050/4, 7056, 7051, 7053, 7054, 7045/18, 7042/1, 7032/2, 7031/5, 7030/2, 7029/2, KN E – 17558, 17557, k. ú. Rača</w:t>
      </w:r>
    </w:p>
    <w:p w:rsidR="00CD15E9" w:rsidRPr="00CD15E9" w:rsidRDefault="00CD15E9" w:rsidP="000746B2">
      <w:pPr>
        <w:numPr>
          <w:ilvl w:val="0"/>
          <w:numId w:val="5"/>
        </w:numPr>
        <w:spacing w:line="240" w:lineRule="auto"/>
        <w:rPr>
          <w:rFonts w:eastAsia="Calibri" w:cs="Times New Roman"/>
          <w:iCs/>
          <w:sz w:val="22"/>
          <w:lang w:eastAsia="cs-CZ"/>
        </w:rPr>
      </w:pPr>
      <w:r w:rsidRPr="00CD15E9">
        <w:rPr>
          <w:rFonts w:eastAsia="Calibri" w:cs="Times New Roman"/>
          <w:iCs/>
          <w:sz w:val="22"/>
          <w:lang w:eastAsia="cs-CZ"/>
        </w:rPr>
        <w:t xml:space="preserve">Vlastníci susedných pozemkov </w:t>
      </w:r>
      <w:proofErr w:type="spellStart"/>
      <w:r w:rsidRPr="00CD15E9">
        <w:rPr>
          <w:rFonts w:eastAsia="Calibri" w:cs="Times New Roman"/>
          <w:iCs/>
          <w:sz w:val="22"/>
          <w:lang w:eastAsia="cs-CZ"/>
        </w:rPr>
        <w:t>parc</w:t>
      </w:r>
      <w:proofErr w:type="spellEnd"/>
      <w:r w:rsidRPr="00CD15E9">
        <w:rPr>
          <w:rFonts w:eastAsia="Calibri" w:cs="Times New Roman"/>
          <w:iCs/>
          <w:sz w:val="22"/>
          <w:lang w:eastAsia="cs-CZ"/>
        </w:rPr>
        <w:t xml:space="preserve">. č. 7038/2, 7038/3, 17562/45, 7039, 7025/8, 7025/12, 7013/83, 7016/1, 17464/150, 17464/149, 17464/148, 17464/147, 14464/145, 17464/144, 17464/151, 17562/41, 17562/46, 22855, 22871/1, 7061, 17571/2, 17370/6, 7041/5, 7034, 17464/140, 17464/136, 7037, 7038/1,  k. ú. Rača, </w:t>
      </w:r>
      <w:proofErr w:type="spellStart"/>
      <w:r w:rsidRPr="00CD15E9">
        <w:rPr>
          <w:rFonts w:eastAsia="Calibri" w:cs="Times New Roman"/>
          <w:iCs/>
          <w:sz w:val="22"/>
          <w:lang w:eastAsia="cs-CZ"/>
        </w:rPr>
        <w:t>parc</w:t>
      </w:r>
      <w:proofErr w:type="spellEnd"/>
      <w:r w:rsidRPr="00CD15E9">
        <w:rPr>
          <w:rFonts w:eastAsia="Calibri" w:cs="Times New Roman"/>
          <w:iCs/>
          <w:sz w:val="22"/>
          <w:lang w:eastAsia="cs-CZ"/>
        </w:rPr>
        <w:t xml:space="preserve">. č. 4469/2, 4275, 4470/10, 469/27,  k. ú. Vinohrady </w:t>
      </w:r>
    </w:p>
    <w:p w:rsidR="00CD15E9" w:rsidRPr="00CD15E9" w:rsidRDefault="00CD15E9" w:rsidP="000746B2">
      <w:pPr>
        <w:numPr>
          <w:ilvl w:val="0"/>
          <w:numId w:val="5"/>
        </w:numPr>
        <w:spacing w:line="240" w:lineRule="auto"/>
        <w:jc w:val="left"/>
        <w:rPr>
          <w:rFonts w:eastAsia="Calibri" w:cs="Times New Roman"/>
          <w:iCs/>
          <w:sz w:val="22"/>
          <w:lang w:eastAsia="cs-CZ"/>
        </w:rPr>
      </w:pPr>
      <w:r w:rsidRPr="00CD15E9">
        <w:rPr>
          <w:rFonts w:eastAsia="Calibri" w:cs="Times New Roman"/>
          <w:iCs/>
          <w:sz w:val="22"/>
          <w:lang w:val="cs-CZ" w:eastAsia="cs-CZ"/>
        </w:rPr>
        <w:t xml:space="preserve">SPF Bratislava, </w:t>
      </w:r>
      <w:proofErr w:type="spellStart"/>
      <w:r w:rsidRPr="00CD15E9">
        <w:rPr>
          <w:rFonts w:eastAsia="Calibri" w:cs="Times New Roman"/>
          <w:iCs/>
          <w:sz w:val="22"/>
          <w:lang w:val="cs-CZ" w:eastAsia="cs-CZ"/>
        </w:rPr>
        <w:t>Búdková</w:t>
      </w:r>
      <w:proofErr w:type="spellEnd"/>
      <w:r w:rsidRPr="00CD15E9">
        <w:rPr>
          <w:rFonts w:eastAsia="Calibri" w:cs="Times New Roman"/>
          <w:iCs/>
          <w:sz w:val="22"/>
          <w:lang w:val="cs-CZ" w:eastAsia="cs-CZ"/>
        </w:rPr>
        <w:t xml:space="preserve"> 36, 817 15 Bratislava </w:t>
      </w:r>
    </w:p>
    <w:p w:rsidR="00CD15E9" w:rsidRPr="00CD15E9" w:rsidRDefault="00CD15E9" w:rsidP="000746B2">
      <w:pPr>
        <w:numPr>
          <w:ilvl w:val="0"/>
          <w:numId w:val="5"/>
        </w:numPr>
        <w:spacing w:line="240" w:lineRule="auto"/>
        <w:jc w:val="left"/>
        <w:rPr>
          <w:rFonts w:eastAsia="Calibri" w:cs="Times New Roman"/>
          <w:iCs/>
          <w:sz w:val="22"/>
          <w:lang w:eastAsia="cs-CZ"/>
        </w:rPr>
      </w:pPr>
      <w:r w:rsidRPr="00CD15E9">
        <w:rPr>
          <w:rFonts w:eastAsia="Calibri" w:cs="Times New Roman"/>
          <w:iCs/>
          <w:sz w:val="22"/>
          <w:lang w:eastAsia="cs-CZ"/>
        </w:rPr>
        <w:t>Účastníkom konania, ktorým postavenie účastníka konania vyplýva zo zákona č. 24/2006 Z.z.  o posudzovaní vplyvov na životné prostredie:</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Mgr. Michal </w:t>
      </w:r>
      <w:proofErr w:type="spellStart"/>
      <w:r w:rsidRPr="00CD15E9">
        <w:rPr>
          <w:rFonts w:eastAsia="Calibri" w:cs="Times New Roman"/>
          <w:iCs/>
          <w:sz w:val="22"/>
          <w:lang w:eastAsia="cs-CZ"/>
        </w:rPr>
        <w:t>Drotován</w:t>
      </w:r>
      <w:proofErr w:type="spellEnd"/>
      <w:r w:rsidRPr="00CD15E9">
        <w:rPr>
          <w:rFonts w:eastAsia="Calibri" w:cs="Times New Roman"/>
          <w:iCs/>
          <w:sz w:val="22"/>
          <w:lang w:eastAsia="cs-CZ"/>
        </w:rPr>
        <w:t xml:space="preserve">, Na </w:t>
      </w:r>
      <w:proofErr w:type="spellStart"/>
      <w:r w:rsidRPr="00CD15E9">
        <w:rPr>
          <w:rFonts w:eastAsia="Calibri" w:cs="Times New Roman"/>
          <w:iCs/>
          <w:sz w:val="22"/>
          <w:lang w:eastAsia="cs-CZ"/>
        </w:rPr>
        <w:t>pasekách</w:t>
      </w:r>
      <w:proofErr w:type="spellEnd"/>
      <w:r w:rsidRPr="00CD15E9">
        <w:rPr>
          <w:rFonts w:eastAsia="Calibri" w:cs="Times New Roman"/>
          <w:iCs/>
          <w:sz w:val="22"/>
          <w:lang w:eastAsia="cs-CZ"/>
        </w:rPr>
        <w:t xml:space="preserve"> 14, 831 06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Róbert Pajdlhauser, </w:t>
      </w:r>
      <w:proofErr w:type="spellStart"/>
      <w:r w:rsidRPr="00CD15E9">
        <w:rPr>
          <w:rFonts w:eastAsia="Calibri" w:cs="Times New Roman"/>
          <w:iCs/>
          <w:sz w:val="22"/>
          <w:lang w:eastAsia="cs-CZ"/>
        </w:rPr>
        <w:t>Závadská</w:t>
      </w:r>
      <w:proofErr w:type="spellEnd"/>
      <w:r w:rsidRPr="00CD15E9">
        <w:rPr>
          <w:rFonts w:eastAsia="Calibri" w:cs="Times New Roman"/>
          <w:iCs/>
          <w:sz w:val="22"/>
          <w:lang w:eastAsia="cs-CZ"/>
        </w:rPr>
        <w:t xml:space="preserve"> 18, 831 06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Jana Petrová, </w:t>
      </w:r>
      <w:proofErr w:type="spellStart"/>
      <w:r w:rsidRPr="00CD15E9">
        <w:rPr>
          <w:rFonts w:eastAsia="Calibri" w:cs="Times New Roman"/>
          <w:iCs/>
          <w:sz w:val="22"/>
          <w:lang w:eastAsia="cs-CZ"/>
        </w:rPr>
        <w:t>Traminova</w:t>
      </w:r>
      <w:proofErr w:type="spellEnd"/>
      <w:r w:rsidRPr="00CD15E9">
        <w:rPr>
          <w:rFonts w:eastAsia="Calibri" w:cs="Times New Roman"/>
          <w:iCs/>
          <w:sz w:val="22"/>
          <w:lang w:eastAsia="cs-CZ"/>
        </w:rPr>
        <w:t xml:space="preserve"> 7,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Anna </w:t>
      </w:r>
      <w:proofErr w:type="spellStart"/>
      <w:r w:rsidRPr="00CD15E9">
        <w:rPr>
          <w:rFonts w:eastAsia="Calibri" w:cs="Times New Roman"/>
          <w:iCs/>
          <w:sz w:val="22"/>
          <w:lang w:eastAsia="cs-CZ"/>
        </w:rPr>
        <w:t>Bajanová</w:t>
      </w:r>
      <w:proofErr w:type="spellEnd"/>
      <w:r w:rsidRPr="00CD15E9">
        <w:rPr>
          <w:rFonts w:eastAsia="Calibri" w:cs="Times New Roman"/>
          <w:iCs/>
          <w:sz w:val="22"/>
          <w:lang w:eastAsia="cs-CZ"/>
        </w:rPr>
        <w:t xml:space="preserve">, Na Grunte 7,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Mgr. Monika </w:t>
      </w:r>
      <w:proofErr w:type="spellStart"/>
      <w:r w:rsidRPr="00CD15E9">
        <w:rPr>
          <w:rFonts w:eastAsia="Calibri" w:cs="Times New Roman"/>
          <w:iCs/>
          <w:sz w:val="22"/>
          <w:lang w:eastAsia="cs-CZ"/>
        </w:rPr>
        <w:t>Doubravská</w:t>
      </w:r>
      <w:proofErr w:type="spellEnd"/>
      <w:r w:rsidRPr="00CD15E9">
        <w:rPr>
          <w:rFonts w:eastAsia="Calibri" w:cs="Times New Roman"/>
          <w:iCs/>
          <w:sz w:val="22"/>
          <w:lang w:eastAsia="cs-CZ"/>
        </w:rPr>
        <w:t xml:space="preserve">, Stupavská 56/9689, 831 06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Peter Petro, </w:t>
      </w:r>
      <w:proofErr w:type="spellStart"/>
      <w:r w:rsidRPr="00CD15E9">
        <w:rPr>
          <w:rFonts w:eastAsia="Calibri" w:cs="Times New Roman"/>
          <w:iCs/>
          <w:sz w:val="22"/>
          <w:lang w:eastAsia="cs-CZ"/>
        </w:rPr>
        <w:t>Traminova</w:t>
      </w:r>
      <w:proofErr w:type="spellEnd"/>
      <w:r w:rsidRPr="00CD15E9">
        <w:rPr>
          <w:rFonts w:eastAsia="Calibri" w:cs="Times New Roman"/>
          <w:iCs/>
          <w:sz w:val="22"/>
          <w:lang w:eastAsia="cs-CZ"/>
        </w:rPr>
        <w:t xml:space="preserve"> 7,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JUDr. Martina Urbanová, Pri Vinohradoch 269/F, 831 06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Peter </w:t>
      </w:r>
      <w:proofErr w:type="spellStart"/>
      <w:r w:rsidRPr="00CD15E9">
        <w:rPr>
          <w:rFonts w:eastAsia="Calibri" w:cs="Times New Roman"/>
          <w:iCs/>
          <w:sz w:val="22"/>
          <w:lang w:eastAsia="cs-CZ"/>
        </w:rPr>
        <w:t>Mydliar</w:t>
      </w:r>
      <w:proofErr w:type="spellEnd"/>
      <w:r w:rsidRPr="00CD15E9">
        <w:rPr>
          <w:rFonts w:eastAsia="Calibri" w:cs="Times New Roman"/>
          <w:iCs/>
          <w:sz w:val="22"/>
          <w:lang w:eastAsia="cs-CZ"/>
        </w:rPr>
        <w:t xml:space="preserve">, Horná 2557/1,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PhDr. Ján </w:t>
      </w:r>
      <w:proofErr w:type="spellStart"/>
      <w:r w:rsidRPr="00CD15E9">
        <w:rPr>
          <w:rFonts w:eastAsia="Calibri" w:cs="Times New Roman"/>
          <w:iCs/>
          <w:sz w:val="22"/>
          <w:lang w:eastAsia="cs-CZ"/>
        </w:rPr>
        <w:t>Papuga</w:t>
      </w:r>
      <w:proofErr w:type="spellEnd"/>
      <w:r w:rsidRPr="00CD15E9">
        <w:rPr>
          <w:rFonts w:eastAsia="Calibri" w:cs="Times New Roman"/>
          <w:iCs/>
          <w:sz w:val="22"/>
          <w:lang w:eastAsia="cs-CZ"/>
        </w:rPr>
        <w:t xml:space="preserve">, PhD., </w:t>
      </w:r>
      <w:proofErr w:type="spellStart"/>
      <w:r w:rsidRPr="00CD15E9">
        <w:rPr>
          <w:rFonts w:eastAsia="Calibri" w:cs="Times New Roman"/>
          <w:iCs/>
          <w:sz w:val="22"/>
          <w:lang w:eastAsia="cs-CZ"/>
        </w:rPr>
        <w:t>Kádnárová</w:t>
      </w:r>
      <w:proofErr w:type="spellEnd"/>
      <w:r w:rsidRPr="00CD15E9">
        <w:rPr>
          <w:rFonts w:eastAsia="Calibri" w:cs="Times New Roman"/>
          <w:iCs/>
          <w:sz w:val="22"/>
          <w:lang w:eastAsia="cs-CZ"/>
        </w:rPr>
        <w:t xml:space="preserve"> 4,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Igor Šuhaj, Horná l,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Občianske združenie PRIATELIA RAČE, Viktor Bielko - predseda, </w:t>
      </w:r>
      <w:proofErr w:type="spellStart"/>
      <w:r w:rsidRPr="00CD15E9">
        <w:rPr>
          <w:rFonts w:eastAsia="Calibri" w:cs="Times New Roman"/>
          <w:iCs/>
          <w:sz w:val="22"/>
          <w:lang w:eastAsia="cs-CZ"/>
        </w:rPr>
        <w:t>Závadská</w:t>
      </w:r>
      <w:proofErr w:type="spellEnd"/>
      <w:r w:rsidRPr="00CD15E9">
        <w:rPr>
          <w:rFonts w:eastAsia="Calibri" w:cs="Times New Roman"/>
          <w:iCs/>
          <w:sz w:val="22"/>
          <w:lang w:eastAsia="cs-CZ"/>
        </w:rPr>
        <w:t xml:space="preserve"> 4, 831 06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Združenie domových samospráv, P.O.BOX 218, 850 00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Cyklokoalícia, Bratislava, </w:t>
      </w:r>
      <w:proofErr w:type="spellStart"/>
      <w:r w:rsidRPr="00CD15E9">
        <w:rPr>
          <w:rFonts w:eastAsia="Calibri" w:cs="Times New Roman"/>
          <w:iCs/>
          <w:sz w:val="22"/>
          <w:lang w:eastAsia="cs-CZ"/>
        </w:rPr>
        <w:t>Karadžičova</w:t>
      </w:r>
      <w:proofErr w:type="spellEnd"/>
      <w:r w:rsidRPr="00CD15E9">
        <w:rPr>
          <w:rFonts w:eastAsia="Calibri" w:cs="Times New Roman"/>
          <w:iCs/>
          <w:sz w:val="22"/>
          <w:lang w:eastAsia="cs-CZ"/>
        </w:rPr>
        <w:t xml:space="preserve"> 6, 821 08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MČ Bratislava-Rača, Mgr. Michal </w:t>
      </w:r>
      <w:proofErr w:type="spellStart"/>
      <w:r w:rsidRPr="00CD15E9">
        <w:rPr>
          <w:rFonts w:eastAsia="Calibri" w:cs="Times New Roman"/>
          <w:iCs/>
          <w:sz w:val="22"/>
          <w:lang w:eastAsia="cs-CZ"/>
        </w:rPr>
        <w:t>Drotován</w:t>
      </w:r>
      <w:proofErr w:type="spellEnd"/>
      <w:r w:rsidRPr="00CD15E9">
        <w:rPr>
          <w:rFonts w:eastAsia="Calibri" w:cs="Times New Roman"/>
          <w:iCs/>
          <w:sz w:val="22"/>
          <w:lang w:eastAsia="cs-CZ"/>
        </w:rPr>
        <w:t xml:space="preserve">- starosta, </w:t>
      </w:r>
      <w:proofErr w:type="spellStart"/>
      <w:r w:rsidRPr="00CD15E9">
        <w:rPr>
          <w:rFonts w:eastAsia="Calibri" w:cs="Times New Roman"/>
          <w:iCs/>
          <w:sz w:val="22"/>
          <w:lang w:eastAsia="cs-CZ"/>
        </w:rPr>
        <w:t>Kubačova</w:t>
      </w:r>
      <w:proofErr w:type="spellEnd"/>
      <w:r w:rsidRPr="00CD15E9">
        <w:rPr>
          <w:rFonts w:eastAsia="Calibri" w:cs="Times New Roman"/>
          <w:iCs/>
          <w:sz w:val="22"/>
          <w:lang w:eastAsia="cs-CZ"/>
        </w:rPr>
        <w:t xml:space="preserve"> 21, 831 06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Ladislav </w:t>
      </w:r>
      <w:proofErr w:type="spellStart"/>
      <w:r w:rsidRPr="00CD15E9">
        <w:rPr>
          <w:rFonts w:eastAsia="Calibri" w:cs="Times New Roman"/>
          <w:iCs/>
          <w:sz w:val="22"/>
          <w:lang w:eastAsia="cs-CZ"/>
        </w:rPr>
        <w:t>Adámek</w:t>
      </w:r>
      <w:proofErr w:type="spellEnd"/>
      <w:r w:rsidRPr="00CD15E9">
        <w:rPr>
          <w:rFonts w:eastAsia="Calibri" w:cs="Times New Roman"/>
          <w:iCs/>
          <w:sz w:val="22"/>
          <w:lang w:eastAsia="cs-CZ"/>
        </w:rPr>
        <w:t xml:space="preserve">, Horná 1,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Doc. Ing. arch. Milan </w:t>
      </w:r>
      <w:proofErr w:type="spellStart"/>
      <w:r w:rsidRPr="00CD15E9">
        <w:rPr>
          <w:rFonts w:eastAsia="Calibri" w:cs="Times New Roman"/>
          <w:iCs/>
          <w:sz w:val="22"/>
          <w:lang w:eastAsia="cs-CZ"/>
        </w:rPr>
        <w:t>Andráš</w:t>
      </w:r>
      <w:proofErr w:type="spellEnd"/>
      <w:r w:rsidRPr="00CD15E9">
        <w:rPr>
          <w:rFonts w:eastAsia="Calibri" w:cs="Times New Roman"/>
          <w:iCs/>
          <w:sz w:val="22"/>
          <w:lang w:eastAsia="cs-CZ"/>
        </w:rPr>
        <w:t xml:space="preserve">, PhD., Hubeného 28, 831 53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Mgr. Emanuel </w:t>
      </w:r>
      <w:proofErr w:type="spellStart"/>
      <w:r w:rsidRPr="00CD15E9">
        <w:rPr>
          <w:rFonts w:eastAsia="Calibri" w:cs="Times New Roman"/>
          <w:iCs/>
          <w:sz w:val="22"/>
          <w:lang w:eastAsia="cs-CZ"/>
        </w:rPr>
        <w:t>Beška</w:t>
      </w:r>
      <w:proofErr w:type="spellEnd"/>
      <w:r w:rsidRPr="00CD15E9">
        <w:rPr>
          <w:rFonts w:eastAsia="Calibri" w:cs="Times New Roman"/>
          <w:iCs/>
          <w:sz w:val="22"/>
          <w:lang w:eastAsia="cs-CZ"/>
        </w:rPr>
        <w:t xml:space="preserve">, PhD., Kadnárova 95, 831 06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Rastislav </w:t>
      </w:r>
      <w:proofErr w:type="spellStart"/>
      <w:r w:rsidRPr="00CD15E9">
        <w:rPr>
          <w:rFonts w:eastAsia="Calibri" w:cs="Times New Roman"/>
          <w:iCs/>
          <w:sz w:val="22"/>
          <w:lang w:eastAsia="cs-CZ"/>
        </w:rPr>
        <w:t>Blasko</w:t>
      </w:r>
      <w:proofErr w:type="spellEnd"/>
      <w:r w:rsidRPr="00CD15E9">
        <w:rPr>
          <w:rFonts w:eastAsia="Calibri" w:cs="Times New Roman"/>
          <w:iCs/>
          <w:sz w:val="22"/>
          <w:lang w:eastAsia="cs-CZ"/>
        </w:rPr>
        <w:t xml:space="preserve">, Kadnárova 1 1,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Veronika </w:t>
      </w:r>
      <w:proofErr w:type="spellStart"/>
      <w:r w:rsidRPr="00CD15E9">
        <w:rPr>
          <w:rFonts w:eastAsia="Calibri" w:cs="Times New Roman"/>
          <w:iCs/>
          <w:sz w:val="22"/>
          <w:lang w:eastAsia="cs-CZ"/>
        </w:rPr>
        <w:t>Bodíková</w:t>
      </w:r>
      <w:proofErr w:type="spellEnd"/>
      <w:r w:rsidRPr="00CD15E9">
        <w:rPr>
          <w:rFonts w:eastAsia="Calibri" w:cs="Times New Roman"/>
          <w:iCs/>
          <w:sz w:val="22"/>
          <w:lang w:eastAsia="cs-CZ"/>
        </w:rPr>
        <w:t xml:space="preserve">, Horná l,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Ing. Rastislav Juhás, </w:t>
      </w:r>
      <w:proofErr w:type="spellStart"/>
      <w:r w:rsidRPr="00CD15E9">
        <w:rPr>
          <w:rFonts w:eastAsia="Calibri" w:cs="Times New Roman"/>
          <w:iCs/>
          <w:sz w:val="22"/>
          <w:lang w:eastAsia="cs-CZ"/>
        </w:rPr>
        <w:t>Traminova</w:t>
      </w:r>
      <w:proofErr w:type="spellEnd"/>
      <w:r w:rsidRPr="00CD15E9">
        <w:rPr>
          <w:rFonts w:eastAsia="Calibri" w:cs="Times New Roman"/>
          <w:iCs/>
          <w:sz w:val="22"/>
          <w:lang w:eastAsia="cs-CZ"/>
        </w:rPr>
        <w:t xml:space="preserve"> 15,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Mgr. Lenka </w:t>
      </w:r>
      <w:proofErr w:type="spellStart"/>
      <w:r w:rsidRPr="00CD15E9">
        <w:rPr>
          <w:rFonts w:eastAsia="Calibri" w:cs="Times New Roman"/>
          <w:iCs/>
          <w:sz w:val="22"/>
          <w:lang w:eastAsia="cs-CZ"/>
        </w:rPr>
        <w:t>Kelbelová</w:t>
      </w:r>
      <w:proofErr w:type="spellEnd"/>
      <w:r w:rsidRPr="00CD15E9">
        <w:rPr>
          <w:rFonts w:eastAsia="Calibri" w:cs="Times New Roman"/>
          <w:iCs/>
          <w:sz w:val="22"/>
          <w:lang w:eastAsia="cs-CZ"/>
        </w:rPr>
        <w:t xml:space="preserve">, </w:t>
      </w:r>
      <w:proofErr w:type="spellStart"/>
      <w:r w:rsidRPr="00CD15E9">
        <w:rPr>
          <w:rFonts w:eastAsia="Calibri" w:cs="Times New Roman"/>
          <w:iCs/>
          <w:sz w:val="22"/>
          <w:lang w:eastAsia="cs-CZ"/>
        </w:rPr>
        <w:t>Traminova</w:t>
      </w:r>
      <w:proofErr w:type="spellEnd"/>
      <w:r w:rsidRPr="00CD15E9">
        <w:rPr>
          <w:rFonts w:eastAsia="Calibri" w:cs="Times New Roman"/>
          <w:iCs/>
          <w:sz w:val="22"/>
          <w:lang w:eastAsia="cs-CZ"/>
        </w:rPr>
        <w:t xml:space="preserve"> 1 1,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RNDr. Ing. Marek </w:t>
      </w:r>
      <w:proofErr w:type="spellStart"/>
      <w:r w:rsidRPr="00CD15E9">
        <w:rPr>
          <w:rFonts w:eastAsia="Calibri" w:cs="Times New Roman"/>
          <w:iCs/>
          <w:sz w:val="22"/>
          <w:lang w:eastAsia="cs-CZ"/>
        </w:rPr>
        <w:t>Kelbel</w:t>
      </w:r>
      <w:proofErr w:type="spellEnd"/>
      <w:r w:rsidRPr="00CD15E9">
        <w:rPr>
          <w:rFonts w:eastAsia="Calibri" w:cs="Times New Roman"/>
          <w:iCs/>
          <w:sz w:val="22"/>
          <w:lang w:eastAsia="cs-CZ"/>
        </w:rPr>
        <w:t xml:space="preserve">, </w:t>
      </w:r>
      <w:proofErr w:type="spellStart"/>
      <w:r w:rsidRPr="00CD15E9">
        <w:rPr>
          <w:rFonts w:eastAsia="Calibri" w:cs="Times New Roman"/>
          <w:iCs/>
          <w:sz w:val="22"/>
          <w:lang w:eastAsia="cs-CZ"/>
        </w:rPr>
        <w:t>Traminova</w:t>
      </w:r>
      <w:proofErr w:type="spellEnd"/>
      <w:r w:rsidRPr="00CD15E9">
        <w:rPr>
          <w:rFonts w:eastAsia="Calibri" w:cs="Times New Roman"/>
          <w:iCs/>
          <w:sz w:val="22"/>
          <w:lang w:eastAsia="cs-CZ"/>
        </w:rPr>
        <w:t xml:space="preserve"> 11,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MUDr. Pavol Kusenda, FEBO, </w:t>
      </w:r>
      <w:proofErr w:type="spellStart"/>
      <w:r w:rsidRPr="00CD15E9">
        <w:rPr>
          <w:rFonts w:eastAsia="Calibri" w:cs="Times New Roman"/>
          <w:iCs/>
          <w:sz w:val="22"/>
          <w:lang w:eastAsia="cs-CZ"/>
        </w:rPr>
        <w:t>Hagarova</w:t>
      </w:r>
      <w:proofErr w:type="spellEnd"/>
      <w:r w:rsidRPr="00CD15E9">
        <w:rPr>
          <w:rFonts w:eastAsia="Calibri" w:cs="Times New Roman"/>
          <w:iCs/>
          <w:sz w:val="22"/>
          <w:lang w:eastAsia="cs-CZ"/>
        </w:rPr>
        <w:t xml:space="preserve"> 1,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Margita Marková, Kadnárova 13,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Martin Marek, Kadnárova 13,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Tomáš </w:t>
      </w:r>
      <w:proofErr w:type="spellStart"/>
      <w:r w:rsidRPr="00CD15E9">
        <w:rPr>
          <w:rFonts w:eastAsia="Calibri" w:cs="Times New Roman"/>
          <w:iCs/>
          <w:sz w:val="22"/>
          <w:lang w:eastAsia="cs-CZ"/>
        </w:rPr>
        <w:t>Olexa</w:t>
      </w:r>
      <w:proofErr w:type="spellEnd"/>
      <w:r w:rsidRPr="00CD15E9">
        <w:rPr>
          <w:rFonts w:eastAsia="Calibri" w:cs="Times New Roman"/>
          <w:iCs/>
          <w:sz w:val="22"/>
          <w:lang w:eastAsia="cs-CZ"/>
        </w:rPr>
        <w:t xml:space="preserve">, Hubeného 5, 831 53 Bratislava </w:t>
      </w:r>
    </w:p>
    <w:p w:rsidR="00CD15E9" w:rsidRPr="00CD15E9" w:rsidRDefault="00CD15E9" w:rsidP="000746B2">
      <w:pPr>
        <w:numPr>
          <w:ilvl w:val="0"/>
          <w:numId w:val="7"/>
        </w:numPr>
        <w:spacing w:line="240" w:lineRule="auto"/>
        <w:jc w:val="left"/>
        <w:rPr>
          <w:rFonts w:eastAsia="Calibri" w:cs="Times New Roman"/>
          <w:iCs/>
          <w:sz w:val="22"/>
          <w:lang w:eastAsia="cs-CZ"/>
        </w:rPr>
      </w:pPr>
      <w:proofErr w:type="spellStart"/>
      <w:r w:rsidRPr="00CD15E9">
        <w:rPr>
          <w:rFonts w:eastAsia="Calibri" w:cs="Times New Roman"/>
          <w:iCs/>
          <w:sz w:val="22"/>
          <w:lang w:eastAsia="cs-CZ"/>
        </w:rPr>
        <w:t>Maria</w:t>
      </w:r>
      <w:proofErr w:type="spellEnd"/>
      <w:r w:rsidRPr="00CD15E9">
        <w:rPr>
          <w:rFonts w:eastAsia="Calibri" w:cs="Times New Roman"/>
          <w:iCs/>
          <w:sz w:val="22"/>
          <w:lang w:eastAsia="cs-CZ"/>
        </w:rPr>
        <w:t xml:space="preserve"> </w:t>
      </w:r>
      <w:proofErr w:type="spellStart"/>
      <w:r w:rsidRPr="00CD15E9">
        <w:rPr>
          <w:rFonts w:eastAsia="Calibri" w:cs="Times New Roman"/>
          <w:iCs/>
          <w:sz w:val="22"/>
          <w:lang w:eastAsia="cs-CZ"/>
        </w:rPr>
        <w:t>Pažitková</w:t>
      </w:r>
      <w:proofErr w:type="spellEnd"/>
      <w:r w:rsidRPr="00CD15E9">
        <w:rPr>
          <w:rFonts w:eastAsia="Calibri" w:cs="Times New Roman"/>
          <w:iCs/>
          <w:sz w:val="22"/>
          <w:lang w:eastAsia="cs-CZ"/>
        </w:rPr>
        <w:t xml:space="preserve">, Horná l,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Katarína </w:t>
      </w:r>
      <w:proofErr w:type="spellStart"/>
      <w:r w:rsidRPr="00CD15E9">
        <w:rPr>
          <w:rFonts w:eastAsia="Calibri" w:cs="Times New Roman"/>
          <w:iCs/>
          <w:sz w:val="22"/>
          <w:lang w:eastAsia="cs-CZ"/>
        </w:rPr>
        <w:t>Pelanová</w:t>
      </w:r>
      <w:proofErr w:type="spellEnd"/>
      <w:r w:rsidRPr="00CD15E9">
        <w:rPr>
          <w:rFonts w:eastAsia="Calibri" w:cs="Times New Roman"/>
          <w:iCs/>
          <w:sz w:val="22"/>
          <w:lang w:eastAsia="cs-CZ"/>
        </w:rPr>
        <w:t xml:space="preserve">, Horná 3/A,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Milan </w:t>
      </w:r>
      <w:proofErr w:type="spellStart"/>
      <w:r w:rsidRPr="00CD15E9">
        <w:rPr>
          <w:rFonts w:eastAsia="Calibri" w:cs="Times New Roman"/>
          <w:iCs/>
          <w:sz w:val="22"/>
          <w:lang w:eastAsia="cs-CZ"/>
        </w:rPr>
        <w:t>Pelan</w:t>
      </w:r>
      <w:proofErr w:type="spellEnd"/>
      <w:r w:rsidRPr="00CD15E9">
        <w:rPr>
          <w:rFonts w:eastAsia="Calibri" w:cs="Times New Roman"/>
          <w:iCs/>
          <w:sz w:val="22"/>
          <w:lang w:eastAsia="cs-CZ"/>
        </w:rPr>
        <w:t xml:space="preserve">, Horná 3/A,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proofErr w:type="spellStart"/>
      <w:r w:rsidRPr="00CD15E9">
        <w:rPr>
          <w:rFonts w:eastAsia="Calibri" w:cs="Times New Roman"/>
          <w:iCs/>
          <w:sz w:val="22"/>
          <w:lang w:eastAsia="cs-CZ"/>
        </w:rPr>
        <w:t>Vieroslava</w:t>
      </w:r>
      <w:proofErr w:type="spellEnd"/>
      <w:r w:rsidRPr="00CD15E9">
        <w:rPr>
          <w:rFonts w:eastAsia="Calibri" w:cs="Times New Roman"/>
          <w:iCs/>
          <w:sz w:val="22"/>
          <w:lang w:eastAsia="cs-CZ"/>
        </w:rPr>
        <w:t xml:space="preserve"> </w:t>
      </w:r>
      <w:proofErr w:type="spellStart"/>
      <w:r w:rsidRPr="00CD15E9">
        <w:rPr>
          <w:rFonts w:eastAsia="Calibri" w:cs="Times New Roman"/>
          <w:iCs/>
          <w:sz w:val="22"/>
          <w:lang w:eastAsia="cs-CZ"/>
        </w:rPr>
        <w:t>Štrbáková</w:t>
      </w:r>
      <w:proofErr w:type="spellEnd"/>
      <w:r w:rsidRPr="00CD15E9">
        <w:rPr>
          <w:rFonts w:eastAsia="Calibri" w:cs="Times New Roman"/>
          <w:iCs/>
          <w:sz w:val="22"/>
          <w:lang w:eastAsia="cs-CZ"/>
        </w:rPr>
        <w:t xml:space="preserve">, Na </w:t>
      </w:r>
      <w:proofErr w:type="spellStart"/>
      <w:r w:rsidRPr="00CD15E9">
        <w:rPr>
          <w:rFonts w:eastAsia="Calibri" w:cs="Times New Roman"/>
          <w:iCs/>
          <w:sz w:val="22"/>
          <w:lang w:eastAsia="cs-CZ"/>
        </w:rPr>
        <w:t>pasekách</w:t>
      </w:r>
      <w:proofErr w:type="spellEnd"/>
      <w:r w:rsidRPr="00CD15E9">
        <w:rPr>
          <w:rFonts w:eastAsia="Calibri" w:cs="Times New Roman"/>
          <w:iCs/>
          <w:sz w:val="22"/>
          <w:lang w:eastAsia="cs-CZ"/>
        </w:rPr>
        <w:t xml:space="preserve"> 10, 831 06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PharmDr. Dana </w:t>
      </w:r>
      <w:proofErr w:type="spellStart"/>
      <w:r w:rsidRPr="00CD15E9">
        <w:rPr>
          <w:rFonts w:eastAsia="Calibri" w:cs="Times New Roman"/>
          <w:iCs/>
          <w:sz w:val="22"/>
          <w:lang w:eastAsia="cs-CZ"/>
        </w:rPr>
        <w:t>Schönhauserová</w:t>
      </w:r>
      <w:proofErr w:type="spellEnd"/>
      <w:r w:rsidRPr="00CD15E9">
        <w:rPr>
          <w:rFonts w:eastAsia="Calibri" w:cs="Times New Roman"/>
          <w:iCs/>
          <w:sz w:val="22"/>
          <w:lang w:eastAsia="cs-CZ"/>
        </w:rPr>
        <w:t xml:space="preserve">, </w:t>
      </w:r>
      <w:proofErr w:type="spellStart"/>
      <w:r w:rsidRPr="00CD15E9">
        <w:rPr>
          <w:rFonts w:eastAsia="Calibri" w:cs="Times New Roman"/>
          <w:iCs/>
          <w:sz w:val="22"/>
          <w:lang w:eastAsia="cs-CZ"/>
        </w:rPr>
        <w:t>Vavrinecká</w:t>
      </w:r>
      <w:proofErr w:type="spellEnd"/>
      <w:r w:rsidRPr="00CD15E9">
        <w:rPr>
          <w:rFonts w:eastAsia="Calibri" w:cs="Times New Roman"/>
          <w:iCs/>
          <w:sz w:val="22"/>
          <w:lang w:eastAsia="cs-CZ"/>
        </w:rPr>
        <w:t xml:space="preserve"> 39,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Bc. </w:t>
      </w:r>
      <w:proofErr w:type="spellStart"/>
      <w:r w:rsidRPr="00CD15E9">
        <w:rPr>
          <w:rFonts w:eastAsia="Calibri" w:cs="Times New Roman"/>
          <w:iCs/>
          <w:sz w:val="22"/>
          <w:lang w:eastAsia="cs-CZ"/>
        </w:rPr>
        <w:t>Bianka</w:t>
      </w:r>
      <w:proofErr w:type="spellEnd"/>
      <w:r w:rsidRPr="00CD15E9">
        <w:rPr>
          <w:rFonts w:eastAsia="Calibri" w:cs="Times New Roman"/>
          <w:iCs/>
          <w:sz w:val="22"/>
          <w:lang w:eastAsia="cs-CZ"/>
        </w:rPr>
        <w:t xml:space="preserve"> </w:t>
      </w:r>
      <w:proofErr w:type="spellStart"/>
      <w:r w:rsidRPr="00CD15E9">
        <w:rPr>
          <w:rFonts w:eastAsia="Calibri" w:cs="Times New Roman"/>
          <w:iCs/>
          <w:sz w:val="22"/>
          <w:lang w:eastAsia="cs-CZ"/>
        </w:rPr>
        <w:t>Schönhauserová</w:t>
      </w:r>
      <w:proofErr w:type="spellEnd"/>
      <w:r w:rsidRPr="00CD15E9">
        <w:rPr>
          <w:rFonts w:eastAsia="Calibri" w:cs="Times New Roman"/>
          <w:iCs/>
          <w:sz w:val="22"/>
          <w:lang w:eastAsia="cs-CZ"/>
        </w:rPr>
        <w:t xml:space="preserve">, </w:t>
      </w:r>
      <w:proofErr w:type="spellStart"/>
      <w:r w:rsidRPr="00CD15E9">
        <w:rPr>
          <w:rFonts w:eastAsia="Calibri" w:cs="Times New Roman"/>
          <w:iCs/>
          <w:sz w:val="22"/>
          <w:lang w:eastAsia="cs-CZ"/>
        </w:rPr>
        <w:t>Vavrinecká</w:t>
      </w:r>
      <w:proofErr w:type="spellEnd"/>
      <w:r w:rsidRPr="00CD15E9">
        <w:rPr>
          <w:rFonts w:eastAsia="Calibri" w:cs="Times New Roman"/>
          <w:iCs/>
          <w:sz w:val="22"/>
          <w:lang w:eastAsia="cs-CZ"/>
        </w:rPr>
        <w:t xml:space="preserve"> 39,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Bc. Denisa </w:t>
      </w:r>
      <w:proofErr w:type="spellStart"/>
      <w:r w:rsidRPr="00CD15E9">
        <w:rPr>
          <w:rFonts w:eastAsia="Calibri" w:cs="Times New Roman"/>
          <w:iCs/>
          <w:sz w:val="22"/>
          <w:lang w:eastAsia="cs-CZ"/>
        </w:rPr>
        <w:t>Schönhauserová</w:t>
      </w:r>
      <w:proofErr w:type="spellEnd"/>
      <w:r w:rsidRPr="00CD15E9">
        <w:rPr>
          <w:rFonts w:eastAsia="Calibri" w:cs="Times New Roman"/>
          <w:iCs/>
          <w:sz w:val="22"/>
          <w:lang w:eastAsia="cs-CZ"/>
        </w:rPr>
        <w:t xml:space="preserve">, </w:t>
      </w:r>
      <w:proofErr w:type="spellStart"/>
      <w:r w:rsidRPr="00CD15E9">
        <w:rPr>
          <w:rFonts w:eastAsia="Calibri" w:cs="Times New Roman"/>
          <w:iCs/>
          <w:sz w:val="22"/>
          <w:lang w:eastAsia="cs-CZ"/>
        </w:rPr>
        <w:t>Vavrinecká</w:t>
      </w:r>
      <w:proofErr w:type="spellEnd"/>
      <w:r w:rsidRPr="00CD15E9">
        <w:rPr>
          <w:rFonts w:eastAsia="Calibri" w:cs="Times New Roman"/>
          <w:iCs/>
          <w:sz w:val="22"/>
          <w:lang w:eastAsia="cs-CZ"/>
        </w:rPr>
        <w:t xml:space="preserve"> 39,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PharmDr. Boris </w:t>
      </w:r>
      <w:proofErr w:type="spellStart"/>
      <w:r w:rsidRPr="00CD15E9">
        <w:rPr>
          <w:rFonts w:eastAsia="Calibri" w:cs="Times New Roman"/>
          <w:iCs/>
          <w:sz w:val="22"/>
          <w:lang w:eastAsia="cs-CZ"/>
        </w:rPr>
        <w:t>Schönhauser</w:t>
      </w:r>
      <w:proofErr w:type="spellEnd"/>
      <w:r w:rsidRPr="00CD15E9">
        <w:rPr>
          <w:rFonts w:eastAsia="Calibri" w:cs="Times New Roman"/>
          <w:iCs/>
          <w:sz w:val="22"/>
          <w:lang w:eastAsia="cs-CZ"/>
        </w:rPr>
        <w:t xml:space="preserve">, </w:t>
      </w:r>
      <w:proofErr w:type="spellStart"/>
      <w:r w:rsidRPr="00CD15E9">
        <w:rPr>
          <w:rFonts w:eastAsia="Calibri" w:cs="Times New Roman"/>
          <w:iCs/>
          <w:sz w:val="22"/>
          <w:lang w:eastAsia="cs-CZ"/>
        </w:rPr>
        <w:t>Vavrinecká</w:t>
      </w:r>
      <w:proofErr w:type="spellEnd"/>
      <w:r w:rsidRPr="00CD15E9">
        <w:rPr>
          <w:rFonts w:eastAsia="Calibri" w:cs="Times New Roman"/>
          <w:iCs/>
          <w:sz w:val="22"/>
          <w:lang w:eastAsia="cs-CZ"/>
        </w:rPr>
        <w:t xml:space="preserve"> 39,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Alexander Štrbák, Horná 3,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Tomáš </w:t>
      </w:r>
      <w:proofErr w:type="spellStart"/>
      <w:r w:rsidRPr="00CD15E9">
        <w:rPr>
          <w:rFonts w:eastAsia="Calibri" w:cs="Times New Roman"/>
          <w:iCs/>
          <w:sz w:val="22"/>
          <w:lang w:eastAsia="cs-CZ"/>
        </w:rPr>
        <w:t>Štěpán</w:t>
      </w:r>
      <w:proofErr w:type="spellEnd"/>
      <w:r w:rsidRPr="00CD15E9">
        <w:rPr>
          <w:rFonts w:eastAsia="Calibri" w:cs="Times New Roman"/>
          <w:iCs/>
          <w:sz w:val="22"/>
          <w:lang w:eastAsia="cs-CZ"/>
        </w:rPr>
        <w:t xml:space="preserve">, Matejovské nám. 1539/42, 059 51 Matejovce pri Poprade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Jana </w:t>
      </w:r>
      <w:proofErr w:type="spellStart"/>
      <w:r w:rsidRPr="00CD15E9">
        <w:rPr>
          <w:rFonts w:eastAsia="Calibri" w:cs="Times New Roman"/>
          <w:iCs/>
          <w:sz w:val="22"/>
          <w:lang w:eastAsia="cs-CZ"/>
        </w:rPr>
        <w:t>Bernhauerová</w:t>
      </w:r>
      <w:proofErr w:type="spellEnd"/>
      <w:r w:rsidRPr="00CD15E9">
        <w:rPr>
          <w:rFonts w:eastAsia="Calibri" w:cs="Times New Roman"/>
          <w:iCs/>
          <w:sz w:val="22"/>
          <w:lang w:eastAsia="cs-CZ"/>
        </w:rPr>
        <w:t xml:space="preserve">, Horná 3,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lastRenderedPageBreak/>
        <w:t xml:space="preserve">Ladislav </w:t>
      </w:r>
      <w:proofErr w:type="spellStart"/>
      <w:r w:rsidRPr="00CD15E9">
        <w:rPr>
          <w:rFonts w:eastAsia="Calibri" w:cs="Times New Roman"/>
          <w:iCs/>
          <w:sz w:val="22"/>
          <w:lang w:eastAsia="cs-CZ"/>
        </w:rPr>
        <w:t>Bernhauer</w:t>
      </w:r>
      <w:proofErr w:type="spellEnd"/>
      <w:r w:rsidRPr="00CD15E9">
        <w:rPr>
          <w:rFonts w:eastAsia="Calibri" w:cs="Times New Roman"/>
          <w:iCs/>
          <w:sz w:val="22"/>
          <w:lang w:eastAsia="cs-CZ"/>
        </w:rPr>
        <w:t xml:space="preserve">, Horná 3,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Štefan </w:t>
      </w:r>
      <w:proofErr w:type="spellStart"/>
      <w:r w:rsidRPr="00CD15E9">
        <w:rPr>
          <w:rFonts w:eastAsia="Calibri" w:cs="Times New Roman"/>
          <w:iCs/>
          <w:sz w:val="22"/>
          <w:lang w:eastAsia="cs-CZ"/>
        </w:rPr>
        <w:t>Bočkay</w:t>
      </w:r>
      <w:proofErr w:type="spellEnd"/>
      <w:r w:rsidRPr="00CD15E9">
        <w:rPr>
          <w:rFonts w:eastAsia="Calibri" w:cs="Times New Roman"/>
          <w:iCs/>
          <w:sz w:val="22"/>
          <w:lang w:eastAsia="cs-CZ"/>
        </w:rPr>
        <w:t xml:space="preserve">, Horná 3,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proofErr w:type="spellStart"/>
      <w:r w:rsidRPr="00CD15E9">
        <w:rPr>
          <w:rFonts w:eastAsia="Calibri" w:cs="Times New Roman"/>
          <w:iCs/>
          <w:sz w:val="22"/>
          <w:lang w:eastAsia="cs-CZ"/>
        </w:rPr>
        <w:t>Beata</w:t>
      </w:r>
      <w:proofErr w:type="spellEnd"/>
      <w:r w:rsidRPr="00CD15E9">
        <w:rPr>
          <w:rFonts w:eastAsia="Calibri" w:cs="Times New Roman"/>
          <w:iCs/>
          <w:sz w:val="22"/>
          <w:lang w:eastAsia="cs-CZ"/>
        </w:rPr>
        <w:t xml:space="preserve"> </w:t>
      </w:r>
      <w:proofErr w:type="spellStart"/>
      <w:r w:rsidRPr="00CD15E9">
        <w:rPr>
          <w:rFonts w:eastAsia="Calibri" w:cs="Times New Roman"/>
          <w:iCs/>
          <w:sz w:val="22"/>
          <w:lang w:eastAsia="cs-CZ"/>
        </w:rPr>
        <w:t>Bočkayová</w:t>
      </w:r>
      <w:proofErr w:type="spellEnd"/>
      <w:r w:rsidRPr="00CD15E9">
        <w:rPr>
          <w:rFonts w:eastAsia="Calibri" w:cs="Times New Roman"/>
          <w:iCs/>
          <w:sz w:val="22"/>
          <w:lang w:eastAsia="cs-CZ"/>
        </w:rPr>
        <w:t xml:space="preserve">, Horná 3,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Ľuboš Brezovský, Horná 3,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proofErr w:type="spellStart"/>
      <w:r w:rsidRPr="00CD15E9">
        <w:rPr>
          <w:rFonts w:eastAsia="Calibri" w:cs="Times New Roman"/>
          <w:iCs/>
          <w:sz w:val="22"/>
          <w:lang w:eastAsia="cs-CZ"/>
        </w:rPr>
        <w:t>Michaila</w:t>
      </w:r>
      <w:proofErr w:type="spellEnd"/>
      <w:r w:rsidRPr="00CD15E9">
        <w:rPr>
          <w:rFonts w:eastAsia="Calibri" w:cs="Times New Roman"/>
          <w:iCs/>
          <w:sz w:val="22"/>
          <w:lang w:eastAsia="cs-CZ"/>
        </w:rPr>
        <w:t xml:space="preserve"> </w:t>
      </w:r>
      <w:proofErr w:type="spellStart"/>
      <w:r w:rsidRPr="00CD15E9">
        <w:rPr>
          <w:rFonts w:eastAsia="Calibri" w:cs="Times New Roman"/>
          <w:iCs/>
          <w:sz w:val="22"/>
          <w:lang w:eastAsia="cs-CZ"/>
        </w:rPr>
        <w:t>Bubáková</w:t>
      </w:r>
      <w:proofErr w:type="spellEnd"/>
      <w:r w:rsidRPr="00CD15E9">
        <w:rPr>
          <w:rFonts w:eastAsia="Calibri" w:cs="Times New Roman"/>
          <w:iCs/>
          <w:sz w:val="22"/>
          <w:lang w:eastAsia="cs-CZ"/>
        </w:rPr>
        <w:t xml:space="preserve">, Horná 3,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Katarína, </w:t>
      </w:r>
      <w:proofErr w:type="spellStart"/>
      <w:r w:rsidRPr="00CD15E9">
        <w:rPr>
          <w:rFonts w:eastAsia="Calibri" w:cs="Times New Roman"/>
          <w:iCs/>
          <w:sz w:val="22"/>
          <w:lang w:eastAsia="cs-CZ"/>
        </w:rPr>
        <w:t>Bubáková</w:t>
      </w:r>
      <w:proofErr w:type="spellEnd"/>
      <w:r w:rsidRPr="00CD15E9">
        <w:rPr>
          <w:rFonts w:eastAsia="Calibri" w:cs="Times New Roman"/>
          <w:iCs/>
          <w:sz w:val="22"/>
          <w:lang w:eastAsia="cs-CZ"/>
        </w:rPr>
        <w:t xml:space="preserve">, Horná 3,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Kurt </w:t>
      </w:r>
      <w:proofErr w:type="spellStart"/>
      <w:r w:rsidRPr="00CD15E9">
        <w:rPr>
          <w:rFonts w:eastAsia="Calibri" w:cs="Times New Roman"/>
          <w:iCs/>
          <w:sz w:val="22"/>
          <w:lang w:eastAsia="cs-CZ"/>
        </w:rPr>
        <w:t>Holm</w:t>
      </w:r>
      <w:proofErr w:type="spellEnd"/>
      <w:r w:rsidRPr="00CD15E9">
        <w:rPr>
          <w:rFonts w:eastAsia="Calibri" w:cs="Times New Roman"/>
          <w:iCs/>
          <w:sz w:val="22"/>
          <w:lang w:eastAsia="cs-CZ"/>
        </w:rPr>
        <w:t xml:space="preserve">, Horná 3,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Soňa </w:t>
      </w:r>
      <w:proofErr w:type="spellStart"/>
      <w:r w:rsidRPr="00CD15E9">
        <w:rPr>
          <w:rFonts w:eastAsia="Calibri" w:cs="Times New Roman"/>
          <w:iCs/>
          <w:sz w:val="22"/>
          <w:lang w:eastAsia="cs-CZ"/>
        </w:rPr>
        <w:t>Holmová</w:t>
      </w:r>
      <w:proofErr w:type="spellEnd"/>
      <w:r w:rsidRPr="00CD15E9">
        <w:rPr>
          <w:rFonts w:eastAsia="Calibri" w:cs="Times New Roman"/>
          <w:iCs/>
          <w:sz w:val="22"/>
          <w:lang w:eastAsia="cs-CZ"/>
        </w:rPr>
        <w:t xml:space="preserve">, Horná 3,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Daniel Horňák, Horná 3,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proofErr w:type="spellStart"/>
      <w:r w:rsidRPr="00CD15E9">
        <w:rPr>
          <w:rFonts w:eastAsia="Calibri" w:cs="Times New Roman"/>
          <w:iCs/>
          <w:sz w:val="22"/>
          <w:lang w:eastAsia="cs-CZ"/>
        </w:rPr>
        <w:t>Beata</w:t>
      </w:r>
      <w:proofErr w:type="spellEnd"/>
      <w:r w:rsidRPr="00CD15E9">
        <w:rPr>
          <w:rFonts w:eastAsia="Calibri" w:cs="Times New Roman"/>
          <w:iCs/>
          <w:sz w:val="22"/>
          <w:lang w:eastAsia="cs-CZ"/>
        </w:rPr>
        <w:t xml:space="preserve"> Horňáková, Horná 3,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Janka Kováčová, Horná 3, 83 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Katarína Lauková </w:t>
      </w:r>
      <w:proofErr w:type="spellStart"/>
      <w:r w:rsidRPr="00CD15E9">
        <w:rPr>
          <w:rFonts w:eastAsia="Calibri" w:cs="Times New Roman"/>
          <w:iCs/>
          <w:sz w:val="22"/>
          <w:lang w:eastAsia="cs-CZ"/>
        </w:rPr>
        <w:t>Zajíčková</w:t>
      </w:r>
      <w:proofErr w:type="spellEnd"/>
      <w:r w:rsidRPr="00CD15E9">
        <w:rPr>
          <w:rFonts w:eastAsia="Calibri" w:cs="Times New Roman"/>
          <w:iCs/>
          <w:sz w:val="22"/>
          <w:lang w:eastAsia="cs-CZ"/>
        </w:rPr>
        <w:t xml:space="preserve">, Horná 3,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Tomáš Lukáč, Horná 3,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David Miškovič, Horná 3,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Soňa Parcelová, Horná 3,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Michal Šimko, Horná 3,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Marcela Šimková, Horná 3,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Mária </w:t>
      </w:r>
      <w:proofErr w:type="spellStart"/>
      <w:r w:rsidRPr="00CD15E9">
        <w:rPr>
          <w:rFonts w:eastAsia="Calibri" w:cs="Times New Roman"/>
          <w:iCs/>
          <w:sz w:val="22"/>
          <w:lang w:eastAsia="cs-CZ"/>
        </w:rPr>
        <w:t>Štendová</w:t>
      </w:r>
      <w:proofErr w:type="spellEnd"/>
      <w:r w:rsidRPr="00CD15E9">
        <w:rPr>
          <w:rFonts w:eastAsia="Calibri" w:cs="Times New Roman"/>
          <w:iCs/>
          <w:sz w:val="22"/>
          <w:lang w:eastAsia="cs-CZ"/>
        </w:rPr>
        <w:t xml:space="preserve">, Horná 3,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Martin Šebela, Horná 3,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Pavol Šebela, Horná 3,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Alena Šebelová, Horná 3,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Darina </w:t>
      </w:r>
      <w:proofErr w:type="spellStart"/>
      <w:r w:rsidRPr="00CD15E9">
        <w:rPr>
          <w:rFonts w:eastAsia="Calibri" w:cs="Times New Roman"/>
          <w:iCs/>
          <w:sz w:val="22"/>
          <w:lang w:eastAsia="cs-CZ"/>
        </w:rPr>
        <w:t>Zálešáková</w:t>
      </w:r>
      <w:proofErr w:type="spellEnd"/>
      <w:r w:rsidRPr="00CD15E9">
        <w:rPr>
          <w:rFonts w:eastAsia="Calibri" w:cs="Times New Roman"/>
          <w:iCs/>
          <w:sz w:val="22"/>
          <w:lang w:eastAsia="cs-CZ"/>
        </w:rPr>
        <w:t xml:space="preserve">, Horná 3,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Jana </w:t>
      </w:r>
      <w:proofErr w:type="spellStart"/>
      <w:r w:rsidRPr="00CD15E9">
        <w:rPr>
          <w:rFonts w:eastAsia="Calibri" w:cs="Times New Roman"/>
          <w:iCs/>
          <w:sz w:val="22"/>
          <w:lang w:eastAsia="cs-CZ"/>
        </w:rPr>
        <w:t>Zálešáková</w:t>
      </w:r>
      <w:proofErr w:type="spellEnd"/>
      <w:r w:rsidRPr="00CD15E9">
        <w:rPr>
          <w:rFonts w:eastAsia="Calibri" w:cs="Times New Roman"/>
          <w:iCs/>
          <w:sz w:val="22"/>
          <w:lang w:eastAsia="cs-CZ"/>
        </w:rPr>
        <w:t xml:space="preserve">, Horná 3,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Teodor </w:t>
      </w:r>
      <w:proofErr w:type="spellStart"/>
      <w:r w:rsidRPr="00CD15E9">
        <w:rPr>
          <w:rFonts w:eastAsia="Calibri" w:cs="Times New Roman"/>
          <w:iCs/>
          <w:sz w:val="22"/>
          <w:lang w:eastAsia="cs-CZ"/>
        </w:rPr>
        <w:t>Zálešák</w:t>
      </w:r>
      <w:proofErr w:type="spellEnd"/>
      <w:r w:rsidRPr="00CD15E9">
        <w:rPr>
          <w:rFonts w:eastAsia="Calibri" w:cs="Times New Roman"/>
          <w:iCs/>
          <w:sz w:val="22"/>
          <w:lang w:eastAsia="cs-CZ"/>
        </w:rPr>
        <w:t xml:space="preserve">, Horná 3, 831 52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Alžbeta Bystrická, Horná 5, 831 05 Bratislava </w:t>
      </w:r>
    </w:p>
    <w:p w:rsidR="00CD15E9" w:rsidRPr="00CD15E9" w:rsidRDefault="00CD15E9" w:rsidP="000746B2">
      <w:pPr>
        <w:numPr>
          <w:ilvl w:val="0"/>
          <w:numId w:val="7"/>
        </w:numPr>
        <w:spacing w:line="240" w:lineRule="auto"/>
        <w:jc w:val="left"/>
        <w:rPr>
          <w:rFonts w:eastAsia="Calibri" w:cs="Times New Roman"/>
          <w:iCs/>
          <w:sz w:val="22"/>
          <w:lang w:eastAsia="cs-CZ"/>
        </w:rPr>
      </w:pPr>
      <w:r w:rsidRPr="00CD15E9">
        <w:rPr>
          <w:rFonts w:eastAsia="Calibri" w:cs="Times New Roman"/>
          <w:iCs/>
          <w:sz w:val="22"/>
          <w:lang w:eastAsia="cs-CZ"/>
        </w:rPr>
        <w:t xml:space="preserve">Monika Gáliková, Horná 5, 831 05 Bratislava </w:t>
      </w:r>
    </w:p>
    <w:p w:rsidR="00CD15E9" w:rsidRPr="00CD15E9" w:rsidRDefault="00CD15E9" w:rsidP="000746B2">
      <w:pPr>
        <w:numPr>
          <w:ilvl w:val="0"/>
          <w:numId w:val="6"/>
        </w:numPr>
        <w:spacing w:line="240" w:lineRule="auto"/>
        <w:ind w:left="1134"/>
        <w:jc w:val="left"/>
        <w:rPr>
          <w:rFonts w:eastAsia="Calibri" w:cs="Times New Roman"/>
          <w:iCs/>
          <w:sz w:val="22"/>
          <w:lang w:eastAsia="cs-CZ"/>
        </w:rPr>
      </w:pPr>
      <w:r w:rsidRPr="00CD15E9">
        <w:rPr>
          <w:rFonts w:eastAsia="Calibri" w:cs="Times New Roman"/>
          <w:iCs/>
          <w:sz w:val="22"/>
          <w:lang w:eastAsia="cs-CZ"/>
        </w:rPr>
        <w:t xml:space="preserve">Jana </w:t>
      </w:r>
      <w:proofErr w:type="spellStart"/>
      <w:r w:rsidRPr="00CD15E9">
        <w:rPr>
          <w:rFonts w:eastAsia="Calibri" w:cs="Times New Roman"/>
          <w:iCs/>
          <w:sz w:val="22"/>
          <w:lang w:eastAsia="cs-CZ"/>
        </w:rPr>
        <w:t>Hegedüsová</w:t>
      </w:r>
      <w:proofErr w:type="spellEnd"/>
      <w:r w:rsidRPr="00CD15E9">
        <w:rPr>
          <w:rFonts w:eastAsia="Calibri" w:cs="Times New Roman"/>
          <w:iCs/>
          <w:sz w:val="22"/>
          <w:lang w:eastAsia="cs-CZ"/>
        </w:rPr>
        <w:t xml:space="preserve">, Horná 5, 831 05 Bratislava </w:t>
      </w:r>
    </w:p>
    <w:p w:rsidR="00CD15E9" w:rsidRPr="00CD15E9" w:rsidRDefault="00CD15E9" w:rsidP="000746B2">
      <w:pPr>
        <w:numPr>
          <w:ilvl w:val="0"/>
          <w:numId w:val="6"/>
        </w:numPr>
        <w:spacing w:line="240" w:lineRule="auto"/>
        <w:ind w:left="1134"/>
        <w:jc w:val="left"/>
        <w:rPr>
          <w:rFonts w:eastAsia="Calibri" w:cs="Times New Roman"/>
          <w:iCs/>
          <w:sz w:val="22"/>
          <w:lang w:eastAsia="cs-CZ"/>
        </w:rPr>
      </w:pPr>
      <w:r w:rsidRPr="00CD15E9">
        <w:rPr>
          <w:rFonts w:eastAsia="Calibri" w:cs="Times New Roman"/>
          <w:iCs/>
          <w:sz w:val="22"/>
          <w:lang w:eastAsia="cs-CZ"/>
        </w:rPr>
        <w:t xml:space="preserve">Tibor Hrdlička, Horná 5, 831 05 Bratislava </w:t>
      </w:r>
    </w:p>
    <w:p w:rsidR="00CD15E9" w:rsidRPr="00CD15E9" w:rsidRDefault="00CD15E9" w:rsidP="000746B2">
      <w:pPr>
        <w:numPr>
          <w:ilvl w:val="0"/>
          <w:numId w:val="6"/>
        </w:numPr>
        <w:spacing w:line="240" w:lineRule="auto"/>
        <w:ind w:left="1134"/>
        <w:jc w:val="left"/>
        <w:rPr>
          <w:rFonts w:eastAsia="Calibri" w:cs="Times New Roman"/>
          <w:iCs/>
          <w:sz w:val="22"/>
          <w:lang w:eastAsia="cs-CZ"/>
        </w:rPr>
      </w:pPr>
      <w:r w:rsidRPr="00CD15E9">
        <w:rPr>
          <w:rFonts w:eastAsia="Calibri" w:cs="Times New Roman"/>
          <w:iCs/>
          <w:sz w:val="22"/>
          <w:lang w:eastAsia="cs-CZ"/>
        </w:rPr>
        <w:t xml:space="preserve">Stanislava </w:t>
      </w:r>
      <w:proofErr w:type="spellStart"/>
      <w:r w:rsidRPr="00CD15E9">
        <w:rPr>
          <w:rFonts w:eastAsia="Calibri" w:cs="Times New Roman"/>
          <w:iCs/>
          <w:sz w:val="22"/>
          <w:lang w:eastAsia="cs-CZ"/>
        </w:rPr>
        <w:t>Janotová</w:t>
      </w:r>
      <w:proofErr w:type="spellEnd"/>
      <w:r w:rsidRPr="00CD15E9">
        <w:rPr>
          <w:rFonts w:eastAsia="Calibri" w:cs="Times New Roman"/>
          <w:iCs/>
          <w:sz w:val="22"/>
          <w:lang w:eastAsia="cs-CZ"/>
        </w:rPr>
        <w:t xml:space="preserve">, Horná 5, 831 05 Bratislava </w:t>
      </w:r>
    </w:p>
    <w:p w:rsidR="00CD15E9" w:rsidRPr="00CD15E9" w:rsidRDefault="00CD15E9" w:rsidP="000746B2">
      <w:pPr>
        <w:numPr>
          <w:ilvl w:val="0"/>
          <w:numId w:val="6"/>
        </w:numPr>
        <w:spacing w:line="240" w:lineRule="auto"/>
        <w:ind w:left="1134"/>
        <w:jc w:val="left"/>
        <w:rPr>
          <w:rFonts w:eastAsia="Calibri" w:cs="Times New Roman"/>
          <w:iCs/>
          <w:sz w:val="22"/>
          <w:lang w:eastAsia="cs-CZ"/>
        </w:rPr>
      </w:pPr>
      <w:r w:rsidRPr="00CD15E9">
        <w:rPr>
          <w:rFonts w:eastAsia="Calibri" w:cs="Times New Roman"/>
          <w:iCs/>
          <w:sz w:val="22"/>
          <w:lang w:eastAsia="cs-CZ"/>
        </w:rPr>
        <w:t xml:space="preserve">Peter Kováč, Horná 5, 831 05 Bratislava </w:t>
      </w:r>
    </w:p>
    <w:p w:rsidR="00CD15E9" w:rsidRPr="00CD15E9" w:rsidRDefault="00CD15E9" w:rsidP="000746B2">
      <w:pPr>
        <w:numPr>
          <w:ilvl w:val="0"/>
          <w:numId w:val="6"/>
        </w:numPr>
        <w:spacing w:line="240" w:lineRule="auto"/>
        <w:ind w:left="1134"/>
        <w:jc w:val="left"/>
        <w:rPr>
          <w:rFonts w:eastAsia="Calibri" w:cs="Times New Roman"/>
          <w:iCs/>
          <w:sz w:val="22"/>
          <w:lang w:eastAsia="cs-CZ"/>
        </w:rPr>
      </w:pPr>
      <w:r w:rsidRPr="00CD15E9">
        <w:rPr>
          <w:rFonts w:eastAsia="Calibri" w:cs="Times New Roman"/>
          <w:iCs/>
          <w:sz w:val="22"/>
          <w:lang w:eastAsia="cs-CZ"/>
        </w:rPr>
        <w:t xml:space="preserve">Emília Kučerová, Horná 5, 831 05 Bratislava </w:t>
      </w:r>
    </w:p>
    <w:p w:rsidR="00CD15E9" w:rsidRPr="00CD15E9" w:rsidRDefault="00CD15E9" w:rsidP="000746B2">
      <w:pPr>
        <w:numPr>
          <w:ilvl w:val="0"/>
          <w:numId w:val="6"/>
        </w:numPr>
        <w:spacing w:line="240" w:lineRule="auto"/>
        <w:ind w:left="1134"/>
        <w:jc w:val="left"/>
        <w:rPr>
          <w:rFonts w:eastAsia="Calibri" w:cs="Times New Roman"/>
          <w:iCs/>
          <w:sz w:val="22"/>
          <w:lang w:eastAsia="cs-CZ"/>
        </w:rPr>
      </w:pPr>
      <w:r w:rsidRPr="00CD15E9">
        <w:rPr>
          <w:rFonts w:eastAsia="Calibri" w:cs="Times New Roman"/>
          <w:iCs/>
          <w:sz w:val="22"/>
          <w:lang w:eastAsia="cs-CZ"/>
        </w:rPr>
        <w:t xml:space="preserve">Katarína </w:t>
      </w:r>
      <w:proofErr w:type="spellStart"/>
      <w:r w:rsidRPr="00CD15E9">
        <w:rPr>
          <w:rFonts w:eastAsia="Calibri" w:cs="Times New Roman"/>
          <w:iCs/>
          <w:sz w:val="22"/>
          <w:lang w:eastAsia="cs-CZ"/>
        </w:rPr>
        <w:t>Pribišová</w:t>
      </w:r>
      <w:proofErr w:type="spellEnd"/>
      <w:r w:rsidRPr="00CD15E9">
        <w:rPr>
          <w:rFonts w:eastAsia="Calibri" w:cs="Times New Roman"/>
          <w:iCs/>
          <w:sz w:val="22"/>
          <w:lang w:eastAsia="cs-CZ"/>
        </w:rPr>
        <w:t xml:space="preserve">, Horná 5, 831 05 Bratislava </w:t>
      </w:r>
    </w:p>
    <w:p w:rsidR="00CD15E9" w:rsidRPr="00CD15E9" w:rsidRDefault="00CD15E9" w:rsidP="000746B2">
      <w:pPr>
        <w:numPr>
          <w:ilvl w:val="0"/>
          <w:numId w:val="6"/>
        </w:numPr>
        <w:spacing w:line="240" w:lineRule="auto"/>
        <w:ind w:left="1134"/>
        <w:jc w:val="left"/>
        <w:rPr>
          <w:rFonts w:eastAsia="Calibri" w:cs="Times New Roman"/>
          <w:iCs/>
          <w:sz w:val="22"/>
          <w:lang w:eastAsia="cs-CZ"/>
        </w:rPr>
      </w:pPr>
      <w:r w:rsidRPr="00CD15E9">
        <w:rPr>
          <w:rFonts w:eastAsia="Calibri" w:cs="Times New Roman"/>
          <w:iCs/>
          <w:sz w:val="22"/>
          <w:lang w:eastAsia="cs-CZ"/>
        </w:rPr>
        <w:t xml:space="preserve">Aristid Sokol, Horná 5, 831 05 Bratislava </w:t>
      </w:r>
    </w:p>
    <w:p w:rsidR="00CD15E9" w:rsidRPr="00CD15E9" w:rsidRDefault="00CD15E9" w:rsidP="000746B2">
      <w:pPr>
        <w:numPr>
          <w:ilvl w:val="0"/>
          <w:numId w:val="6"/>
        </w:numPr>
        <w:spacing w:line="240" w:lineRule="auto"/>
        <w:ind w:left="1134"/>
        <w:jc w:val="left"/>
        <w:rPr>
          <w:rFonts w:eastAsia="Calibri" w:cs="Times New Roman"/>
          <w:iCs/>
          <w:sz w:val="22"/>
          <w:lang w:eastAsia="cs-CZ"/>
        </w:rPr>
      </w:pPr>
      <w:r w:rsidRPr="00CD15E9">
        <w:rPr>
          <w:rFonts w:eastAsia="Calibri" w:cs="Times New Roman"/>
          <w:iCs/>
          <w:sz w:val="22"/>
          <w:lang w:eastAsia="cs-CZ"/>
        </w:rPr>
        <w:t xml:space="preserve">Jozef Tóth, Horná 5, 831 05 Bratislava </w:t>
      </w:r>
    </w:p>
    <w:p w:rsidR="00CD15E9" w:rsidRPr="00CD15E9" w:rsidRDefault="00CD15E9" w:rsidP="000746B2">
      <w:pPr>
        <w:numPr>
          <w:ilvl w:val="0"/>
          <w:numId w:val="6"/>
        </w:numPr>
        <w:spacing w:line="240" w:lineRule="auto"/>
        <w:ind w:left="1134"/>
        <w:jc w:val="left"/>
        <w:rPr>
          <w:rFonts w:eastAsia="Calibri" w:cs="Times New Roman"/>
          <w:iCs/>
          <w:sz w:val="22"/>
          <w:lang w:eastAsia="cs-CZ"/>
        </w:rPr>
      </w:pPr>
      <w:r w:rsidRPr="00CD15E9">
        <w:rPr>
          <w:rFonts w:eastAsia="Calibri" w:cs="Times New Roman"/>
          <w:iCs/>
          <w:sz w:val="22"/>
          <w:lang w:eastAsia="cs-CZ"/>
        </w:rPr>
        <w:t xml:space="preserve">Mária Vašková, Horná 5, 831 05 Bratislava </w:t>
      </w:r>
    </w:p>
    <w:p w:rsidR="00CD15E9" w:rsidRPr="00CD15E9" w:rsidRDefault="00CD15E9" w:rsidP="000746B2">
      <w:pPr>
        <w:numPr>
          <w:ilvl w:val="0"/>
          <w:numId w:val="6"/>
        </w:numPr>
        <w:spacing w:line="240" w:lineRule="auto"/>
        <w:ind w:left="1134"/>
        <w:jc w:val="left"/>
        <w:rPr>
          <w:rFonts w:eastAsia="Calibri" w:cs="Times New Roman"/>
          <w:iCs/>
          <w:sz w:val="22"/>
          <w:lang w:eastAsia="cs-CZ"/>
        </w:rPr>
      </w:pPr>
      <w:r w:rsidRPr="00CD15E9">
        <w:rPr>
          <w:rFonts w:eastAsia="Calibri" w:cs="Times New Roman"/>
          <w:iCs/>
          <w:sz w:val="22"/>
          <w:lang w:eastAsia="cs-CZ"/>
        </w:rPr>
        <w:t xml:space="preserve">Michal Zeman, Horná 5, 831 05 Bratislava </w:t>
      </w:r>
    </w:p>
    <w:p w:rsidR="00CD15E9" w:rsidRPr="00CD15E9" w:rsidRDefault="00CD15E9" w:rsidP="000746B2">
      <w:pPr>
        <w:numPr>
          <w:ilvl w:val="0"/>
          <w:numId w:val="6"/>
        </w:numPr>
        <w:spacing w:line="240" w:lineRule="auto"/>
        <w:ind w:left="1134"/>
        <w:jc w:val="left"/>
        <w:rPr>
          <w:rFonts w:eastAsia="Calibri" w:cs="Times New Roman"/>
          <w:iCs/>
          <w:sz w:val="22"/>
          <w:lang w:eastAsia="cs-CZ"/>
        </w:rPr>
      </w:pPr>
      <w:r w:rsidRPr="00CD15E9">
        <w:rPr>
          <w:rFonts w:eastAsia="Calibri" w:cs="Times New Roman"/>
          <w:iCs/>
          <w:sz w:val="22"/>
          <w:lang w:eastAsia="cs-CZ"/>
        </w:rPr>
        <w:t xml:space="preserve">Ing. Peter Žigmund, </w:t>
      </w:r>
      <w:proofErr w:type="spellStart"/>
      <w:r w:rsidRPr="00CD15E9">
        <w:rPr>
          <w:rFonts w:eastAsia="Calibri" w:cs="Times New Roman"/>
          <w:iCs/>
          <w:sz w:val="22"/>
          <w:lang w:eastAsia="cs-CZ"/>
        </w:rPr>
        <w:t>Tramínova</w:t>
      </w:r>
      <w:proofErr w:type="spellEnd"/>
      <w:r w:rsidRPr="00CD15E9">
        <w:rPr>
          <w:rFonts w:eastAsia="Calibri" w:cs="Times New Roman"/>
          <w:iCs/>
          <w:sz w:val="22"/>
          <w:lang w:eastAsia="cs-CZ"/>
        </w:rPr>
        <w:t xml:space="preserve"> 27, 831 52 Bratislava </w:t>
      </w:r>
    </w:p>
    <w:p w:rsidR="00CD15E9" w:rsidRPr="00CD15E9" w:rsidRDefault="00CD15E9" w:rsidP="000746B2">
      <w:pPr>
        <w:numPr>
          <w:ilvl w:val="0"/>
          <w:numId w:val="6"/>
        </w:numPr>
        <w:spacing w:line="240" w:lineRule="auto"/>
        <w:ind w:left="1134"/>
        <w:jc w:val="left"/>
        <w:rPr>
          <w:rFonts w:eastAsia="Calibri" w:cs="Times New Roman"/>
          <w:iCs/>
          <w:sz w:val="22"/>
          <w:lang w:eastAsia="cs-CZ"/>
        </w:rPr>
      </w:pPr>
      <w:r w:rsidRPr="00CD15E9">
        <w:rPr>
          <w:rFonts w:eastAsia="Calibri" w:cs="Times New Roman"/>
          <w:iCs/>
          <w:sz w:val="22"/>
          <w:lang w:eastAsia="cs-CZ"/>
        </w:rPr>
        <w:t xml:space="preserve">Mgr. Katarína </w:t>
      </w:r>
      <w:proofErr w:type="spellStart"/>
      <w:r w:rsidRPr="00CD15E9">
        <w:rPr>
          <w:rFonts w:eastAsia="Calibri" w:cs="Times New Roman"/>
          <w:iCs/>
          <w:sz w:val="22"/>
          <w:lang w:eastAsia="cs-CZ"/>
        </w:rPr>
        <w:t>Žigmundová</w:t>
      </w:r>
      <w:proofErr w:type="spellEnd"/>
      <w:r w:rsidRPr="00CD15E9">
        <w:rPr>
          <w:rFonts w:eastAsia="Calibri" w:cs="Times New Roman"/>
          <w:iCs/>
          <w:sz w:val="22"/>
          <w:lang w:eastAsia="cs-CZ"/>
        </w:rPr>
        <w:t xml:space="preserve">, </w:t>
      </w:r>
      <w:proofErr w:type="spellStart"/>
      <w:r w:rsidRPr="00CD15E9">
        <w:rPr>
          <w:rFonts w:eastAsia="Calibri" w:cs="Times New Roman"/>
          <w:iCs/>
          <w:sz w:val="22"/>
          <w:lang w:eastAsia="cs-CZ"/>
        </w:rPr>
        <w:t>Tramínova</w:t>
      </w:r>
      <w:proofErr w:type="spellEnd"/>
      <w:r w:rsidRPr="00CD15E9">
        <w:rPr>
          <w:rFonts w:eastAsia="Calibri" w:cs="Times New Roman"/>
          <w:iCs/>
          <w:sz w:val="22"/>
          <w:lang w:eastAsia="cs-CZ"/>
        </w:rPr>
        <w:t xml:space="preserve"> 27, 831 52 Bratislava </w:t>
      </w:r>
    </w:p>
    <w:p w:rsidR="00CD15E9" w:rsidRPr="00CD15E9" w:rsidRDefault="00CD15E9" w:rsidP="000746B2">
      <w:pPr>
        <w:numPr>
          <w:ilvl w:val="0"/>
          <w:numId w:val="6"/>
        </w:numPr>
        <w:spacing w:line="240" w:lineRule="auto"/>
        <w:ind w:left="1134"/>
        <w:jc w:val="left"/>
        <w:rPr>
          <w:rFonts w:eastAsia="Calibri" w:cs="Times New Roman"/>
          <w:iCs/>
          <w:sz w:val="22"/>
          <w:lang w:eastAsia="cs-CZ"/>
        </w:rPr>
      </w:pPr>
      <w:r w:rsidRPr="00CD15E9">
        <w:rPr>
          <w:rFonts w:eastAsia="Calibri" w:cs="Times New Roman"/>
          <w:iCs/>
          <w:sz w:val="22"/>
          <w:lang w:eastAsia="cs-CZ"/>
        </w:rPr>
        <w:t xml:space="preserve">Ing. Miroslav Novotný, Horská 17, 831 52 Bratislava </w:t>
      </w:r>
    </w:p>
    <w:p w:rsidR="00CD15E9" w:rsidRPr="00CD15E9" w:rsidRDefault="00CD15E9" w:rsidP="000746B2">
      <w:pPr>
        <w:numPr>
          <w:ilvl w:val="0"/>
          <w:numId w:val="6"/>
        </w:numPr>
        <w:spacing w:line="240" w:lineRule="auto"/>
        <w:ind w:left="1134"/>
        <w:jc w:val="left"/>
        <w:rPr>
          <w:rFonts w:eastAsia="Calibri" w:cs="Times New Roman"/>
          <w:iCs/>
          <w:sz w:val="22"/>
          <w:lang w:eastAsia="cs-CZ"/>
        </w:rPr>
      </w:pPr>
      <w:r w:rsidRPr="00CD15E9">
        <w:rPr>
          <w:rFonts w:eastAsia="Calibri" w:cs="Times New Roman"/>
          <w:iCs/>
          <w:sz w:val="22"/>
          <w:lang w:eastAsia="cs-CZ"/>
        </w:rPr>
        <w:t xml:space="preserve">Ing. Zlata Novotná, Horská 17, 831 52 Bratislava </w:t>
      </w:r>
    </w:p>
    <w:p w:rsidR="00CD15E9" w:rsidRPr="00CD15E9" w:rsidRDefault="00CD15E9" w:rsidP="000746B2">
      <w:pPr>
        <w:numPr>
          <w:ilvl w:val="0"/>
          <w:numId w:val="6"/>
        </w:numPr>
        <w:spacing w:line="240" w:lineRule="auto"/>
        <w:ind w:left="1134"/>
        <w:jc w:val="left"/>
        <w:rPr>
          <w:rFonts w:eastAsia="Calibri" w:cs="Times New Roman"/>
          <w:iCs/>
          <w:sz w:val="22"/>
          <w:lang w:eastAsia="cs-CZ"/>
        </w:rPr>
      </w:pPr>
      <w:r w:rsidRPr="00CD15E9">
        <w:rPr>
          <w:rFonts w:eastAsia="Calibri" w:cs="Times New Roman"/>
          <w:iCs/>
          <w:sz w:val="22"/>
          <w:lang w:eastAsia="cs-CZ"/>
        </w:rPr>
        <w:t xml:space="preserve">JUDr. Katarína </w:t>
      </w:r>
      <w:proofErr w:type="spellStart"/>
      <w:r w:rsidRPr="00CD15E9">
        <w:rPr>
          <w:rFonts w:eastAsia="Calibri" w:cs="Times New Roman"/>
          <w:iCs/>
          <w:sz w:val="22"/>
          <w:lang w:eastAsia="cs-CZ"/>
        </w:rPr>
        <w:t>Laiferová</w:t>
      </w:r>
      <w:proofErr w:type="spellEnd"/>
      <w:r w:rsidRPr="00CD15E9">
        <w:rPr>
          <w:rFonts w:eastAsia="Calibri" w:cs="Times New Roman"/>
          <w:iCs/>
          <w:sz w:val="22"/>
          <w:lang w:eastAsia="cs-CZ"/>
        </w:rPr>
        <w:t xml:space="preserve">, </w:t>
      </w:r>
      <w:proofErr w:type="spellStart"/>
      <w:r w:rsidRPr="00CD15E9">
        <w:rPr>
          <w:rFonts w:eastAsia="Calibri" w:cs="Times New Roman"/>
          <w:iCs/>
          <w:sz w:val="22"/>
          <w:lang w:eastAsia="cs-CZ"/>
        </w:rPr>
        <w:t>Vavrinecká</w:t>
      </w:r>
      <w:proofErr w:type="spellEnd"/>
      <w:r w:rsidRPr="00CD15E9">
        <w:rPr>
          <w:rFonts w:eastAsia="Calibri" w:cs="Times New Roman"/>
          <w:iCs/>
          <w:sz w:val="22"/>
          <w:lang w:eastAsia="cs-CZ"/>
        </w:rPr>
        <w:t xml:space="preserve"> 35, 831 52 Bratislava </w:t>
      </w:r>
    </w:p>
    <w:p w:rsidR="00CD15E9" w:rsidRPr="00CD15E9" w:rsidRDefault="00CD15E9" w:rsidP="000746B2">
      <w:pPr>
        <w:numPr>
          <w:ilvl w:val="0"/>
          <w:numId w:val="6"/>
        </w:numPr>
        <w:spacing w:line="240" w:lineRule="auto"/>
        <w:ind w:left="1134"/>
        <w:jc w:val="left"/>
        <w:rPr>
          <w:rFonts w:eastAsia="Calibri" w:cs="Times New Roman"/>
          <w:iCs/>
          <w:sz w:val="22"/>
          <w:lang w:eastAsia="cs-CZ"/>
        </w:rPr>
      </w:pPr>
      <w:r w:rsidRPr="00CD15E9">
        <w:rPr>
          <w:rFonts w:eastAsia="Calibri" w:cs="Times New Roman"/>
          <w:iCs/>
          <w:sz w:val="22"/>
          <w:lang w:eastAsia="cs-CZ"/>
        </w:rPr>
        <w:t xml:space="preserve">Mgr. Marianna </w:t>
      </w:r>
      <w:proofErr w:type="spellStart"/>
      <w:r w:rsidRPr="00CD15E9">
        <w:rPr>
          <w:rFonts w:eastAsia="Calibri" w:cs="Times New Roman"/>
          <w:iCs/>
          <w:sz w:val="22"/>
          <w:lang w:eastAsia="cs-CZ"/>
        </w:rPr>
        <w:t>Šeligová</w:t>
      </w:r>
      <w:proofErr w:type="spellEnd"/>
      <w:r w:rsidRPr="00CD15E9">
        <w:rPr>
          <w:rFonts w:eastAsia="Calibri" w:cs="Times New Roman"/>
          <w:iCs/>
          <w:sz w:val="22"/>
          <w:lang w:eastAsia="cs-CZ"/>
        </w:rPr>
        <w:t xml:space="preserve">, </w:t>
      </w:r>
      <w:proofErr w:type="spellStart"/>
      <w:r w:rsidRPr="00CD15E9">
        <w:rPr>
          <w:rFonts w:eastAsia="Calibri" w:cs="Times New Roman"/>
          <w:iCs/>
          <w:sz w:val="22"/>
          <w:lang w:eastAsia="cs-CZ"/>
        </w:rPr>
        <w:t>Vavrinecká</w:t>
      </w:r>
      <w:proofErr w:type="spellEnd"/>
      <w:r w:rsidRPr="00CD15E9">
        <w:rPr>
          <w:rFonts w:eastAsia="Calibri" w:cs="Times New Roman"/>
          <w:iCs/>
          <w:sz w:val="22"/>
          <w:lang w:eastAsia="cs-CZ"/>
        </w:rPr>
        <w:t xml:space="preserve"> 6, 831 52 Bratislava </w:t>
      </w:r>
    </w:p>
    <w:p w:rsidR="00CD15E9" w:rsidRPr="00CD15E9" w:rsidRDefault="00CD15E9" w:rsidP="000746B2">
      <w:pPr>
        <w:numPr>
          <w:ilvl w:val="0"/>
          <w:numId w:val="6"/>
        </w:numPr>
        <w:spacing w:line="240" w:lineRule="auto"/>
        <w:ind w:left="1134"/>
        <w:jc w:val="left"/>
        <w:rPr>
          <w:rFonts w:eastAsia="Calibri" w:cs="Times New Roman"/>
          <w:iCs/>
          <w:sz w:val="22"/>
          <w:lang w:eastAsia="cs-CZ"/>
        </w:rPr>
      </w:pPr>
      <w:r w:rsidRPr="00CD15E9">
        <w:rPr>
          <w:rFonts w:eastAsia="Calibri" w:cs="Times New Roman"/>
          <w:iCs/>
          <w:sz w:val="22"/>
          <w:lang w:eastAsia="cs-CZ"/>
        </w:rPr>
        <w:t xml:space="preserve">Ing. Ľubomír </w:t>
      </w:r>
      <w:proofErr w:type="spellStart"/>
      <w:r w:rsidRPr="00CD15E9">
        <w:rPr>
          <w:rFonts w:eastAsia="Calibri" w:cs="Times New Roman"/>
          <w:iCs/>
          <w:sz w:val="22"/>
          <w:lang w:eastAsia="cs-CZ"/>
        </w:rPr>
        <w:t>Šeliga</w:t>
      </w:r>
      <w:proofErr w:type="spellEnd"/>
      <w:r w:rsidRPr="00CD15E9">
        <w:rPr>
          <w:rFonts w:eastAsia="Calibri" w:cs="Times New Roman"/>
          <w:iCs/>
          <w:sz w:val="22"/>
          <w:lang w:eastAsia="cs-CZ"/>
        </w:rPr>
        <w:t xml:space="preserve">, </w:t>
      </w:r>
      <w:proofErr w:type="spellStart"/>
      <w:r w:rsidRPr="00CD15E9">
        <w:rPr>
          <w:rFonts w:eastAsia="Calibri" w:cs="Times New Roman"/>
          <w:iCs/>
          <w:sz w:val="22"/>
          <w:lang w:eastAsia="cs-CZ"/>
        </w:rPr>
        <w:t>Vavrinecká</w:t>
      </w:r>
      <w:proofErr w:type="spellEnd"/>
      <w:r w:rsidRPr="00CD15E9">
        <w:rPr>
          <w:rFonts w:eastAsia="Calibri" w:cs="Times New Roman"/>
          <w:iCs/>
          <w:sz w:val="22"/>
          <w:lang w:eastAsia="cs-CZ"/>
        </w:rPr>
        <w:t xml:space="preserve"> 6, 831 52 Bratislava </w:t>
      </w:r>
    </w:p>
    <w:p w:rsidR="00CD15E9" w:rsidRPr="00CD15E9" w:rsidRDefault="00CD15E9" w:rsidP="000746B2">
      <w:pPr>
        <w:numPr>
          <w:ilvl w:val="0"/>
          <w:numId w:val="6"/>
        </w:numPr>
        <w:spacing w:line="240" w:lineRule="auto"/>
        <w:ind w:left="1134"/>
        <w:jc w:val="left"/>
        <w:rPr>
          <w:rFonts w:eastAsia="Calibri" w:cs="Times New Roman"/>
          <w:iCs/>
          <w:sz w:val="22"/>
          <w:lang w:eastAsia="cs-CZ"/>
        </w:rPr>
      </w:pPr>
      <w:r w:rsidRPr="00CD15E9">
        <w:rPr>
          <w:rFonts w:eastAsia="Calibri" w:cs="Times New Roman"/>
          <w:iCs/>
          <w:sz w:val="22"/>
          <w:lang w:eastAsia="cs-CZ"/>
        </w:rPr>
        <w:t xml:space="preserve">Ing. </w:t>
      </w:r>
      <w:proofErr w:type="spellStart"/>
      <w:r w:rsidRPr="00CD15E9">
        <w:rPr>
          <w:rFonts w:eastAsia="Calibri" w:cs="Times New Roman"/>
          <w:iCs/>
          <w:sz w:val="22"/>
          <w:lang w:eastAsia="cs-CZ"/>
        </w:rPr>
        <w:t>JozefMito</w:t>
      </w:r>
      <w:proofErr w:type="spellEnd"/>
      <w:r w:rsidRPr="00CD15E9">
        <w:rPr>
          <w:rFonts w:eastAsia="Calibri" w:cs="Times New Roman"/>
          <w:iCs/>
          <w:sz w:val="22"/>
          <w:lang w:eastAsia="cs-CZ"/>
        </w:rPr>
        <w:t xml:space="preserve">, Horská 12885/13E, 831 52 Bratislava </w:t>
      </w:r>
    </w:p>
    <w:p w:rsidR="00CD15E9" w:rsidRPr="00CD15E9" w:rsidRDefault="00CD15E9" w:rsidP="000746B2">
      <w:pPr>
        <w:numPr>
          <w:ilvl w:val="0"/>
          <w:numId w:val="6"/>
        </w:numPr>
        <w:spacing w:line="240" w:lineRule="auto"/>
        <w:ind w:left="1134"/>
        <w:jc w:val="left"/>
        <w:rPr>
          <w:rFonts w:eastAsia="Calibri" w:cs="Times New Roman"/>
          <w:iCs/>
          <w:sz w:val="22"/>
          <w:lang w:eastAsia="cs-CZ"/>
        </w:rPr>
      </w:pPr>
      <w:r w:rsidRPr="00CD15E9">
        <w:rPr>
          <w:rFonts w:eastAsia="Calibri" w:cs="Times New Roman"/>
          <w:iCs/>
          <w:sz w:val="22"/>
          <w:lang w:eastAsia="cs-CZ"/>
        </w:rPr>
        <w:t xml:space="preserve">Dipl. Ing. </w:t>
      </w:r>
      <w:proofErr w:type="spellStart"/>
      <w:r w:rsidRPr="00CD15E9">
        <w:rPr>
          <w:rFonts w:eastAsia="Calibri" w:cs="Times New Roman"/>
          <w:iCs/>
          <w:sz w:val="22"/>
          <w:lang w:eastAsia="cs-CZ"/>
        </w:rPr>
        <w:t>Mag</w:t>
      </w:r>
      <w:proofErr w:type="spellEnd"/>
      <w:r w:rsidRPr="00CD15E9">
        <w:rPr>
          <w:rFonts w:eastAsia="Calibri" w:cs="Times New Roman"/>
          <w:iCs/>
          <w:sz w:val="22"/>
          <w:lang w:eastAsia="cs-CZ"/>
        </w:rPr>
        <w:t xml:space="preserve">. Ivan </w:t>
      </w:r>
      <w:proofErr w:type="spellStart"/>
      <w:r w:rsidRPr="00CD15E9">
        <w:rPr>
          <w:rFonts w:eastAsia="Calibri" w:cs="Times New Roman"/>
          <w:iCs/>
          <w:sz w:val="22"/>
          <w:lang w:eastAsia="cs-CZ"/>
        </w:rPr>
        <w:t>Moro</w:t>
      </w:r>
      <w:proofErr w:type="spellEnd"/>
      <w:r w:rsidRPr="00CD15E9">
        <w:rPr>
          <w:rFonts w:eastAsia="Calibri" w:cs="Times New Roman"/>
          <w:iCs/>
          <w:sz w:val="22"/>
          <w:lang w:eastAsia="cs-CZ"/>
        </w:rPr>
        <w:t xml:space="preserve">, Horská 11/F, 831 52 Bratislava </w:t>
      </w:r>
    </w:p>
    <w:p w:rsidR="00CD15E9" w:rsidRPr="00CD15E9" w:rsidRDefault="00CD15E9" w:rsidP="000746B2">
      <w:pPr>
        <w:numPr>
          <w:ilvl w:val="0"/>
          <w:numId w:val="6"/>
        </w:numPr>
        <w:spacing w:line="240" w:lineRule="auto"/>
        <w:ind w:left="1134"/>
        <w:jc w:val="left"/>
        <w:rPr>
          <w:rFonts w:eastAsia="Calibri" w:cs="Times New Roman"/>
          <w:iCs/>
          <w:sz w:val="22"/>
          <w:lang w:eastAsia="cs-CZ"/>
        </w:rPr>
      </w:pPr>
      <w:r w:rsidRPr="00CD15E9">
        <w:rPr>
          <w:rFonts w:eastAsia="Calibri" w:cs="Times New Roman"/>
          <w:iCs/>
          <w:sz w:val="22"/>
          <w:lang w:eastAsia="cs-CZ"/>
        </w:rPr>
        <w:t xml:space="preserve">Ing. Peter </w:t>
      </w:r>
      <w:proofErr w:type="spellStart"/>
      <w:r w:rsidRPr="00CD15E9">
        <w:rPr>
          <w:rFonts w:eastAsia="Calibri" w:cs="Times New Roman"/>
          <w:iCs/>
          <w:sz w:val="22"/>
          <w:lang w:eastAsia="cs-CZ"/>
        </w:rPr>
        <w:t>Války</w:t>
      </w:r>
      <w:proofErr w:type="spellEnd"/>
      <w:r w:rsidRPr="00CD15E9">
        <w:rPr>
          <w:rFonts w:eastAsia="Calibri" w:cs="Times New Roman"/>
          <w:iCs/>
          <w:sz w:val="22"/>
          <w:lang w:eastAsia="cs-CZ"/>
        </w:rPr>
        <w:t xml:space="preserve">, </w:t>
      </w:r>
      <w:proofErr w:type="spellStart"/>
      <w:r w:rsidRPr="00CD15E9">
        <w:rPr>
          <w:rFonts w:eastAsia="Calibri" w:cs="Times New Roman"/>
          <w:iCs/>
          <w:sz w:val="22"/>
          <w:lang w:eastAsia="cs-CZ"/>
        </w:rPr>
        <w:t>Belinského</w:t>
      </w:r>
      <w:proofErr w:type="spellEnd"/>
      <w:r w:rsidRPr="00CD15E9">
        <w:rPr>
          <w:rFonts w:eastAsia="Calibri" w:cs="Times New Roman"/>
          <w:iCs/>
          <w:sz w:val="22"/>
          <w:lang w:eastAsia="cs-CZ"/>
        </w:rPr>
        <w:t xml:space="preserve"> 18, 851 01 Bratislava  </w:t>
      </w:r>
    </w:p>
    <w:p w:rsidR="00CD15E9" w:rsidRPr="00CD15E9" w:rsidRDefault="00CD15E9" w:rsidP="000746B2">
      <w:pPr>
        <w:numPr>
          <w:ilvl w:val="0"/>
          <w:numId w:val="6"/>
        </w:numPr>
        <w:spacing w:line="240" w:lineRule="auto"/>
        <w:ind w:left="1134"/>
        <w:jc w:val="left"/>
        <w:rPr>
          <w:rFonts w:eastAsia="Calibri" w:cs="Times New Roman"/>
          <w:iCs/>
          <w:sz w:val="22"/>
          <w:lang w:eastAsia="cs-CZ"/>
        </w:rPr>
      </w:pPr>
      <w:r w:rsidRPr="00CD15E9">
        <w:rPr>
          <w:rFonts w:eastAsia="Calibri" w:cs="Times New Roman"/>
          <w:iCs/>
          <w:sz w:val="22"/>
          <w:lang w:eastAsia="cs-CZ"/>
        </w:rPr>
        <w:t xml:space="preserve">Mgr. Marek </w:t>
      </w:r>
      <w:proofErr w:type="spellStart"/>
      <w:r w:rsidRPr="00CD15E9">
        <w:rPr>
          <w:rFonts w:eastAsia="Calibri" w:cs="Times New Roman"/>
          <w:iCs/>
          <w:sz w:val="22"/>
          <w:lang w:eastAsia="cs-CZ"/>
        </w:rPr>
        <w:t>Hozza</w:t>
      </w:r>
      <w:proofErr w:type="spellEnd"/>
      <w:r w:rsidRPr="00CD15E9">
        <w:rPr>
          <w:rFonts w:eastAsia="Calibri" w:cs="Times New Roman"/>
          <w:iCs/>
          <w:sz w:val="22"/>
          <w:lang w:eastAsia="cs-CZ"/>
        </w:rPr>
        <w:t xml:space="preserve">, Mraziarenská 6, 821 08 Bratislava </w:t>
      </w:r>
    </w:p>
    <w:p w:rsidR="00CD15E9" w:rsidRPr="00CD15E9" w:rsidRDefault="00CD15E9" w:rsidP="000746B2">
      <w:pPr>
        <w:numPr>
          <w:ilvl w:val="0"/>
          <w:numId w:val="6"/>
        </w:numPr>
        <w:spacing w:line="240" w:lineRule="auto"/>
        <w:ind w:left="1134"/>
        <w:jc w:val="left"/>
        <w:rPr>
          <w:rFonts w:eastAsia="Calibri" w:cs="Times New Roman"/>
          <w:iCs/>
          <w:sz w:val="22"/>
          <w:lang w:eastAsia="cs-CZ"/>
        </w:rPr>
      </w:pPr>
      <w:r w:rsidRPr="00CD15E9">
        <w:rPr>
          <w:rFonts w:eastAsia="Calibri" w:cs="Times New Roman"/>
          <w:iCs/>
          <w:sz w:val="22"/>
          <w:lang w:eastAsia="cs-CZ"/>
        </w:rPr>
        <w:t xml:space="preserve">Michal </w:t>
      </w:r>
      <w:proofErr w:type="spellStart"/>
      <w:r w:rsidRPr="00CD15E9">
        <w:rPr>
          <w:rFonts w:eastAsia="Calibri" w:cs="Times New Roman"/>
          <w:iCs/>
          <w:sz w:val="22"/>
          <w:lang w:eastAsia="cs-CZ"/>
        </w:rPr>
        <w:t>Jarkovský</w:t>
      </w:r>
      <w:proofErr w:type="spellEnd"/>
      <w:r w:rsidRPr="00CD15E9">
        <w:rPr>
          <w:rFonts w:eastAsia="Calibri" w:cs="Times New Roman"/>
          <w:iCs/>
          <w:sz w:val="22"/>
          <w:lang w:eastAsia="cs-CZ"/>
        </w:rPr>
        <w:t>, Horská 1311/16, 958 06 Partizánske</w:t>
      </w:r>
    </w:p>
    <w:p w:rsidR="00CD15E9" w:rsidRDefault="00CD15E9" w:rsidP="00CD15E9">
      <w:pPr>
        <w:rPr>
          <w:rFonts w:eastAsia="Calibri" w:cs="Times New Roman"/>
          <w:iCs/>
          <w:sz w:val="22"/>
          <w:lang w:eastAsia="cs-CZ"/>
        </w:rPr>
      </w:pPr>
    </w:p>
    <w:p w:rsidR="007F6765" w:rsidRPr="00CD15E9" w:rsidRDefault="007F6765" w:rsidP="00CD15E9">
      <w:pPr>
        <w:rPr>
          <w:rFonts w:eastAsia="Calibri" w:cs="Times New Roman"/>
          <w:iCs/>
          <w:sz w:val="22"/>
          <w:lang w:eastAsia="cs-CZ"/>
        </w:rPr>
      </w:pPr>
    </w:p>
    <w:p w:rsidR="00CD15E9" w:rsidRPr="0015085A" w:rsidRDefault="00CD15E9" w:rsidP="00CD15E9">
      <w:pPr>
        <w:rPr>
          <w:rFonts w:eastAsia="Calibri" w:cs="Times New Roman"/>
          <w:b/>
          <w:iCs/>
          <w:sz w:val="22"/>
          <w:lang w:eastAsia="cs-CZ"/>
        </w:rPr>
      </w:pPr>
      <w:r w:rsidRPr="00CD15E9">
        <w:rPr>
          <w:rFonts w:eastAsia="Calibri" w:cs="Times New Roman"/>
          <w:b/>
          <w:iCs/>
          <w:sz w:val="22"/>
          <w:lang w:eastAsia="cs-CZ"/>
        </w:rPr>
        <w:t xml:space="preserve">Dotknuté orgány: </w:t>
      </w:r>
    </w:p>
    <w:p w:rsidR="00CD15E9" w:rsidRPr="00CD15E9" w:rsidRDefault="00CD15E9" w:rsidP="000746B2">
      <w:pPr>
        <w:numPr>
          <w:ilvl w:val="0"/>
          <w:numId w:val="5"/>
        </w:numPr>
        <w:spacing w:line="240" w:lineRule="auto"/>
        <w:jc w:val="left"/>
        <w:rPr>
          <w:rFonts w:eastAsia="Calibri" w:cs="Times New Roman"/>
          <w:iCs/>
          <w:sz w:val="22"/>
          <w:lang w:eastAsia="cs-CZ"/>
        </w:rPr>
      </w:pPr>
      <w:r w:rsidRPr="00CD15E9">
        <w:rPr>
          <w:rFonts w:eastAsia="Calibri" w:cs="Times New Roman"/>
          <w:iCs/>
          <w:sz w:val="22"/>
          <w:lang w:eastAsia="cs-CZ"/>
        </w:rPr>
        <w:t xml:space="preserve">Krajský pamiatkový úrad v Bratislave, </w:t>
      </w:r>
      <w:proofErr w:type="spellStart"/>
      <w:r w:rsidRPr="00CD15E9">
        <w:rPr>
          <w:rFonts w:eastAsia="Calibri" w:cs="Times New Roman"/>
          <w:iCs/>
          <w:sz w:val="22"/>
          <w:lang w:eastAsia="cs-CZ"/>
        </w:rPr>
        <w:t>Leškova</w:t>
      </w:r>
      <w:proofErr w:type="spellEnd"/>
      <w:r w:rsidRPr="00CD15E9">
        <w:rPr>
          <w:rFonts w:eastAsia="Calibri" w:cs="Times New Roman"/>
          <w:iCs/>
          <w:sz w:val="22"/>
          <w:lang w:eastAsia="cs-CZ"/>
        </w:rPr>
        <w:t xml:space="preserve"> 17, 811 04 Bratislava</w:t>
      </w:r>
    </w:p>
    <w:p w:rsidR="00CD15E9" w:rsidRPr="00CD15E9" w:rsidRDefault="00CD15E9" w:rsidP="000746B2">
      <w:pPr>
        <w:numPr>
          <w:ilvl w:val="0"/>
          <w:numId w:val="5"/>
        </w:numPr>
        <w:spacing w:line="240" w:lineRule="auto"/>
        <w:jc w:val="left"/>
        <w:rPr>
          <w:rFonts w:eastAsia="Calibri" w:cs="Times New Roman"/>
          <w:iCs/>
          <w:sz w:val="22"/>
          <w:lang w:eastAsia="cs-CZ"/>
        </w:rPr>
      </w:pPr>
      <w:r w:rsidRPr="00CD15E9">
        <w:rPr>
          <w:rFonts w:eastAsia="Calibri" w:cs="Times New Roman"/>
          <w:iCs/>
          <w:sz w:val="22"/>
          <w:lang w:eastAsia="cs-CZ"/>
        </w:rPr>
        <w:lastRenderedPageBreak/>
        <w:t>Hasičský a záchranný útvar hlavného mesta SR Bratislavy, Radlinského  6, 811 07 Bratislava</w:t>
      </w:r>
    </w:p>
    <w:p w:rsidR="00CD15E9" w:rsidRPr="00CD15E9" w:rsidRDefault="00CD15E9" w:rsidP="000746B2">
      <w:pPr>
        <w:numPr>
          <w:ilvl w:val="0"/>
          <w:numId w:val="5"/>
        </w:numPr>
        <w:spacing w:line="240" w:lineRule="auto"/>
        <w:jc w:val="left"/>
        <w:rPr>
          <w:rFonts w:eastAsia="Calibri" w:cs="Times New Roman"/>
          <w:iCs/>
          <w:sz w:val="22"/>
          <w:lang w:eastAsia="cs-CZ"/>
        </w:rPr>
      </w:pPr>
      <w:r w:rsidRPr="00CD15E9">
        <w:rPr>
          <w:rFonts w:eastAsia="Calibri" w:cs="Times New Roman"/>
          <w:iCs/>
          <w:sz w:val="22"/>
          <w:lang w:eastAsia="cs-CZ"/>
        </w:rPr>
        <w:t xml:space="preserve">Okresný úrad Bratislava, OPL, </w:t>
      </w:r>
      <w:proofErr w:type="spellStart"/>
      <w:r w:rsidRPr="00CD15E9">
        <w:rPr>
          <w:rFonts w:eastAsia="Calibri" w:cs="Times New Roman"/>
          <w:iCs/>
          <w:sz w:val="22"/>
          <w:lang w:eastAsia="cs-CZ"/>
        </w:rPr>
        <w:t>ref</w:t>
      </w:r>
      <w:proofErr w:type="spellEnd"/>
      <w:r w:rsidRPr="00CD15E9">
        <w:rPr>
          <w:rFonts w:eastAsia="Calibri" w:cs="Times New Roman"/>
          <w:iCs/>
          <w:sz w:val="22"/>
          <w:lang w:eastAsia="cs-CZ"/>
        </w:rPr>
        <w:t xml:space="preserve">. </w:t>
      </w:r>
      <w:proofErr w:type="spellStart"/>
      <w:r w:rsidRPr="00CD15E9">
        <w:rPr>
          <w:rFonts w:eastAsia="Calibri" w:cs="Times New Roman"/>
          <w:iCs/>
          <w:sz w:val="22"/>
          <w:lang w:eastAsia="cs-CZ"/>
        </w:rPr>
        <w:t>pôdohospod</w:t>
      </w:r>
      <w:proofErr w:type="spellEnd"/>
      <w:r w:rsidRPr="00CD15E9">
        <w:rPr>
          <w:rFonts w:eastAsia="Calibri" w:cs="Times New Roman"/>
          <w:iCs/>
          <w:sz w:val="22"/>
          <w:lang w:eastAsia="cs-CZ"/>
        </w:rPr>
        <w:t>., Tomášikova 46, 832 05 Bratislava</w:t>
      </w:r>
    </w:p>
    <w:p w:rsidR="00CD15E9" w:rsidRPr="00CD15E9" w:rsidRDefault="00CD15E9" w:rsidP="000746B2">
      <w:pPr>
        <w:numPr>
          <w:ilvl w:val="0"/>
          <w:numId w:val="5"/>
        </w:numPr>
        <w:spacing w:line="240" w:lineRule="auto"/>
        <w:jc w:val="left"/>
        <w:rPr>
          <w:rFonts w:eastAsia="Calibri" w:cs="Times New Roman"/>
          <w:iCs/>
          <w:sz w:val="22"/>
          <w:lang w:eastAsia="cs-CZ"/>
        </w:rPr>
      </w:pPr>
      <w:r w:rsidRPr="00CD15E9">
        <w:rPr>
          <w:rFonts w:eastAsia="Calibri" w:cs="Times New Roman"/>
          <w:iCs/>
          <w:sz w:val="22"/>
          <w:lang w:eastAsia="cs-CZ"/>
        </w:rPr>
        <w:t>Okresný úrad Bratislava, odbor krízového riadenia, Tomášikova 46, 832 05 Bratislava</w:t>
      </w:r>
    </w:p>
    <w:p w:rsidR="00CD15E9" w:rsidRPr="00CD15E9" w:rsidRDefault="00CD15E9" w:rsidP="000746B2">
      <w:pPr>
        <w:numPr>
          <w:ilvl w:val="0"/>
          <w:numId w:val="5"/>
        </w:numPr>
        <w:spacing w:line="240" w:lineRule="auto"/>
        <w:jc w:val="left"/>
        <w:rPr>
          <w:rFonts w:eastAsia="Calibri" w:cs="Times New Roman"/>
          <w:iCs/>
          <w:sz w:val="22"/>
          <w:lang w:eastAsia="cs-CZ"/>
        </w:rPr>
      </w:pPr>
      <w:r w:rsidRPr="00CD15E9">
        <w:rPr>
          <w:rFonts w:eastAsia="Calibri" w:cs="Times New Roman"/>
          <w:iCs/>
          <w:sz w:val="22"/>
          <w:lang w:eastAsia="cs-CZ"/>
        </w:rPr>
        <w:t>Okresný úrad Bratislava, odbor cestnej dopravy a pozemných komunikácií, Tomášikova 46, 832 05 Bratislava</w:t>
      </w:r>
    </w:p>
    <w:p w:rsidR="00CD15E9" w:rsidRPr="00CD15E9" w:rsidRDefault="00CD15E9" w:rsidP="000746B2">
      <w:pPr>
        <w:numPr>
          <w:ilvl w:val="0"/>
          <w:numId w:val="5"/>
        </w:numPr>
        <w:spacing w:line="240" w:lineRule="auto"/>
        <w:jc w:val="left"/>
        <w:rPr>
          <w:rFonts w:eastAsia="Calibri" w:cs="Times New Roman"/>
          <w:iCs/>
          <w:sz w:val="22"/>
          <w:lang w:eastAsia="cs-CZ"/>
        </w:rPr>
      </w:pPr>
      <w:r w:rsidRPr="00CD15E9">
        <w:rPr>
          <w:rFonts w:eastAsia="Calibri" w:cs="Times New Roman"/>
          <w:iCs/>
          <w:sz w:val="22"/>
          <w:lang w:eastAsia="cs-CZ"/>
        </w:rPr>
        <w:t>Západoslovenská distribučná, a.s.,  Čulenova 6, 816 47 Bratislava</w:t>
      </w:r>
    </w:p>
    <w:p w:rsidR="00CD15E9" w:rsidRPr="00CD15E9" w:rsidRDefault="00CD15E9" w:rsidP="000746B2">
      <w:pPr>
        <w:numPr>
          <w:ilvl w:val="0"/>
          <w:numId w:val="5"/>
        </w:numPr>
        <w:spacing w:line="240" w:lineRule="auto"/>
        <w:jc w:val="left"/>
        <w:rPr>
          <w:rFonts w:eastAsia="Calibri" w:cs="Times New Roman"/>
          <w:iCs/>
          <w:sz w:val="22"/>
          <w:lang w:eastAsia="cs-CZ"/>
        </w:rPr>
      </w:pPr>
      <w:r w:rsidRPr="00CD15E9">
        <w:rPr>
          <w:rFonts w:eastAsia="Calibri" w:cs="Times New Roman"/>
          <w:iCs/>
          <w:sz w:val="22"/>
          <w:lang w:eastAsia="cs-CZ"/>
        </w:rPr>
        <w:t>SPP-D, a.s., Mlynské nivy 44a, 825 11 Bratislava</w:t>
      </w:r>
    </w:p>
    <w:p w:rsidR="00CD15E9" w:rsidRPr="00CD15E9" w:rsidRDefault="00CD15E9" w:rsidP="000746B2">
      <w:pPr>
        <w:numPr>
          <w:ilvl w:val="0"/>
          <w:numId w:val="5"/>
        </w:numPr>
        <w:spacing w:line="240" w:lineRule="auto"/>
        <w:jc w:val="left"/>
        <w:rPr>
          <w:rFonts w:eastAsia="Calibri" w:cs="Times New Roman"/>
          <w:iCs/>
          <w:sz w:val="22"/>
          <w:lang w:eastAsia="cs-CZ"/>
        </w:rPr>
      </w:pPr>
      <w:r w:rsidRPr="00CD15E9">
        <w:rPr>
          <w:rFonts w:eastAsia="Calibri" w:cs="Times New Roman"/>
          <w:iCs/>
          <w:sz w:val="22"/>
          <w:lang w:eastAsia="cs-CZ"/>
        </w:rPr>
        <w:t>GEON a.s., Horská 11/C, 831 52 Bratislava</w:t>
      </w:r>
    </w:p>
    <w:p w:rsidR="00CD15E9" w:rsidRPr="00CD15E9" w:rsidRDefault="00CD15E9" w:rsidP="000746B2">
      <w:pPr>
        <w:numPr>
          <w:ilvl w:val="0"/>
          <w:numId w:val="5"/>
        </w:numPr>
        <w:spacing w:line="240" w:lineRule="auto"/>
        <w:jc w:val="left"/>
        <w:rPr>
          <w:rFonts w:eastAsia="Calibri" w:cs="Times New Roman"/>
          <w:iCs/>
          <w:sz w:val="22"/>
          <w:lang w:eastAsia="cs-CZ"/>
        </w:rPr>
      </w:pPr>
      <w:r w:rsidRPr="00CD15E9">
        <w:rPr>
          <w:rFonts w:eastAsia="Calibri" w:cs="Times New Roman"/>
          <w:iCs/>
          <w:sz w:val="22"/>
          <w:lang w:eastAsia="cs-CZ"/>
        </w:rPr>
        <w:t>Bratislavská vodárenská spoločnosť, a.s.,  Prešovská 48, 826 46 Bratislava</w:t>
      </w:r>
    </w:p>
    <w:p w:rsidR="00CD15E9" w:rsidRPr="00CD15E9" w:rsidRDefault="00CD15E9" w:rsidP="000746B2">
      <w:pPr>
        <w:numPr>
          <w:ilvl w:val="0"/>
          <w:numId w:val="5"/>
        </w:numPr>
        <w:spacing w:line="240" w:lineRule="auto"/>
        <w:jc w:val="left"/>
        <w:rPr>
          <w:rFonts w:eastAsia="Calibri" w:cs="Times New Roman"/>
          <w:iCs/>
          <w:sz w:val="22"/>
          <w:lang w:eastAsia="cs-CZ"/>
        </w:rPr>
      </w:pPr>
      <w:r w:rsidRPr="00CD15E9">
        <w:rPr>
          <w:rFonts w:eastAsia="Calibri" w:cs="Times New Roman"/>
          <w:iCs/>
          <w:sz w:val="22"/>
          <w:lang w:eastAsia="cs-CZ"/>
        </w:rPr>
        <w:t>KR PZ, KDI, Špitálska 14, 812 28 Bratislava</w:t>
      </w:r>
    </w:p>
    <w:p w:rsidR="00CD15E9" w:rsidRPr="00CD15E9" w:rsidRDefault="00CD15E9" w:rsidP="000746B2">
      <w:pPr>
        <w:numPr>
          <w:ilvl w:val="0"/>
          <w:numId w:val="5"/>
        </w:numPr>
        <w:spacing w:line="240" w:lineRule="auto"/>
        <w:jc w:val="left"/>
        <w:rPr>
          <w:rFonts w:eastAsia="Calibri" w:cs="Times New Roman"/>
          <w:iCs/>
          <w:sz w:val="22"/>
          <w:lang w:eastAsia="cs-CZ"/>
        </w:rPr>
      </w:pPr>
      <w:r w:rsidRPr="00CD15E9">
        <w:rPr>
          <w:rFonts w:eastAsia="Calibri" w:cs="Times New Roman"/>
          <w:iCs/>
          <w:sz w:val="22"/>
          <w:lang w:eastAsia="cs-CZ"/>
        </w:rPr>
        <w:t xml:space="preserve">Slovenský pozemkový fond,  </w:t>
      </w:r>
      <w:proofErr w:type="spellStart"/>
      <w:r w:rsidRPr="00CD15E9">
        <w:rPr>
          <w:rFonts w:eastAsia="Calibri" w:cs="Times New Roman"/>
          <w:iCs/>
          <w:sz w:val="22"/>
          <w:lang w:eastAsia="cs-CZ"/>
        </w:rPr>
        <w:t>Búdkova</w:t>
      </w:r>
      <w:proofErr w:type="spellEnd"/>
      <w:r w:rsidRPr="00CD15E9">
        <w:rPr>
          <w:rFonts w:eastAsia="Calibri" w:cs="Times New Roman"/>
          <w:iCs/>
          <w:sz w:val="22"/>
          <w:lang w:eastAsia="cs-CZ"/>
        </w:rPr>
        <w:t xml:space="preserve"> 36, 817 15 Bratislava</w:t>
      </w:r>
    </w:p>
    <w:p w:rsidR="00CD15E9" w:rsidRPr="00CD15E9" w:rsidRDefault="00CD15E9" w:rsidP="000746B2">
      <w:pPr>
        <w:numPr>
          <w:ilvl w:val="0"/>
          <w:numId w:val="5"/>
        </w:numPr>
        <w:spacing w:line="240" w:lineRule="auto"/>
        <w:jc w:val="left"/>
        <w:rPr>
          <w:rFonts w:eastAsia="Calibri" w:cs="Times New Roman"/>
          <w:iCs/>
          <w:sz w:val="22"/>
          <w:lang w:eastAsia="cs-CZ"/>
        </w:rPr>
      </w:pPr>
      <w:r w:rsidRPr="00CD15E9">
        <w:rPr>
          <w:rFonts w:eastAsia="Calibri" w:cs="Times New Roman"/>
          <w:iCs/>
          <w:sz w:val="22"/>
          <w:lang w:eastAsia="cs-CZ"/>
        </w:rPr>
        <w:t>SVP, š.p. OZ Bratislava, Karloveská 2, 842 17 Bratislava</w:t>
      </w:r>
    </w:p>
    <w:p w:rsidR="00CD15E9" w:rsidRPr="00CD15E9" w:rsidRDefault="00CD15E9" w:rsidP="000746B2">
      <w:pPr>
        <w:numPr>
          <w:ilvl w:val="0"/>
          <w:numId w:val="5"/>
        </w:numPr>
        <w:spacing w:line="240" w:lineRule="auto"/>
        <w:jc w:val="left"/>
        <w:rPr>
          <w:rFonts w:eastAsia="Calibri" w:cs="Times New Roman"/>
          <w:iCs/>
          <w:sz w:val="22"/>
          <w:lang w:eastAsia="cs-CZ"/>
        </w:rPr>
      </w:pPr>
      <w:r w:rsidRPr="00CD15E9">
        <w:rPr>
          <w:rFonts w:eastAsia="Calibri" w:cs="Times New Roman"/>
          <w:iCs/>
          <w:sz w:val="22"/>
          <w:lang w:eastAsia="cs-CZ"/>
        </w:rPr>
        <w:t>Dopravný úrad, DCL, Letisko MRŠ, 823 05 Bratislava</w:t>
      </w:r>
    </w:p>
    <w:p w:rsidR="00CD15E9" w:rsidRPr="00CD15E9" w:rsidRDefault="00CD15E9" w:rsidP="000746B2">
      <w:pPr>
        <w:numPr>
          <w:ilvl w:val="0"/>
          <w:numId w:val="5"/>
        </w:numPr>
        <w:spacing w:line="240" w:lineRule="auto"/>
        <w:jc w:val="left"/>
        <w:rPr>
          <w:rFonts w:eastAsia="Calibri" w:cs="Times New Roman"/>
          <w:iCs/>
          <w:sz w:val="22"/>
          <w:lang w:eastAsia="cs-CZ"/>
        </w:rPr>
      </w:pPr>
      <w:r w:rsidRPr="00CD15E9">
        <w:rPr>
          <w:rFonts w:eastAsia="Calibri" w:cs="Times New Roman"/>
          <w:iCs/>
          <w:sz w:val="22"/>
          <w:lang w:eastAsia="cs-CZ"/>
        </w:rPr>
        <w:t xml:space="preserve">Slovenský zväz telesne postihnutých, </w:t>
      </w:r>
      <w:proofErr w:type="spellStart"/>
      <w:r w:rsidRPr="00CD15E9">
        <w:rPr>
          <w:rFonts w:eastAsia="Calibri" w:cs="Times New Roman"/>
          <w:iCs/>
          <w:sz w:val="22"/>
          <w:lang w:eastAsia="cs-CZ"/>
        </w:rPr>
        <w:t>Ševčenkova</w:t>
      </w:r>
      <w:proofErr w:type="spellEnd"/>
      <w:r w:rsidRPr="00CD15E9">
        <w:rPr>
          <w:rFonts w:eastAsia="Calibri" w:cs="Times New Roman"/>
          <w:iCs/>
          <w:sz w:val="22"/>
          <w:lang w:eastAsia="cs-CZ"/>
        </w:rPr>
        <w:t xml:space="preserve"> 19,  851 01 Bratislava </w:t>
      </w:r>
    </w:p>
    <w:p w:rsidR="00CD15E9" w:rsidRPr="00CD15E9" w:rsidRDefault="00CD15E9" w:rsidP="000746B2">
      <w:pPr>
        <w:numPr>
          <w:ilvl w:val="0"/>
          <w:numId w:val="5"/>
        </w:numPr>
        <w:spacing w:line="240" w:lineRule="auto"/>
        <w:jc w:val="left"/>
        <w:rPr>
          <w:rFonts w:eastAsia="Calibri" w:cs="Times New Roman"/>
          <w:iCs/>
          <w:sz w:val="22"/>
          <w:lang w:eastAsia="cs-CZ"/>
        </w:rPr>
      </w:pPr>
      <w:r w:rsidRPr="00CD15E9">
        <w:rPr>
          <w:rFonts w:eastAsia="Calibri" w:cs="Times New Roman"/>
          <w:iCs/>
          <w:sz w:val="22"/>
          <w:lang w:eastAsia="cs-CZ"/>
        </w:rPr>
        <w:t xml:space="preserve">Únia nevidiacich Slovenska, </w:t>
      </w:r>
      <w:proofErr w:type="spellStart"/>
      <w:r w:rsidRPr="00CD15E9">
        <w:rPr>
          <w:rFonts w:eastAsia="Calibri" w:cs="Times New Roman"/>
          <w:iCs/>
          <w:sz w:val="22"/>
          <w:lang w:eastAsia="cs-CZ"/>
        </w:rPr>
        <w:t>Sekulská</w:t>
      </w:r>
      <w:proofErr w:type="spellEnd"/>
      <w:r w:rsidRPr="00CD15E9">
        <w:rPr>
          <w:rFonts w:eastAsia="Calibri" w:cs="Times New Roman"/>
          <w:iCs/>
          <w:sz w:val="22"/>
          <w:lang w:eastAsia="cs-CZ"/>
        </w:rPr>
        <w:t xml:space="preserve"> 1, 842 50 Bratislava</w:t>
      </w:r>
    </w:p>
    <w:p w:rsidR="00CD15E9" w:rsidRPr="00CD15E9" w:rsidRDefault="00CD15E9" w:rsidP="000746B2">
      <w:pPr>
        <w:numPr>
          <w:ilvl w:val="0"/>
          <w:numId w:val="5"/>
        </w:numPr>
        <w:spacing w:line="240" w:lineRule="auto"/>
        <w:jc w:val="left"/>
        <w:rPr>
          <w:rFonts w:eastAsia="Calibri" w:cs="Times New Roman"/>
          <w:iCs/>
          <w:sz w:val="22"/>
          <w:lang w:eastAsia="cs-CZ"/>
        </w:rPr>
      </w:pPr>
      <w:r w:rsidRPr="00CD15E9">
        <w:rPr>
          <w:rFonts w:eastAsia="Calibri" w:cs="Times New Roman"/>
          <w:iCs/>
          <w:sz w:val="22"/>
          <w:lang w:eastAsia="cs-CZ"/>
        </w:rPr>
        <w:t>Lesy SR, š.p., OZ Smolenice, Trnavská 12, 919 04 Smolenice</w:t>
      </w:r>
    </w:p>
    <w:p w:rsidR="00CD15E9" w:rsidRPr="00CD15E9" w:rsidRDefault="00CD15E9" w:rsidP="000746B2">
      <w:pPr>
        <w:numPr>
          <w:ilvl w:val="0"/>
          <w:numId w:val="5"/>
        </w:numPr>
        <w:spacing w:line="240" w:lineRule="auto"/>
        <w:jc w:val="left"/>
        <w:rPr>
          <w:rFonts w:eastAsia="Calibri" w:cs="Times New Roman"/>
          <w:iCs/>
          <w:sz w:val="22"/>
          <w:lang w:eastAsia="cs-CZ"/>
        </w:rPr>
      </w:pPr>
      <w:r w:rsidRPr="00CD15E9">
        <w:rPr>
          <w:rFonts w:eastAsia="Calibri" w:cs="Times New Roman"/>
          <w:iCs/>
          <w:sz w:val="22"/>
          <w:lang w:eastAsia="cs-CZ"/>
        </w:rPr>
        <w:t xml:space="preserve">Slovak Telekom, a.s., </w:t>
      </w:r>
      <w:proofErr w:type="spellStart"/>
      <w:r w:rsidRPr="00CD15E9">
        <w:rPr>
          <w:rFonts w:eastAsia="Calibri" w:cs="Times New Roman"/>
          <w:iCs/>
          <w:sz w:val="22"/>
          <w:lang w:eastAsia="cs-CZ"/>
        </w:rPr>
        <w:t>Balkalská</w:t>
      </w:r>
      <w:proofErr w:type="spellEnd"/>
      <w:r w:rsidRPr="00CD15E9">
        <w:rPr>
          <w:rFonts w:eastAsia="Calibri" w:cs="Times New Roman"/>
          <w:iCs/>
          <w:sz w:val="22"/>
          <w:lang w:eastAsia="cs-CZ"/>
        </w:rPr>
        <w:t xml:space="preserve"> 28, 817 62 Bratislava</w:t>
      </w:r>
    </w:p>
    <w:p w:rsidR="00CD15E9" w:rsidRPr="00CD15E9" w:rsidRDefault="00CD15E9" w:rsidP="000746B2">
      <w:pPr>
        <w:numPr>
          <w:ilvl w:val="0"/>
          <w:numId w:val="5"/>
        </w:numPr>
        <w:spacing w:line="240" w:lineRule="auto"/>
        <w:jc w:val="left"/>
        <w:rPr>
          <w:rFonts w:eastAsia="Calibri" w:cs="Times New Roman"/>
          <w:iCs/>
          <w:sz w:val="22"/>
          <w:lang w:eastAsia="cs-CZ"/>
        </w:rPr>
      </w:pPr>
      <w:proofErr w:type="spellStart"/>
      <w:r w:rsidRPr="00CD15E9">
        <w:rPr>
          <w:rFonts w:eastAsia="Calibri" w:cs="Times New Roman"/>
          <w:iCs/>
          <w:sz w:val="22"/>
          <w:lang w:eastAsia="cs-CZ"/>
        </w:rPr>
        <w:t>Hydromeliorácie</w:t>
      </w:r>
      <w:proofErr w:type="spellEnd"/>
      <w:r w:rsidRPr="00CD15E9">
        <w:rPr>
          <w:rFonts w:eastAsia="Calibri" w:cs="Times New Roman"/>
          <w:iCs/>
          <w:sz w:val="22"/>
          <w:lang w:eastAsia="cs-CZ"/>
        </w:rPr>
        <w:t xml:space="preserve"> š.p., </w:t>
      </w:r>
      <w:proofErr w:type="spellStart"/>
      <w:r w:rsidRPr="00CD15E9">
        <w:rPr>
          <w:rFonts w:eastAsia="Calibri" w:cs="Times New Roman"/>
          <w:iCs/>
          <w:sz w:val="22"/>
          <w:lang w:eastAsia="cs-CZ"/>
        </w:rPr>
        <w:t>Vrakunská</w:t>
      </w:r>
      <w:proofErr w:type="spellEnd"/>
      <w:r w:rsidRPr="00CD15E9">
        <w:rPr>
          <w:rFonts w:eastAsia="Calibri" w:cs="Times New Roman"/>
          <w:iCs/>
          <w:sz w:val="22"/>
          <w:lang w:eastAsia="cs-CZ"/>
        </w:rPr>
        <w:t xml:space="preserve"> 29, 825 63 Bratislava</w:t>
      </w:r>
    </w:p>
    <w:p w:rsidR="00CD15E9" w:rsidRPr="00CD15E9" w:rsidRDefault="00CD15E9" w:rsidP="000746B2">
      <w:pPr>
        <w:numPr>
          <w:ilvl w:val="0"/>
          <w:numId w:val="5"/>
        </w:numPr>
        <w:spacing w:line="240" w:lineRule="auto"/>
        <w:jc w:val="left"/>
        <w:rPr>
          <w:rFonts w:eastAsia="Calibri" w:cs="Times New Roman"/>
          <w:iCs/>
          <w:sz w:val="22"/>
          <w:lang w:eastAsia="cs-CZ"/>
        </w:rPr>
      </w:pPr>
      <w:r w:rsidRPr="00CD15E9">
        <w:rPr>
          <w:rFonts w:eastAsia="Calibri" w:cs="Times New Roman"/>
          <w:iCs/>
          <w:sz w:val="22"/>
          <w:lang w:eastAsia="cs-CZ"/>
        </w:rPr>
        <w:t xml:space="preserve">Okresný úrad Bratislava, odbor starostlivosti o ŽP, oddelenie ochrany prírody a vybraných zložiek životného prostredia, Tomášikova 46, 832 05 Bratislava </w:t>
      </w:r>
    </w:p>
    <w:p w:rsidR="00CD15E9" w:rsidRPr="00CD15E9" w:rsidRDefault="00CD15E9" w:rsidP="000746B2">
      <w:pPr>
        <w:numPr>
          <w:ilvl w:val="0"/>
          <w:numId w:val="5"/>
        </w:numPr>
        <w:spacing w:line="240" w:lineRule="auto"/>
        <w:jc w:val="left"/>
        <w:rPr>
          <w:rFonts w:eastAsia="Calibri" w:cs="Times New Roman"/>
          <w:iCs/>
          <w:sz w:val="22"/>
          <w:lang w:eastAsia="cs-CZ"/>
        </w:rPr>
      </w:pPr>
      <w:r w:rsidRPr="00CD15E9">
        <w:rPr>
          <w:rFonts w:eastAsia="Calibri" w:cs="Times New Roman"/>
          <w:iCs/>
          <w:sz w:val="22"/>
          <w:lang w:eastAsia="cs-CZ"/>
        </w:rPr>
        <w:t xml:space="preserve">Okresný úrad Bratislava, odbor starostlivosti o ŽP, oddelenie odpadového hospodárstva, Tomášikova 46, 832 05 Bratislava </w:t>
      </w:r>
      <w:r w:rsidRPr="00CD15E9">
        <w:rPr>
          <w:rFonts w:eastAsia="Calibri" w:cs="Times New Roman"/>
          <w:sz w:val="22"/>
          <w:lang w:eastAsia="cs-CZ"/>
        </w:rPr>
        <w:tab/>
      </w:r>
    </w:p>
    <w:p w:rsidR="00CD15E9" w:rsidRDefault="00CD15E9" w:rsidP="00CD15E9">
      <w:pPr>
        <w:rPr>
          <w:rFonts w:eastAsia="Calibri" w:cs="Times New Roman"/>
          <w:sz w:val="22"/>
          <w:lang w:eastAsia="cs-CZ"/>
        </w:rPr>
      </w:pPr>
    </w:p>
    <w:p w:rsidR="007F6765" w:rsidRPr="00CD15E9" w:rsidRDefault="007F6765" w:rsidP="00CD15E9">
      <w:pPr>
        <w:rPr>
          <w:rFonts w:eastAsia="Calibri" w:cs="Times New Roman"/>
          <w:sz w:val="22"/>
          <w:lang w:eastAsia="cs-CZ"/>
        </w:rPr>
      </w:pPr>
    </w:p>
    <w:p w:rsidR="00CD15E9" w:rsidRPr="00CD15E9" w:rsidRDefault="00CD15E9" w:rsidP="00CD15E9">
      <w:pPr>
        <w:rPr>
          <w:rFonts w:eastAsia="Calibri" w:cs="Times New Roman"/>
          <w:b/>
          <w:sz w:val="22"/>
          <w:lang w:eastAsia="cs-CZ"/>
        </w:rPr>
      </w:pPr>
    </w:p>
    <w:p w:rsidR="003503FD" w:rsidRDefault="003503FD" w:rsidP="00963EEB">
      <w:pPr>
        <w:spacing w:line="240" w:lineRule="auto"/>
        <w:rPr>
          <w:sz w:val="22"/>
        </w:rPr>
      </w:pPr>
    </w:p>
    <w:p w:rsidR="004B6757" w:rsidRDefault="004B6757" w:rsidP="00444924">
      <w:pPr>
        <w:spacing w:line="240" w:lineRule="auto"/>
        <w:rPr>
          <w:rFonts w:eastAsia="Times New Roman" w:cs="Times New Roman"/>
          <w:sz w:val="22"/>
          <w:lang w:eastAsia="sk-SK"/>
        </w:rPr>
      </w:pPr>
    </w:p>
    <w:p w:rsidR="00C20797" w:rsidRPr="00E75555" w:rsidRDefault="00C20797" w:rsidP="00444924">
      <w:pPr>
        <w:spacing w:line="240" w:lineRule="auto"/>
        <w:rPr>
          <w:rFonts w:eastAsia="Times New Roman" w:cs="Times New Roman"/>
          <w:b/>
          <w:sz w:val="22"/>
          <w:lang w:eastAsia="sk-SK"/>
        </w:rPr>
      </w:pPr>
    </w:p>
    <w:p w:rsidR="007A5097" w:rsidRPr="00E75555" w:rsidRDefault="007A5097" w:rsidP="000614A3">
      <w:pPr>
        <w:spacing w:line="240" w:lineRule="auto"/>
        <w:jc w:val="left"/>
        <w:rPr>
          <w:rFonts w:eastAsia="Times New Roman" w:cs="Times New Roman"/>
          <w:sz w:val="22"/>
          <w:lang w:eastAsia="sk-SK"/>
        </w:rPr>
      </w:pPr>
    </w:p>
    <w:p w:rsidR="007A5097" w:rsidRPr="00E75555" w:rsidRDefault="007A5097" w:rsidP="00936682">
      <w:pPr>
        <w:spacing w:line="240" w:lineRule="auto"/>
        <w:rPr>
          <w:rFonts w:eastAsia="Times New Roman" w:cs="Times New Roman"/>
          <w:sz w:val="22"/>
          <w:lang w:eastAsia="cs-CZ"/>
        </w:rPr>
      </w:pPr>
    </w:p>
    <w:p w:rsidR="007A5097" w:rsidRPr="00E75555" w:rsidRDefault="007A5097" w:rsidP="00936682">
      <w:pPr>
        <w:spacing w:line="240" w:lineRule="auto"/>
        <w:rPr>
          <w:rFonts w:eastAsia="Times New Roman" w:cs="Times New Roman"/>
          <w:sz w:val="22"/>
          <w:lang w:eastAsia="cs-CZ"/>
        </w:rPr>
      </w:pPr>
    </w:p>
    <w:p w:rsidR="007A5097" w:rsidRPr="005300C9" w:rsidRDefault="007A5097" w:rsidP="00936682">
      <w:pPr>
        <w:spacing w:line="240" w:lineRule="auto"/>
        <w:rPr>
          <w:rFonts w:eastAsia="Times New Roman" w:cs="Times New Roman"/>
          <w:szCs w:val="24"/>
          <w:lang w:eastAsia="cs-CZ"/>
        </w:rPr>
      </w:pPr>
    </w:p>
    <w:p w:rsidR="007A5097" w:rsidRPr="00FA1C31" w:rsidRDefault="007A5097" w:rsidP="00936682">
      <w:pPr>
        <w:spacing w:line="240" w:lineRule="auto"/>
        <w:rPr>
          <w:rFonts w:eastAsia="MS Mincho" w:cs="Times New Roman"/>
          <w:bCs/>
          <w:sz w:val="20"/>
          <w:szCs w:val="20"/>
          <w:lang w:eastAsia="cs-CZ"/>
        </w:rPr>
      </w:pPr>
    </w:p>
    <w:p w:rsidR="000A57AC" w:rsidRPr="00FA1C31" w:rsidRDefault="000A57AC" w:rsidP="0015470D">
      <w:pPr>
        <w:spacing w:line="240" w:lineRule="auto"/>
        <w:rPr>
          <w:rFonts w:eastAsia="Times New Roman" w:cs="Times New Roman"/>
          <w:sz w:val="20"/>
          <w:szCs w:val="20"/>
          <w:lang w:eastAsia="sk-SK"/>
        </w:rPr>
      </w:pPr>
    </w:p>
    <w:p w:rsidR="00614F82" w:rsidRPr="00F370D4" w:rsidRDefault="00614F82" w:rsidP="009F47A8">
      <w:pPr>
        <w:spacing w:line="240" w:lineRule="auto"/>
        <w:ind w:firstLine="540"/>
        <w:rPr>
          <w:rFonts w:eastAsia="Times New Roman" w:cs="Times New Roman"/>
          <w:sz w:val="22"/>
          <w:lang w:eastAsia="sk-SK"/>
        </w:rPr>
      </w:pPr>
    </w:p>
    <w:p w:rsidR="00025D77" w:rsidRPr="00F370D4" w:rsidRDefault="00025D77" w:rsidP="009F47A8">
      <w:pPr>
        <w:spacing w:line="240" w:lineRule="auto"/>
        <w:ind w:firstLine="540"/>
        <w:rPr>
          <w:rFonts w:eastAsia="Times New Roman" w:cs="Times New Roman"/>
          <w:sz w:val="22"/>
          <w:lang w:eastAsia="sk-SK"/>
        </w:rPr>
      </w:pPr>
    </w:p>
    <w:p w:rsidR="00025D77" w:rsidRPr="00F370D4" w:rsidRDefault="00025D77" w:rsidP="009F47A8">
      <w:pPr>
        <w:spacing w:line="240" w:lineRule="auto"/>
        <w:ind w:firstLine="540"/>
        <w:rPr>
          <w:rFonts w:eastAsia="Times New Roman" w:cs="Times New Roman"/>
          <w:sz w:val="22"/>
          <w:lang w:eastAsia="sk-SK"/>
        </w:rPr>
      </w:pPr>
    </w:p>
    <w:p w:rsidR="00614F82" w:rsidRPr="00F370D4" w:rsidRDefault="00614F82" w:rsidP="009F47A8">
      <w:pPr>
        <w:spacing w:line="240" w:lineRule="auto"/>
        <w:ind w:firstLine="540"/>
        <w:rPr>
          <w:rFonts w:eastAsia="Times New Roman" w:cs="Times New Roman"/>
          <w:sz w:val="22"/>
          <w:lang w:eastAsia="sk-SK"/>
        </w:rPr>
      </w:pPr>
    </w:p>
    <w:p w:rsidR="001B13E3" w:rsidRPr="00F370D4" w:rsidRDefault="001B13E3" w:rsidP="00444924">
      <w:pPr>
        <w:spacing w:line="240" w:lineRule="auto"/>
        <w:rPr>
          <w:rFonts w:eastAsia="Times New Roman" w:cs="Times New Roman"/>
          <w:sz w:val="22"/>
          <w:lang w:eastAsia="sk-SK"/>
        </w:rPr>
      </w:pPr>
    </w:p>
    <w:p w:rsidR="001B13E3" w:rsidRDefault="001B13E3" w:rsidP="009F47A8">
      <w:pPr>
        <w:spacing w:line="240" w:lineRule="auto"/>
        <w:ind w:firstLine="540"/>
        <w:rPr>
          <w:rFonts w:eastAsia="Times New Roman" w:cs="Times New Roman"/>
          <w:szCs w:val="24"/>
          <w:lang w:eastAsia="sk-SK"/>
        </w:rPr>
      </w:pPr>
    </w:p>
    <w:p w:rsidR="00025D77" w:rsidRDefault="00025D77" w:rsidP="009F47A8">
      <w:pPr>
        <w:spacing w:line="240" w:lineRule="auto"/>
        <w:ind w:firstLine="540"/>
        <w:rPr>
          <w:rFonts w:eastAsia="Times New Roman" w:cs="Times New Roman"/>
          <w:szCs w:val="24"/>
          <w:lang w:eastAsia="sk-SK"/>
        </w:rPr>
      </w:pPr>
    </w:p>
    <w:p w:rsidR="00025D77" w:rsidRDefault="00025D77" w:rsidP="009F47A8">
      <w:pPr>
        <w:spacing w:line="240" w:lineRule="auto"/>
        <w:ind w:firstLine="540"/>
        <w:rPr>
          <w:rFonts w:eastAsia="Times New Roman" w:cs="Times New Roman"/>
          <w:szCs w:val="24"/>
          <w:lang w:eastAsia="sk-SK"/>
        </w:rPr>
      </w:pPr>
    </w:p>
    <w:p w:rsidR="00025D77" w:rsidRDefault="00025D77" w:rsidP="009F47A8">
      <w:pPr>
        <w:spacing w:line="240" w:lineRule="auto"/>
        <w:ind w:firstLine="540"/>
        <w:rPr>
          <w:rFonts w:eastAsia="Times New Roman" w:cs="Times New Roman"/>
          <w:szCs w:val="24"/>
          <w:lang w:eastAsia="sk-SK"/>
        </w:rPr>
      </w:pPr>
    </w:p>
    <w:p w:rsidR="00025D77" w:rsidRDefault="00025D77" w:rsidP="009F47A8">
      <w:pPr>
        <w:spacing w:line="240" w:lineRule="auto"/>
        <w:ind w:firstLine="540"/>
        <w:rPr>
          <w:rFonts w:eastAsia="Times New Roman" w:cs="Times New Roman"/>
          <w:szCs w:val="24"/>
          <w:lang w:eastAsia="sk-SK"/>
        </w:rPr>
      </w:pPr>
    </w:p>
    <w:p w:rsidR="00025D77" w:rsidRDefault="00025D77" w:rsidP="009F47A8">
      <w:pPr>
        <w:spacing w:line="240" w:lineRule="auto"/>
        <w:ind w:firstLine="540"/>
        <w:rPr>
          <w:rFonts w:eastAsia="Times New Roman" w:cs="Times New Roman"/>
          <w:szCs w:val="24"/>
          <w:lang w:eastAsia="sk-SK"/>
        </w:rPr>
      </w:pPr>
    </w:p>
    <w:p w:rsidR="00025D77" w:rsidRDefault="00025D77" w:rsidP="009F47A8">
      <w:pPr>
        <w:spacing w:line="240" w:lineRule="auto"/>
        <w:ind w:firstLine="540"/>
        <w:rPr>
          <w:rFonts w:eastAsia="Times New Roman" w:cs="Times New Roman"/>
          <w:szCs w:val="24"/>
          <w:lang w:eastAsia="sk-SK"/>
        </w:rPr>
      </w:pPr>
    </w:p>
    <w:p w:rsidR="00025D77" w:rsidRDefault="00025D77" w:rsidP="009F47A8">
      <w:pPr>
        <w:spacing w:line="240" w:lineRule="auto"/>
        <w:ind w:firstLine="540"/>
        <w:rPr>
          <w:rFonts w:eastAsia="Times New Roman" w:cs="Times New Roman"/>
          <w:szCs w:val="24"/>
          <w:lang w:eastAsia="sk-SK"/>
        </w:rPr>
      </w:pPr>
    </w:p>
    <w:p w:rsidR="00025D77" w:rsidRDefault="00025D77" w:rsidP="009F47A8">
      <w:pPr>
        <w:spacing w:line="240" w:lineRule="auto"/>
        <w:ind w:firstLine="540"/>
        <w:rPr>
          <w:rFonts w:eastAsia="Times New Roman" w:cs="Times New Roman"/>
          <w:szCs w:val="24"/>
          <w:lang w:eastAsia="sk-SK"/>
        </w:rPr>
      </w:pPr>
    </w:p>
    <w:p w:rsidR="00025D77" w:rsidRDefault="00025D77" w:rsidP="009F47A8">
      <w:pPr>
        <w:spacing w:line="240" w:lineRule="auto"/>
        <w:ind w:firstLine="540"/>
        <w:rPr>
          <w:rFonts w:eastAsia="Times New Roman" w:cs="Times New Roman"/>
          <w:szCs w:val="24"/>
          <w:lang w:eastAsia="sk-SK"/>
        </w:rPr>
      </w:pPr>
    </w:p>
    <w:p w:rsidR="00025D77" w:rsidRDefault="00025D77" w:rsidP="009F47A8">
      <w:pPr>
        <w:spacing w:line="240" w:lineRule="auto"/>
        <w:ind w:firstLine="540"/>
        <w:rPr>
          <w:rFonts w:eastAsia="Times New Roman" w:cs="Times New Roman"/>
          <w:szCs w:val="24"/>
          <w:lang w:eastAsia="sk-SK"/>
        </w:rPr>
      </w:pPr>
    </w:p>
    <w:p w:rsidR="00025D77" w:rsidRPr="009F47A8" w:rsidRDefault="00025D77" w:rsidP="009F47A8">
      <w:pPr>
        <w:spacing w:line="240" w:lineRule="auto"/>
        <w:ind w:firstLine="540"/>
        <w:rPr>
          <w:rFonts w:eastAsia="Times New Roman" w:cs="Times New Roman"/>
          <w:szCs w:val="24"/>
          <w:lang w:eastAsia="sk-SK"/>
        </w:rPr>
      </w:pPr>
    </w:p>
    <w:p w:rsidR="0036772F" w:rsidRDefault="0036772F" w:rsidP="0036772F">
      <w:pPr>
        <w:spacing w:line="240" w:lineRule="auto"/>
        <w:jc w:val="left"/>
        <w:rPr>
          <w:rFonts w:eastAsia="Times New Roman" w:cs="Times New Roman"/>
          <w:sz w:val="20"/>
          <w:szCs w:val="20"/>
          <w:lang w:eastAsia="sk-SK"/>
        </w:rPr>
      </w:pPr>
    </w:p>
    <w:p w:rsidR="00EC7653" w:rsidRDefault="00EC7653" w:rsidP="00EC7653">
      <w:pPr>
        <w:spacing w:line="240" w:lineRule="auto"/>
        <w:jc w:val="left"/>
        <w:rPr>
          <w:rFonts w:eastAsia="Times New Roman" w:cs="Times New Roman"/>
          <w:sz w:val="20"/>
          <w:szCs w:val="20"/>
          <w:lang w:eastAsia="sk-SK"/>
        </w:rPr>
      </w:pPr>
    </w:p>
    <w:p w:rsidR="00EC7653" w:rsidRPr="009F47A8" w:rsidRDefault="00EC7653" w:rsidP="00EC7653">
      <w:pPr>
        <w:spacing w:line="240" w:lineRule="auto"/>
        <w:jc w:val="left"/>
        <w:rPr>
          <w:rFonts w:eastAsia="Times New Roman" w:cs="Times New Roman"/>
          <w:sz w:val="20"/>
          <w:szCs w:val="20"/>
          <w:lang w:eastAsia="sk-SK"/>
        </w:rPr>
      </w:pPr>
    </w:p>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p w:rsidR="002F2404" w:rsidRDefault="002F2404"/>
    <w:sectPr w:rsidR="002F2404" w:rsidSect="00863B7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372" w:rsidRDefault="00694372" w:rsidP="00B63AE6">
      <w:pPr>
        <w:spacing w:line="240" w:lineRule="auto"/>
      </w:pPr>
      <w:r>
        <w:separator/>
      </w:r>
    </w:p>
  </w:endnote>
  <w:endnote w:type="continuationSeparator" w:id="0">
    <w:p w:rsidR="00694372" w:rsidRDefault="00694372" w:rsidP="00B63A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500715"/>
      <w:docPartObj>
        <w:docPartGallery w:val="Page Numbers (Bottom of Page)"/>
        <w:docPartUnique/>
      </w:docPartObj>
    </w:sdtPr>
    <w:sdtEndPr/>
    <w:sdtContent>
      <w:p w:rsidR="006C0BB1" w:rsidRDefault="006C0BB1">
        <w:pPr>
          <w:pStyle w:val="Pta"/>
          <w:jc w:val="center"/>
        </w:pPr>
        <w:r>
          <w:t xml:space="preserve"> </w:t>
        </w:r>
        <w:r w:rsidR="0052558D">
          <w:fldChar w:fldCharType="begin"/>
        </w:r>
        <w:r w:rsidR="0052558D">
          <w:instrText>PAGE   \* MERGEFORMAT</w:instrText>
        </w:r>
        <w:r w:rsidR="0052558D">
          <w:fldChar w:fldCharType="separate"/>
        </w:r>
        <w:r w:rsidR="00550A5D">
          <w:rPr>
            <w:noProof/>
          </w:rPr>
          <w:t>9</w:t>
        </w:r>
        <w:r w:rsidR="0052558D">
          <w:rPr>
            <w:noProof/>
          </w:rPr>
          <w:fldChar w:fldCharType="end"/>
        </w:r>
      </w:p>
    </w:sdtContent>
  </w:sdt>
  <w:p w:rsidR="006C0BB1" w:rsidRDefault="006C0BB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372" w:rsidRDefault="00694372" w:rsidP="00B63AE6">
      <w:pPr>
        <w:spacing w:line="240" w:lineRule="auto"/>
      </w:pPr>
      <w:r>
        <w:separator/>
      </w:r>
    </w:p>
  </w:footnote>
  <w:footnote w:type="continuationSeparator" w:id="0">
    <w:p w:rsidR="00694372" w:rsidRDefault="00694372" w:rsidP="00B63AE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60106"/>
    <w:multiLevelType w:val="hybridMultilevel"/>
    <w:tmpl w:val="0308830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
    <w:nsid w:val="0C362314"/>
    <w:multiLevelType w:val="hybridMultilevel"/>
    <w:tmpl w:val="8130B1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86A4BD5"/>
    <w:multiLevelType w:val="hybridMultilevel"/>
    <w:tmpl w:val="F34AFB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9771F8B"/>
    <w:multiLevelType w:val="hybridMultilevel"/>
    <w:tmpl w:val="F130733E"/>
    <w:lvl w:ilvl="0" w:tplc="041B000F">
      <w:start w:val="1"/>
      <w:numFmt w:val="decimal"/>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nsid w:val="19CB3BB6"/>
    <w:multiLevelType w:val="hybridMultilevel"/>
    <w:tmpl w:val="655024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5E24E0C"/>
    <w:multiLevelType w:val="hybridMultilevel"/>
    <w:tmpl w:val="BD2CE0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FA7735D"/>
    <w:multiLevelType w:val="hybridMultilevel"/>
    <w:tmpl w:val="3216C1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A2"/>
    <w:rsid w:val="000038A7"/>
    <w:rsid w:val="000040DB"/>
    <w:rsid w:val="000049BD"/>
    <w:rsid w:val="000054A9"/>
    <w:rsid w:val="00011DE8"/>
    <w:rsid w:val="00013B36"/>
    <w:rsid w:val="000149C0"/>
    <w:rsid w:val="00014B63"/>
    <w:rsid w:val="00014D0F"/>
    <w:rsid w:val="000174C5"/>
    <w:rsid w:val="00024D3B"/>
    <w:rsid w:val="0002504A"/>
    <w:rsid w:val="00025394"/>
    <w:rsid w:val="00025D77"/>
    <w:rsid w:val="00027737"/>
    <w:rsid w:val="00027F08"/>
    <w:rsid w:val="000303C1"/>
    <w:rsid w:val="00031DF3"/>
    <w:rsid w:val="00037518"/>
    <w:rsid w:val="00041EF8"/>
    <w:rsid w:val="0004508F"/>
    <w:rsid w:val="0004519A"/>
    <w:rsid w:val="000471EF"/>
    <w:rsid w:val="000479AB"/>
    <w:rsid w:val="00050688"/>
    <w:rsid w:val="00052A10"/>
    <w:rsid w:val="000535F5"/>
    <w:rsid w:val="0005532E"/>
    <w:rsid w:val="00055B36"/>
    <w:rsid w:val="000604DA"/>
    <w:rsid w:val="000614A3"/>
    <w:rsid w:val="000631D0"/>
    <w:rsid w:val="00066474"/>
    <w:rsid w:val="000675B1"/>
    <w:rsid w:val="000746B2"/>
    <w:rsid w:val="00077589"/>
    <w:rsid w:val="00081791"/>
    <w:rsid w:val="00081B01"/>
    <w:rsid w:val="000826F9"/>
    <w:rsid w:val="0008729F"/>
    <w:rsid w:val="0009056F"/>
    <w:rsid w:val="00090DC1"/>
    <w:rsid w:val="00093BDA"/>
    <w:rsid w:val="00096B90"/>
    <w:rsid w:val="00096ED1"/>
    <w:rsid w:val="000A02AA"/>
    <w:rsid w:val="000A52F5"/>
    <w:rsid w:val="000A57AC"/>
    <w:rsid w:val="000B00BD"/>
    <w:rsid w:val="000B2455"/>
    <w:rsid w:val="000B4BC8"/>
    <w:rsid w:val="000B65E8"/>
    <w:rsid w:val="000B728F"/>
    <w:rsid w:val="000C1271"/>
    <w:rsid w:val="000C3F43"/>
    <w:rsid w:val="000C4A12"/>
    <w:rsid w:val="000C6E12"/>
    <w:rsid w:val="000D1580"/>
    <w:rsid w:val="000D3325"/>
    <w:rsid w:val="000D4E4A"/>
    <w:rsid w:val="000D6C6B"/>
    <w:rsid w:val="000E025D"/>
    <w:rsid w:val="000E07B3"/>
    <w:rsid w:val="000E0CB0"/>
    <w:rsid w:val="000E1B9C"/>
    <w:rsid w:val="000E2313"/>
    <w:rsid w:val="000E431B"/>
    <w:rsid w:val="000E4DF9"/>
    <w:rsid w:val="000E711F"/>
    <w:rsid w:val="000E79EF"/>
    <w:rsid w:val="000F0337"/>
    <w:rsid w:val="000F76E3"/>
    <w:rsid w:val="00100BAB"/>
    <w:rsid w:val="00101497"/>
    <w:rsid w:val="001044AD"/>
    <w:rsid w:val="00105757"/>
    <w:rsid w:val="00110D22"/>
    <w:rsid w:val="00112D42"/>
    <w:rsid w:val="00112EAC"/>
    <w:rsid w:val="00115CBC"/>
    <w:rsid w:val="0011708A"/>
    <w:rsid w:val="00123271"/>
    <w:rsid w:val="001253DD"/>
    <w:rsid w:val="00125BC0"/>
    <w:rsid w:val="00126905"/>
    <w:rsid w:val="00126ADD"/>
    <w:rsid w:val="00140A08"/>
    <w:rsid w:val="0014111F"/>
    <w:rsid w:val="0014119B"/>
    <w:rsid w:val="00142E25"/>
    <w:rsid w:val="001437F5"/>
    <w:rsid w:val="00144ACC"/>
    <w:rsid w:val="00147F3A"/>
    <w:rsid w:val="0015085A"/>
    <w:rsid w:val="0015470D"/>
    <w:rsid w:val="00154B12"/>
    <w:rsid w:val="00154C84"/>
    <w:rsid w:val="001603EB"/>
    <w:rsid w:val="00160FE4"/>
    <w:rsid w:val="00162639"/>
    <w:rsid w:val="00166F47"/>
    <w:rsid w:val="00167C36"/>
    <w:rsid w:val="00171112"/>
    <w:rsid w:val="00173B14"/>
    <w:rsid w:val="0017505B"/>
    <w:rsid w:val="00177A90"/>
    <w:rsid w:val="00181DCB"/>
    <w:rsid w:val="00184C57"/>
    <w:rsid w:val="001855ED"/>
    <w:rsid w:val="001857D8"/>
    <w:rsid w:val="001866E8"/>
    <w:rsid w:val="001868C3"/>
    <w:rsid w:val="00192C3B"/>
    <w:rsid w:val="00194CBC"/>
    <w:rsid w:val="00195166"/>
    <w:rsid w:val="00196C9E"/>
    <w:rsid w:val="001A1910"/>
    <w:rsid w:val="001A1B81"/>
    <w:rsid w:val="001A2B6A"/>
    <w:rsid w:val="001A3FFF"/>
    <w:rsid w:val="001A5583"/>
    <w:rsid w:val="001A5828"/>
    <w:rsid w:val="001A6263"/>
    <w:rsid w:val="001B13E3"/>
    <w:rsid w:val="001B3331"/>
    <w:rsid w:val="001B358E"/>
    <w:rsid w:val="001B375B"/>
    <w:rsid w:val="001B42E0"/>
    <w:rsid w:val="001B5E09"/>
    <w:rsid w:val="001B7BBF"/>
    <w:rsid w:val="001B7CD0"/>
    <w:rsid w:val="001B7E88"/>
    <w:rsid w:val="001C0A6E"/>
    <w:rsid w:val="001C3AA7"/>
    <w:rsid w:val="001C3E81"/>
    <w:rsid w:val="001C72F7"/>
    <w:rsid w:val="001D0943"/>
    <w:rsid w:val="001D5450"/>
    <w:rsid w:val="001D5931"/>
    <w:rsid w:val="001D6B80"/>
    <w:rsid w:val="001E2B76"/>
    <w:rsid w:val="001E316A"/>
    <w:rsid w:val="001E6075"/>
    <w:rsid w:val="001E756A"/>
    <w:rsid w:val="001F0821"/>
    <w:rsid w:val="001F0E05"/>
    <w:rsid w:val="001F0E13"/>
    <w:rsid w:val="001F15F7"/>
    <w:rsid w:val="001F22B9"/>
    <w:rsid w:val="001F2A93"/>
    <w:rsid w:val="001F4D3C"/>
    <w:rsid w:val="001F5BBD"/>
    <w:rsid w:val="001F60B0"/>
    <w:rsid w:val="001F6B5B"/>
    <w:rsid w:val="001F6B9B"/>
    <w:rsid w:val="002020DC"/>
    <w:rsid w:val="00204320"/>
    <w:rsid w:val="00204BB2"/>
    <w:rsid w:val="00205350"/>
    <w:rsid w:val="0020575D"/>
    <w:rsid w:val="00207A28"/>
    <w:rsid w:val="00207C7D"/>
    <w:rsid w:val="0021040D"/>
    <w:rsid w:val="00210604"/>
    <w:rsid w:val="00212286"/>
    <w:rsid w:val="0021355C"/>
    <w:rsid w:val="00213860"/>
    <w:rsid w:val="00214196"/>
    <w:rsid w:val="00216E03"/>
    <w:rsid w:val="00221793"/>
    <w:rsid w:val="002218B7"/>
    <w:rsid w:val="0022288C"/>
    <w:rsid w:val="0022319E"/>
    <w:rsid w:val="00223475"/>
    <w:rsid w:val="00223AA8"/>
    <w:rsid w:val="002250AF"/>
    <w:rsid w:val="002272E3"/>
    <w:rsid w:val="00230CC6"/>
    <w:rsid w:val="00231342"/>
    <w:rsid w:val="002313B8"/>
    <w:rsid w:val="00232E84"/>
    <w:rsid w:val="002424D9"/>
    <w:rsid w:val="00242653"/>
    <w:rsid w:val="002428C7"/>
    <w:rsid w:val="00243B86"/>
    <w:rsid w:val="00245164"/>
    <w:rsid w:val="002461D6"/>
    <w:rsid w:val="00247E74"/>
    <w:rsid w:val="0025089A"/>
    <w:rsid w:val="00250F67"/>
    <w:rsid w:val="002554A4"/>
    <w:rsid w:val="00260946"/>
    <w:rsid w:val="00264ABA"/>
    <w:rsid w:val="00272688"/>
    <w:rsid w:val="002733E4"/>
    <w:rsid w:val="0027516A"/>
    <w:rsid w:val="0027703D"/>
    <w:rsid w:val="00277472"/>
    <w:rsid w:val="00281137"/>
    <w:rsid w:val="002816CD"/>
    <w:rsid w:val="002824C2"/>
    <w:rsid w:val="00286861"/>
    <w:rsid w:val="00290661"/>
    <w:rsid w:val="00294DD3"/>
    <w:rsid w:val="00297FBA"/>
    <w:rsid w:val="002A2643"/>
    <w:rsid w:val="002A3C7A"/>
    <w:rsid w:val="002A5846"/>
    <w:rsid w:val="002A5E5F"/>
    <w:rsid w:val="002A68C3"/>
    <w:rsid w:val="002A7050"/>
    <w:rsid w:val="002A765D"/>
    <w:rsid w:val="002B0BB6"/>
    <w:rsid w:val="002B1B4E"/>
    <w:rsid w:val="002B2C1F"/>
    <w:rsid w:val="002B39C0"/>
    <w:rsid w:val="002B5E4E"/>
    <w:rsid w:val="002B67B6"/>
    <w:rsid w:val="002B76D9"/>
    <w:rsid w:val="002C041F"/>
    <w:rsid w:val="002C0C24"/>
    <w:rsid w:val="002C36A8"/>
    <w:rsid w:val="002D2546"/>
    <w:rsid w:val="002D62A3"/>
    <w:rsid w:val="002D74F2"/>
    <w:rsid w:val="002E035A"/>
    <w:rsid w:val="002E0689"/>
    <w:rsid w:val="002E0A34"/>
    <w:rsid w:val="002E2C4D"/>
    <w:rsid w:val="002E4325"/>
    <w:rsid w:val="002E4E94"/>
    <w:rsid w:val="002E5126"/>
    <w:rsid w:val="002F193A"/>
    <w:rsid w:val="002F1D23"/>
    <w:rsid w:val="002F2404"/>
    <w:rsid w:val="002F30AF"/>
    <w:rsid w:val="002F43ED"/>
    <w:rsid w:val="002F66C7"/>
    <w:rsid w:val="002F6DBE"/>
    <w:rsid w:val="002F6F98"/>
    <w:rsid w:val="003005CE"/>
    <w:rsid w:val="003049B9"/>
    <w:rsid w:val="00310759"/>
    <w:rsid w:val="00311C73"/>
    <w:rsid w:val="00313587"/>
    <w:rsid w:val="00314118"/>
    <w:rsid w:val="003152A5"/>
    <w:rsid w:val="003157E4"/>
    <w:rsid w:val="00315C33"/>
    <w:rsid w:val="003209DD"/>
    <w:rsid w:val="00322011"/>
    <w:rsid w:val="00324E9C"/>
    <w:rsid w:val="003252B1"/>
    <w:rsid w:val="00326479"/>
    <w:rsid w:val="0032673F"/>
    <w:rsid w:val="00326BD7"/>
    <w:rsid w:val="0033183F"/>
    <w:rsid w:val="003329DC"/>
    <w:rsid w:val="00333DAD"/>
    <w:rsid w:val="00334357"/>
    <w:rsid w:val="003349EC"/>
    <w:rsid w:val="00334A94"/>
    <w:rsid w:val="00337F47"/>
    <w:rsid w:val="00340C48"/>
    <w:rsid w:val="00343673"/>
    <w:rsid w:val="00343EFB"/>
    <w:rsid w:val="00343F2D"/>
    <w:rsid w:val="0034552E"/>
    <w:rsid w:val="00350377"/>
    <w:rsid w:val="003503AC"/>
    <w:rsid w:val="003503FD"/>
    <w:rsid w:val="00352393"/>
    <w:rsid w:val="00353DF6"/>
    <w:rsid w:val="0035438B"/>
    <w:rsid w:val="00357AE3"/>
    <w:rsid w:val="00362D7A"/>
    <w:rsid w:val="003664D0"/>
    <w:rsid w:val="00366917"/>
    <w:rsid w:val="0036772F"/>
    <w:rsid w:val="00367B0F"/>
    <w:rsid w:val="00371478"/>
    <w:rsid w:val="00372BBD"/>
    <w:rsid w:val="003736F5"/>
    <w:rsid w:val="003745D1"/>
    <w:rsid w:val="00381FD6"/>
    <w:rsid w:val="0038384D"/>
    <w:rsid w:val="003877EF"/>
    <w:rsid w:val="0039215F"/>
    <w:rsid w:val="00392876"/>
    <w:rsid w:val="00392C4B"/>
    <w:rsid w:val="00396060"/>
    <w:rsid w:val="003962C4"/>
    <w:rsid w:val="0039677D"/>
    <w:rsid w:val="003A0BF2"/>
    <w:rsid w:val="003A3D5A"/>
    <w:rsid w:val="003A4AE6"/>
    <w:rsid w:val="003B1899"/>
    <w:rsid w:val="003B29FF"/>
    <w:rsid w:val="003B2AD5"/>
    <w:rsid w:val="003B2E16"/>
    <w:rsid w:val="003B6004"/>
    <w:rsid w:val="003C08BC"/>
    <w:rsid w:val="003C0F39"/>
    <w:rsid w:val="003C1197"/>
    <w:rsid w:val="003C1A8B"/>
    <w:rsid w:val="003D0A49"/>
    <w:rsid w:val="003D505A"/>
    <w:rsid w:val="003D6321"/>
    <w:rsid w:val="003E03AB"/>
    <w:rsid w:val="003E1C57"/>
    <w:rsid w:val="003E5EA2"/>
    <w:rsid w:val="003F1346"/>
    <w:rsid w:val="003F267D"/>
    <w:rsid w:val="003F46D9"/>
    <w:rsid w:val="003F492A"/>
    <w:rsid w:val="00400955"/>
    <w:rsid w:val="004013BC"/>
    <w:rsid w:val="00402E8B"/>
    <w:rsid w:val="00404A20"/>
    <w:rsid w:val="0041096A"/>
    <w:rsid w:val="0041214A"/>
    <w:rsid w:val="00412B9D"/>
    <w:rsid w:val="004169CD"/>
    <w:rsid w:val="00416A04"/>
    <w:rsid w:val="0042008B"/>
    <w:rsid w:val="00420296"/>
    <w:rsid w:val="00421512"/>
    <w:rsid w:val="00421B54"/>
    <w:rsid w:val="00421E9A"/>
    <w:rsid w:val="00422442"/>
    <w:rsid w:val="00422E03"/>
    <w:rsid w:val="00422E59"/>
    <w:rsid w:val="0042388E"/>
    <w:rsid w:val="00424243"/>
    <w:rsid w:val="00424B8B"/>
    <w:rsid w:val="00427486"/>
    <w:rsid w:val="00432A2A"/>
    <w:rsid w:val="004341AF"/>
    <w:rsid w:val="00434E0B"/>
    <w:rsid w:val="00435958"/>
    <w:rsid w:val="00435DC9"/>
    <w:rsid w:val="00443F3E"/>
    <w:rsid w:val="0044481B"/>
    <w:rsid w:val="00444924"/>
    <w:rsid w:val="004458A6"/>
    <w:rsid w:val="0044667C"/>
    <w:rsid w:val="004521E7"/>
    <w:rsid w:val="00454A97"/>
    <w:rsid w:val="0045509F"/>
    <w:rsid w:val="004571DE"/>
    <w:rsid w:val="004634FE"/>
    <w:rsid w:val="00463CC6"/>
    <w:rsid w:val="004651F6"/>
    <w:rsid w:val="00466D3C"/>
    <w:rsid w:val="00467B0A"/>
    <w:rsid w:val="00470F01"/>
    <w:rsid w:val="00471E2C"/>
    <w:rsid w:val="00474FDC"/>
    <w:rsid w:val="00477503"/>
    <w:rsid w:val="00477B9C"/>
    <w:rsid w:val="004816CC"/>
    <w:rsid w:val="00481980"/>
    <w:rsid w:val="004829B0"/>
    <w:rsid w:val="004831A1"/>
    <w:rsid w:val="00485C55"/>
    <w:rsid w:val="004863B3"/>
    <w:rsid w:val="004875F6"/>
    <w:rsid w:val="0049107C"/>
    <w:rsid w:val="00492117"/>
    <w:rsid w:val="00492F77"/>
    <w:rsid w:val="00493098"/>
    <w:rsid w:val="004930D4"/>
    <w:rsid w:val="004935D0"/>
    <w:rsid w:val="004937E7"/>
    <w:rsid w:val="0049500B"/>
    <w:rsid w:val="004A067D"/>
    <w:rsid w:val="004A0D77"/>
    <w:rsid w:val="004A18C6"/>
    <w:rsid w:val="004A1C97"/>
    <w:rsid w:val="004A4871"/>
    <w:rsid w:val="004A48E6"/>
    <w:rsid w:val="004A7496"/>
    <w:rsid w:val="004B063A"/>
    <w:rsid w:val="004B09CE"/>
    <w:rsid w:val="004B0A12"/>
    <w:rsid w:val="004B2222"/>
    <w:rsid w:val="004B288F"/>
    <w:rsid w:val="004B4152"/>
    <w:rsid w:val="004B6757"/>
    <w:rsid w:val="004C047B"/>
    <w:rsid w:val="004C36CB"/>
    <w:rsid w:val="004C496A"/>
    <w:rsid w:val="004C7A59"/>
    <w:rsid w:val="004D1D17"/>
    <w:rsid w:val="004D5062"/>
    <w:rsid w:val="004D5815"/>
    <w:rsid w:val="004D6201"/>
    <w:rsid w:val="004D75CB"/>
    <w:rsid w:val="004E6883"/>
    <w:rsid w:val="004F2050"/>
    <w:rsid w:val="004F276A"/>
    <w:rsid w:val="004F2B89"/>
    <w:rsid w:val="004F423D"/>
    <w:rsid w:val="00500C09"/>
    <w:rsid w:val="00501179"/>
    <w:rsid w:val="005015C9"/>
    <w:rsid w:val="00501FDA"/>
    <w:rsid w:val="00507614"/>
    <w:rsid w:val="00507BF2"/>
    <w:rsid w:val="005100D7"/>
    <w:rsid w:val="00512DF2"/>
    <w:rsid w:val="0051390B"/>
    <w:rsid w:val="005168BD"/>
    <w:rsid w:val="00516DE7"/>
    <w:rsid w:val="005173C6"/>
    <w:rsid w:val="00520C81"/>
    <w:rsid w:val="0052376C"/>
    <w:rsid w:val="00524A75"/>
    <w:rsid w:val="0052558D"/>
    <w:rsid w:val="00526991"/>
    <w:rsid w:val="005300C9"/>
    <w:rsid w:val="00530AFB"/>
    <w:rsid w:val="005316C0"/>
    <w:rsid w:val="005331C8"/>
    <w:rsid w:val="0053345E"/>
    <w:rsid w:val="00534199"/>
    <w:rsid w:val="00534809"/>
    <w:rsid w:val="00535DB5"/>
    <w:rsid w:val="0054070F"/>
    <w:rsid w:val="005412D0"/>
    <w:rsid w:val="0054300B"/>
    <w:rsid w:val="005450A8"/>
    <w:rsid w:val="00545830"/>
    <w:rsid w:val="00550973"/>
    <w:rsid w:val="00550A5D"/>
    <w:rsid w:val="00551725"/>
    <w:rsid w:val="005530EA"/>
    <w:rsid w:val="005531BD"/>
    <w:rsid w:val="005566AC"/>
    <w:rsid w:val="00556DB0"/>
    <w:rsid w:val="0055739C"/>
    <w:rsid w:val="005575DF"/>
    <w:rsid w:val="005612B5"/>
    <w:rsid w:val="005621AD"/>
    <w:rsid w:val="005652B6"/>
    <w:rsid w:val="005659FB"/>
    <w:rsid w:val="00566806"/>
    <w:rsid w:val="005678BF"/>
    <w:rsid w:val="005708C3"/>
    <w:rsid w:val="0057136F"/>
    <w:rsid w:val="00572015"/>
    <w:rsid w:val="0057278C"/>
    <w:rsid w:val="0057372F"/>
    <w:rsid w:val="00573770"/>
    <w:rsid w:val="00573D47"/>
    <w:rsid w:val="00583388"/>
    <w:rsid w:val="00583FF0"/>
    <w:rsid w:val="00584921"/>
    <w:rsid w:val="00587CD6"/>
    <w:rsid w:val="00587ECD"/>
    <w:rsid w:val="00590676"/>
    <w:rsid w:val="0059238A"/>
    <w:rsid w:val="00596BCF"/>
    <w:rsid w:val="005A1A54"/>
    <w:rsid w:val="005A1F7B"/>
    <w:rsid w:val="005A2591"/>
    <w:rsid w:val="005A2A4D"/>
    <w:rsid w:val="005A5381"/>
    <w:rsid w:val="005A6169"/>
    <w:rsid w:val="005A6BF9"/>
    <w:rsid w:val="005B2052"/>
    <w:rsid w:val="005B20ED"/>
    <w:rsid w:val="005B3CB1"/>
    <w:rsid w:val="005B41CB"/>
    <w:rsid w:val="005B62A2"/>
    <w:rsid w:val="005B6E14"/>
    <w:rsid w:val="005C0B22"/>
    <w:rsid w:val="005C1018"/>
    <w:rsid w:val="005C235A"/>
    <w:rsid w:val="005C3C17"/>
    <w:rsid w:val="005C53FE"/>
    <w:rsid w:val="005D086B"/>
    <w:rsid w:val="005D18C2"/>
    <w:rsid w:val="005D1E96"/>
    <w:rsid w:val="005D22E1"/>
    <w:rsid w:val="005D28A6"/>
    <w:rsid w:val="005D4935"/>
    <w:rsid w:val="005D5B29"/>
    <w:rsid w:val="005D6BCA"/>
    <w:rsid w:val="005D73DF"/>
    <w:rsid w:val="005E2CFD"/>
    <w:rsid w:val="005F0220"/>
    <w:rsid w:val="005F1B1A"/>
    <w:rsid w:val="005F37FD"/>
    <w:rsid w:val="005F4D41"/>
    <w:rsid w:val="005F4F11"/>
    <w:rsid w:val="005F5665"/>
    <w:rsid w:val="005F67FE"/>
    <w:rsid w:val="00600BA0"/>
    <w:rsid w:val="00605517"/>
    <w:rsid w:val="00605972"/>
    <w:rsid w:val="00605A4A"/>
    <w:rsid w:val="006073B9"/>
    <w:rsid w:val="006100F8"/>
    <w:rsid w:val="00610A50"/>
    <w:rsid w:val="00611AF9"/>
    <w:rsid w:val="00614F82"/>
    <w:rsid w:val="00615752"/>
    <w:rsid w:val="00615AEA"/>
    <w:rsid w:val="00616EA9"/>
    <w:rsid w:val="0062252B"/>
    <w:rsid w:val="006230F3"/>
    <w:rsid w:val="00623F38"/>
    <w:rsid w:val="00627CBF"/>
    <w:rsid w:val="006300F2"/>
    <w:rsid w:val="006301A4"/>
    <w:rsid w:val="006304CE"/>
    <w:rsid w:val="00630864"/>
    <w:rsid w:val="00632F1F"/>
    <w:rsid w:val="0064004B"/>
    <w:rsid w:val="00641B8D"/>
    <w:rsid w:val="006429F8"/>
    <w:rsid w:val="006454CD"/>
    <w:rsid w:val="006509C6"/>
    <w:rsid w:val="006513B2"/>
    <w:rsid w:val="00651EFF"/>
    <w:rsid w:val="006521E6"/>
    <w:rsid w:val="006523B7"/>
    <w:rsid w:val="006534FF"/>
    <w:rsid w:val="00656CC4"/>
    <w:rsid w:val="006570D4"/>
    <w:rsid w:val="00660BD2"/>
    <w:rsid w:val="00665D4D"/>
    <w:rsid w:val="00670776"/>
    <w:rsid w:val="00671A70"/>
    <w:rsid w:val="006722A6"/>
    <w:rsid w:val="00673DD4"/>
    <w:rsid w:val="00675B38"/>
    <w:rsid w:val="006762BC"/>
    <w:rsid w:val="006764BD"/>
    <w:rsid w:val="006767B5"/>
    <w:rsid w:val="00680186"/>
    <w:rsid w:val="00683352"/>
    <w:rsid w:val="006837C9"/>
    <w:rsid w:val="00683A1D"/>
    <w:rsid w:val="00684901"/>
    <w:rsid w:val="00690309"/>
    <w:rsid w:val="00690DF0"/>
    <w:rsid w:val="00691B56"/>
    <w:rsid w:val="00691C85"/>
    <w:rsid w:val="00691E18"/>
    <w:rsid w:val="00694372"/>
    <w:rsid w:val="006944DF"/>
    <w:rsid w:val="006A151E"/>
    <w:rsid w:val="006A32F6"/>
    <w:rsid w:val="006A3742"/>
    <w:rsid w:val="006A7100"/>
    <w:rsid w:val="006B0E68"/>
    <w:rsid w:val="006B1C0A"/>
    <w:rsid w:val="006B402D"/>
    <w:rsid w:val="006C0BB1"/>
    <w:rsid w:val="006C108B"/>
    <w:rsid w:val="006C5822"/>
    <w:rsid w:val="006C66D0"/>
    <w:rsid w:val="006D0E22"/>
    <w:rsid w:val="006D1C3E"/>
    <w:rsid w:val="006D391F"/>
    <w:rsid w:val="006D434A"/>
    <w:rsid w:val="006D7EF9"/>
    <w:rsid w:val="006E17D0"/>
    <w:rsid w:val="006E27BE"/>
    <w:rsid w:val="006E3D08"/>
    <w:rsid w:val="006E5456"/>
    <w:rsid w:val="006E5623"/>
    <w:rsid w:val="006E56E4"/>
    <w:rsid w:val="006F3F20"/>
    <w:rsid w:val="006F4583"/>
    <w:rsid w:val="006F62D9"/>
    <w:rsid w:val="006F648A"/>
    <w:rsid w:val="006F6F63"/>
    <w:rsid w:val="006F7E35"/>
    <w:rsid w:val="0070137E"/>
    <w:rsid w:val="0070592C"/>
    <w:rsid w:val="00705A6A"/>
    <w:rsid w:val="007104C9"/>
    <w:rsid w:val="0071142A"/>
    <w:rsid w:val="00711DDE"/>
    <w:rsid w:val="007136AD"/>
    <w:rsid w:val="00716842"/>
    <w:rsid w:val="00720A2F"/>
    <w:rsid w:val="00721919"/>
    <w:rsid w:val="007225C6"/>
    <w:rsid w:val="00722B4D"/>
    <w:rsid w:val="007230F4"/>
    <w:rsid w:val="00724B41"/>
    <w:rsid w:val="0073222B"/>
    <w:rsid w:val="00737CF9"/>
    <w:rsid w:val="0074112E"/>
    <w:rsid w:val="00751818"/>
    <w:rsid w:val="007554B8"/>
    <w:rsid w:val="007554E5"/>
    <w:rsid w:val="00757182"/>
    <w:rsid w:val="007626FA"/>
    <w:rsid w:val="00763408"/>
    <w:rsid w:val="00765295"/>
    <w:rsid w:val="00765A5D"/>
    <w:rsid w:val="0076690B"/>
    <w:rsid w:val="0076699B"/>
    <w:rsid w:val="00771851"/>
    <w:rsid w:val="00774EA9"/>
    <w:rsid w:val="00777C20"/>
    <w:rsid w:val="00783BD7"/>
    <w:rsid w:val="00784570"/>
    <w:rsid w:val="00786FE8"/>
    <w:rsid w:val="007871DB"/>
    <w:rsid w:val="00790D6B"/>
    <w:rsid w:val="00791D92"/>
    <w:rsid w:val="00792932"/>
    <w:rsid w:val="00793FD6"/>
    <w:rsid w:val="007952AA"/>
    <w:rsid w:val="007960FB"/>
    <w:rsid w:val="007969BD"/>
    <w:rsid w:val="007A047C"/>
    <w:rsid w:val="007A0557"/>
    <w:rsid w:val="007A1822"/>
    <w:rsid w:val="007A28AF"/>
    <w:rsid w:val="007A34E7"/>
    <w:rsid w:val="007A4889"/>
    <w:rsid w:val="007A5097"/>
    <w:rsid w:val="007A50E1"/>
    <w:rsid w:val="007A5521"/>
    <w:rsid w:val="007A59D4"/>
    <w:rsid w:val="007A5C9F"/>
    <w:rsid w:val="007A6E88"/>
    <w:rsid w:val="007A7B3B"/>
    <w:rsid w:val="007B19D8"/>
    <w:rsid w:val="007B3256"/>
    <w:rsid w:val="007B5D8A"/>
    <w:rsid w:val="007B638E"/>
    <w:rsid w:val="007B6904"/>
    <w:rsid w:val="007C1441"/>
    <w:rsid w:val="007C2F87"/>
    <w:rsid w:val="007C62BE"/>
    <w:rsid w:val="007C6DE8"/>
    <w:rsid w:val="007C7FE7"/>
    <w:rsid w:val="007D1761"/>
    <w:rsid w:val="007D7AF8"/>
    <w:rsid w:val="007E10AE"/>
    <w:rsid w:val="007E5963"/>
    <w:rsid w:val="007E6279"/>
    <w:rsid w:val="007E68BE"/>
    <w:rsid w:val="007F0260"/>
    <w:rsid w:val="007F159E"/>
    <w:rsid w:val="007F177D"/>
    <w:rsid w:val="007F6765"/>
    <w:rsid w:val="007F783C"/>
    <w:rsid w:val="00801D8E"/>
    <w:rsid w:val="00801F40"/>
    <w:rsid w:val="00803F18"/>
    <w:rsid w:val="00804685"/>
    <w:rsid w:val="0080473D"/>
    <w:rsid w:val="0081487A"/>
    <w:rsid w:val="00816CC1"/>
    <w:rsid w:val="00817667"/>
    <w:rsid w:val="008212A2"/>
    <w:rsid w:val="008217AF"/>
    <w:rsid w:val="00823914"/>
    <w:rsid w:val="00824AD2"/>
    <w:rsid w:val="00825292"/>
    <w:rsid w:val="008254B7"/>
    <w:rsid w:val="008270A4"/>
    <w:rsid w:val="008302BA"/>
    <w:rsid w:val="008322A0"/>
    <w:rsid w:val="00833F79"/>
    <w:rsid w:val="0083572A"/>
    <w:rsid w:val="00844FD3"/>
    <w:rsid w:val="00845118"/>
    <w:rsid w:val="00845582"/>
    <w:rsid w:val="00852236"/>
    <w:rsid w:val="00856BB5"/>
    <w:rsid w:val="00863B7E"/>
    <w:rsid w:val="00864C63"/>
    <w:rsid w:val="00865C9E"/>
    <w:rsid w:val="00866187"/>
    <w:rsid w:val="00872651"/>
    <w:rsid w:val="0087292A"/>
    <w:rsid w:val="00873039"/>
    <w:rsid w:val="008742EC"/>
    <w:rsid w:val="008746F1"/>
    <w:rsid w:val="0087785B"/>
    <w:rsid w:val="00880671"/>
    <w:rsid w:val="00881821"/>
    <w:rsid w:val="00882873"/>
    <w:rsid w:val="00883E3E"/>
    <w:rsid w:val="00885E75"/>
    <w:rsid w:val="008919A3"/>
    <w:rsid w:val="008A18BD"/>
    <w:rsid w:val="008A4131"/>
    <w:rsid w:val="008A765E"/>
    <w:rsid w:val="008B0ED7"/>
    <w:rsid w:val="008B21B2"/>
    <w:rsid w:val="008B2FC9"/>
    <w:rsid w:val="008B33D1"/>
    <w:rsid w:val="008B342F"/>
    <w:rsid w:val="008B44DB"/>
    <w:rsid w:val="008B4AA8"/>
    <w:rsid w:val="008B5473"/>
    <w:rsid w:val="008B6364"/>
    <w:rsid w:val="008B7457"/>
    <w:rsid w:val="008B774C"/>
    <w:rsid w:val="008B7CDB"/>
    <w:rsid w:val="008C0D12"/>
    <w:rsid w:val="008C19CD"/>
    <w:rsid w:val="008C2131"/>
    <w:rsid w:val="008C2F51"/>
    <w:rsid w:val="008C3CCB"/>
    <w:rsid w:val="008C4103"/>
    <w:rsid w:val="008C46E9"/>
    <w:rsid w:val="008C56E5"/>
    <w:rsid w:val="008C5D7C"/>
    <w:rsid w:val="008C68EA"/>
    <w:rsid w:val="008C6C26"/>
    <w:rsid w:val="008D3EA5"/>
    <w:rsid w:val="008E0754"/>
    <w:rsid w:val="008E0FC1"/>
    <w:rsid w:val="008E156D"/>
    <w:rsid w:val="008E3ABD"/>
    <w:rsid w:val="008E6428"/>
    <w:rsid w:val="008E6E8B"/>
    <w:rsid w:val="008E7186"/>
    <w:rsid w:val="008F3AF3"/>
    <w:rsid w:val="008F42D8"/>
    <w:rsid w:val="008F4DDC"/>
    <w:rsid w:val="008F6C77"/>
    <w:rsid w:val="008F7F68"/>
    <w:rsid w:val="00902946"/>
    <w:rsid w:val="00902F12"/>
    <w:rsid w:val="00906306"/>
    <w:rsid w:val="00906749"/>
    <w:rsid w:val="00907DA4"/>
    <w:rsid w:val="00907DCD"/>
    <w:rsid w:val="00915BB7"/>
    <w:rsid w:val="00922E89"/>
    <w:rsid w:val="009266E2"/>
    <w:rsid w:val="00931D53"/>
    <w:rsid w:val="009346E3"/>
    <w:rsid w:val="00936682"/>
    <w:rsid w:val="00941253"/>
    <w:rsid w:val="00941D6A"/>
    <w:rsid w:val="0094205D"/>
    <w:rsid w:val="00943677"/>
    <w:rsid w:val="00945E05"/>
    <w:rsid w:val="00947083"/>
    <w:rsid w:val="009478F3"/>
    <w:rsid w:val="00951F56"/>
    <w:rsid w:val="00952E0E"/>
    <w:rsid w:val="00955A52"/>
    <w:rsid w:val="00955D31"/>
    <w:rsid w:val="00962330"/>
    <w:rsid w:val="00963EEB"/>
    <w:rsid w:val="00965B33"/>
    <w:rsid w:val="0096691D"/>
    <w:rsid w:val="00966CB9"/>
    <w:rsid w:val="00971F85"/>
    <w:rsid w:val="00972278"/>
    <w:rsid w:val="009722C9"/>
    <w:rsid w:val="009727C4"/>
    <w:rsid w:val="0097333E"/>
    <w:rsid w:val="009736C8"/>
    <w:rsid w:val="00973EE7"/>
    <w:rsid w:val="00974231"/>
    <w:rsid w:val="00976ACC"/>
    <w:rsid w:val="0098106E"/>
    <w:rsid w:val="00981F9F"/>
    <w:rsid w:val="009829AE"/>
    <w:rsid w:val="00984D77"/>
    <w:rsid w:val="00987589"/>
    <w:rsid w:val="00987AF3"/>
    <w:rsid w:val="00990192"/>
    <w:rsid w:val="009928F2"/>
    <w:rsid w:val="00993DED"/>
    <w:rsid w:val="00994B54"/>
    <w:rsid w:val="00996201"/>
    <w:rsid w:val="009968DC"/>
    <w:rsid w:val="00997377"/>
    <w:rsid w:val="009A0CC0"/>
    <w:rsid w:val="009A26EC"/>
    <w:rsid w:val="009A33BB"/>
    <w:rsid w:val="009A4179"/>
    <w:rsid w:val="009B00A1"/>
    <w:rsid w:val="009B1896"/>
    <w:rsid w:val="009B18DE"/>
    <w:rsid w:val="009B4FCF"/>
    <w:rsid w:val="009C2A6B"/>
    <w:rsid w:val="009C4815"/>
    <w:rsid w:val="009C7021"/>
    <w:rsid w:val="009C7CF8"/>
    <w:rsid w:val="009D4090"/>
    <w:rsid w:val="009D46DD"/>
    <w:rsid w:val="009D677D"/>
    <w:rsid w:val="009E0A8A"/>
    <w:rsid w:val="009E10F6"/>
    <w:rsid w:val="009E3549"/>
    <w:rsid w:val="009E3933"/>
    <w:rsid w:val="009E50F6"/>
    <w:rsid w:val="009E6511"/>
    <w:rsid w:val="009E79E6"/>
    <w:rsid w:val="009F1781"/>
    <w:rsid w:val="009F1B47"/>
    <w:rsid w:val="009F29B3"/>
    <w:rsid w:val="009F47A8"/>
    <w:rsid w:val="009F5CF8"/>
    <w:rsid w:val="00A01901"/>
    <w:rsid w:val="00A025C2"/>
    <w:rsid w:val="00A06927"/>
    <w:rsid w:val="00A074C2"/>
    <w:rsid w:val="00A074CB"/>
    <w:rsid w:val="00A10AC5"/>
    <w:rsid w:val="00A12AC3"/>
    <w:rsid w:val="00A14BD5"/>
    <w:rsid w:val="00A151AC"/>
    <w:rsid w:val="00A1552C"/>
    <w:rsid w:val="00A15C05"/>
    <w:rsid w:val="00A15F98"/>
    <w:rsid w:val="00A17689"/>
    <w:rsid w:val="00A17E6F"/>
    <w:rsid w:val="00A23D1D"/>
    <w:rsid w:val="00A254D1"/>
    <w:rsid w:val="00A3093F"/>
    <w:rsid w:val="00A3405E"/>
    <w:rsid w:val="00A41C8F"/>
    <w:rsid w:val="00A44B9F"/>
    <w:rsid w:val="00A45002"/>
    <w:rsid w:val="00A510AC"/>
    <w:rsid w:val="00A51CF2"/>
    <w:rsid w:val="00A53D90"/>
    <w:rsid w:val="00A540B9"/>
    <w:rsid w:val="00A5566C"/>
    <w:rsid w:val="00A61A2B"/>
    <w:rsid w:val="00A6331F"/>
    <w:rsid w:val="00A63AAC"/>
    <w:rsid w:val="00A6406D"/>
    <w:rsid w:val="00A64403"/>
    <w:rsid w:val="00A653F5"/>
    <w:rsid w:val="00A6581B"/>
    <w:rsid w:val="00A66DA7"/>
    <w:rsid w:val="00A71797"/>
    <w:rsid w:val="00A72949"/>
    <w:rsid w:val="00A737F7"/>
    <w:rsid w:val="00A76AD8"/>
    <w:rsid w:val="00A80CD1"/>
    <w:rsid w:val="00A81E62"/>
    <w:rsid w:val="00A85F04"/>
    <w:rsid w:val="00A86837"/>
    <w:rsid w:val="00A87B6E"/>
    <w:rsid w:val="00A90FE6"/>
    <w:rsid w:val="00A9333F"/>
    <w:rsid w:val="00A93B88"/>
    <w:rsid w:val="00A9723A"/>
    <w:rsid w:val="00AA0949"/>
    <w:rsid w:val="00AA2D08"/>
    <w:rsid w:val="00AA321F"/>
    <w:rsid w:val="00AA3819"/>
    <w:rsid w:val="00AA4826"/>
    <w:rsid w:val="00AA7352"/>
    <w:rsid w:val="00AA7597"/>
    <w:rsid w:val="00AB15DE"/>
    <w:rsid w:val="00AB16B9"/>
    <w:rsid w:val="00AB3141"/>
    <w:rsid w:val="00AB5EAA"/>
    <w:rsid w:val="00AB6353"/>
    <w:rsid w:val="00AB71EE"/>
    <w:rsid w:val="00AB7DFD"/>
    <w:rsid w:val="00AB7E6B"/>
    <w:rsid w:val="00AC0F16"/>
    <w:rsid w:val="00AC1813"/>
    <w:rsid w:val="00AC253F"/>
    <w:rsid w:val="00AC25AC"/>
    <w:rsid w:val="00AC559F"/>
    <w:rsid w:val="00AC5ADB"/>
    <w:rsid w:val="00AC5DB1"/>
    <w:rsid w:val="00AD18E6"/>
    <w:rsid w:val="00AE0125"/>
    <w:rsid w:val="00AE1388"/>
    <w:rsid w:val="00AE1C2D"/>
    <w:rsid w:val="00AE4D8C"/>
    <w:rsid w:val="00AF0A2C"/>
    <w:rsid w:val="00AF0B45"/>
    <w:rsid w:val="00AF1052"/>
    <w:rsid w:val="00AF138D"/>
    <w:rsid w:val="00AF1D92"/>
    <w:rsid w:val="00AF2748"/>
    <w:rsid w:val="00AF761E"/>
    <w:rsid w:val="00B0179D"/>
    <w:rsid w:val="00B03B82"/>
    <w:rsid w:val="00B045DC"/>
    <w:rsid w:val="00B04982"/>
    <w:rsid w:val="00B05F22"/>
    <w:rsid w:val="00B07F8C"/>
    <w:rsid w:val="00B11960"/>
    <w:rsid w:val="00B129BE"/>
    <w:rsid w:val="00B148D2"/>
    <w:rsid w:val="00B17862"/>
    <w:rsid w:val="00B20DB4"/>
    <w:rsid w:val="00B22233"/>
    <w:rsid w:val="00B22C6E"/>
    <w:rsid w:val="00B3175B"/>
    <w:rsid w:val="00B31C34"/>
    <w:rsid w:val="00B3282B"/>
    <w:rsid w:val="00B37AD5"/>
    <w:rsid w:val="00B453B9"/>
    <w:rsid w:val="00B4590C"/>
    <w:rsid w:val="00B5015A"/>
    <w:rsid w:val="00B52CC3"/>
    <w:rsid w:val="00B5434A"/>
    <w:rsid w:val="00B55D9D"/>
    <w:rsid w:val="00B572C9"/>
    <w:rsid w:val="00B60254"/>
    <w:rsid w:val="00B63AE6"/>
    <w:rsid w:val="00B64745"/>
    <w:rsid w:val="00B659C7"/>
    <w:rsid w:val="00B70103"/>
    <w:rsid w:val="00B72A18"/>
    <w:rsid w:val="00B72C4D"/>
    <w:rsid w:val="00B73012"/>
    <w:rsid w:val="00B74BB4"/>
    <w:rsid w:val="00B75A7A"/>
    <w:rsid w:val="00B76867"/>
    <w:rsid w:val="00B808CE"/>
    <w:rsid w:val="00B81326"/>
    <w:rsid w:val="00B8192F"/>
    <w:rsid w:val="00B81A51"/>
    <w:rsid w:val="00B871A4"/>
    <w:rsid w:val="00B87559"/>
    <w:rsid w:val="00B8779B"/>
    <w:rsid w:val="00B902A0"/>
    <w:rsid w:val="00B91AB2"/>
    <w:rsid w:val="00B978BA"/>
    <w:rsid w:val="00B97910"/>
    <w:rsid w:val="00BA092D"/>
    <w:rsid w:val="00BA0FDD"/>
    <w:rsid w:val="00BA4862"/>
    <w:rsid w:val="00BA739F"/>
    <w:rsid w:val="00BB3296"/>
    <w:rsid w:val="00BB35BE"/>
    <w:rsid w:val="00BB4AF7"/>
    <w:rsid w:val="00BB58A5"/>
    <w:rsid w:val="00BB6011"/>
    <w:rsid w:val="00BB7849"/>
    <w:rsid w:val="00BC32D8"/>
    <w:rsid w:val="00BC3985"/>
    <w:rsid w:val="00BC3C67"/>
    <w:rsid w:val="00BC45EC"/>
    <w:rsid w:val="00BC5154"/>
    <w:rsid w:val="00BC53A0"/>
    <w:rsid w:val="00BC5B0C"/>
    <w:rsid w:val="00BC5D68"/>
    <w:rsid w:val="00BC77D6"/>
    <w:rsid w:val="00BC7D59"/>
    <w:rsid w:val="00BC7D84"/>
    <w:rsid w:val="00BD1A81"/>
    <w:rsid w:val="00BD3F0F"/>
    <w:rsid w:val="00BD3F2C"/>
    <w:rsid w:val="00BD5A96"/>
    <w:rsid w:val="00BD684F"/>
    <w:rsid w:val="00BE2755"/>
    <w:rsid w:val="00BE54CA"/>
    <w:rsid w:val="00BE7026"/>
    <w:rsid w:val="00BF04AA"/>
    <w:rsid w:val="00BF1191"/>
    <w:rsid w:val="00BF6BC9"/>
    <w:rsid w:val="00BF6C91"/>
    <w:rsid w:val="00BF78C1"/>
    <w:rsid w:val="00C011EE"/>
    <w:rsid w:val="00C04C0E"/>
    <w:rsid w:val="00C074B4"/>
    <w:rsid w:val="00C101E6"/>
    <w:rsid w:val="00C1141E"/>
    <w:rsid w:val="00C13B1A"/>
    <w:rsid w:val="00C13D61"/>
    <w:rsid w:val="00C164D6"/>
    <w:rsid w:val="00C174F2"/>
    <w:rsid w:val="00C20797"/>
    <w:rsid w:val="00C22B68"/>
    <w:rsid w:val="00C239F6"/>
    <w:rsid w:val="00C24C07"/>
    <w:rsid w:val="00C26D5D"/>
    <w:rsid w:val="00C27D1C"/>
    <w:rsid w:val="00C30B18"/>
    <w:rsid w:val="00C30D7A"/>
    <w:rsid w:val="00C310FA"/>
    <w:rsid w:val="00C318D2"/>
    <w:rsid w:val="00C31F5F"/>
    <w:rsid w:val="00C32823"/>
    <w:rsid w:val="00C36088"/>
    <w:rsid w:val="00C36776"/>
    <w:rsid w:val="00C40D73"/>
    <w:rsid w:val="00C4168D"/>
    <w:rsid w:val="00C42216"/>
    <w:rsid w:val="00C44430"/>
    <w:rsid w:val="00C44A6C"/>
    <w:rsid w:val="00C50680"/>
    <w:rsid w:val="00C52C6B"/>
    <w:rsid w:val="00C54B1D"/>
    <w:rsid w:val="00C54BD6"/>
    <w:rsid w:val="00C55D17"/>
    <w:rsid w:val="00C56DA3"/>
    <w:rsid w:val="00C62F98"/>
    <w:rsid w:val="00C64153"/>
    <w:rsid w:val="00C66C82"/>
    <w:rsid w:val="00C676DD"/>
    <w:rsid w:val="00C7127E"/>
    <w:rsid w:val="00C7310E"/>
    <w:rsid w:val="00C739C5"/>
    <w:rsid w:val="00C73C04"/>
    <w:rsid w:val="00C83959"/>
    <w:rsid w:val="00C843F8"/>
    <w:rsid w:val="00C85DD3"/>
    <w:rsid w:val="00C90CD3"/>
    <w:rsid w:val="00C90F05"/>
    <w:rsid w:val="00C9266D"/>
    <w:rsid w:val="00C93060"/>
    <w:rsid w:val="00C95C46"/>
    <w:rsid w:val="00C97F2F"/>
    <w:rsid w:val="00CA3189"/>
    <w:rsid w:val="00CA320F"/>
    <w:rsid w:val="00CA3AF6"/>
    <w:rsid w:val="00CA5C5E"/>
    <w:rsid w:val="00CA62FC"/>
    <w:rsid w:val="00CA79AD"/>
    <w:rsid w:val="00CB5522"/>
    <w:rsid w:val="00CB6ADE"/>
    <w:rsid w:val="00CC050B"/>
    <w:rsid w:val="00CC1715"/>
    <w:rsid w:val="00CC19D7"/>
    <w:rsid w:val="00CC488B"/>
    <w:rsid w:val="00CC55E4"/>
    <w:rsid w:val="00CC585D"/>
    <w:rsid w:val="00CC76B2"/>
    <w:rsid w:val="00CD15E9"/>
    <w:rsid w:val="00CD1D8E"/>
    <w:rsid w:val="00CD7ACB"/>
    <w:rsid w:val="00CE146F"/>
    <w:rsid w:val="00CE2E1E"/>
    <w:rsid w:val="00CE3242"/>
    <w:rsid w:val="00CE3DF5"/>
    <w:rsid w:val="00CE780E"/>
    <w:rsid w:val="00CE7B17"/>
    <w:rsid w:val="00CF1449"/>
    <w:rsid w:val="00CF375E"/>
    <w:rsid w:val="00CF3781"/>
    <w:rsid w:val="00D00120"/>
    <w:rsid w:val="00D0039A"/>
    <w:rsid w:val="00D01C7C"/>
    <w:rsid w:val="00D03FB9"/>
    <w:rsid w:val="00D069EB"/>
    <w:rsid w:val="00D07EBB"/>
    <w:rsid w:val="00D13725"/>
    <w:rsid w:val="00D14661"/>
    <w:rsid w:val="00D165D8"/>
    <w:rsid w:val="00D209B0"/>
    <w:rsid w:val="00D20C7D"/>
    <w:rsid w:val="00D219FE"/>
    <w:rsid w:val="00D21D68"/>
    <w:rsid w:val="00D22749"/>
    <w:rsid w:val="00D232BC"/>
    <w:rsid w:val="00D239E1"/>
    <w:rsid w:val="00D23E49"/>
    <w:rsid w:val="00D25382"/>
    <w:rsid w:val="00D26090"/>
    <w:rsid w:val="00D304BC"/>
    <w:rsid w:val="00D312D0"/>
    <w:rsid w:val="00D357D7"/>
    <w:rsid w:val="00D35F05"/>
    <w:rsid w:val="00D419FB"/>
    <w:rsid w:val="00D42B09"/>
    <w:rsid w:val="00D4456E"/>
    <w:rsid w:val="00D4507E"/>
    <w:rsid w:val="00D4687E"/>
    <w:rsid w:val="00D518AA"/>
    <w:rsid w:val="00D52860"/>
    <w:rsid w:val="00D534CA"/>
    <w:rsid w:val="00D547B3"/>
    <w:rsid w:val="00D62A51"/>
    <w:rsid w:val="00D72CFA"/>
    <w:rsid w:val="00D739DB"/>
    <w:rsid w:val="00D74763"/>
    <w:rsid w:val="00D74D60"/>
    <w:rsid w:val="00D76067"/>
    <w:rsid w:val="00D80D5C"/>
    <w:rsid w:val="00D82AEB"/>
    <w:rsid w:val="00D8309B"/>
    <w:rsid w:val="00D83429"/>
    <w:rsid w:val="00D84A77"/>
    <w:rsid w:val="00D865E9"/>
    <w:rsid w:val="00D86E0C"/>
    <w:rsid w:val="00D900F0"/>
    <w:rsid w:val="00D90F4C"/>
    <w:rsid w:val="00D923E7"/>
    <w:rsid w:val="00D937F5"/>
    <w:rsid w:val="00D97368"/>
    <w:rsid w:val="00D97A36"/>
    <w:rsid w:val="00DA28ED"/>
    <w:rsid w:val="00DA2DFE"/>
    <w:rsid w:val="00DA3FAA"/>
    <w:rsid w:val="00DA3FF0"/>
    <w:rsid w:val="00DA57C7"/>
    <w:rsid w:val="00DA6724"/>
    <w:rsid w:val="00DA6FB2"/>
    <w:rsid w:val="00DB0A35"/>
    <w:rsid w:val="00DB24B9"/>
    <w:rsid w:val="00DB34AC"/>
    <w:rsid w:val="00DB392E"/>
    <w:rsid w:val="00DB3AAE"/>
    <w:rsid w:val="00DB5F72"/>
    <w:rsid w:val="00DB6C30"/>
    <w:rsid w:val="00DC107B"/>
    <w:rsid w:val="00DC1461"/>
    <w:rsid w:val="00DC223D"/>
    <w:rsid w:val="00DC42DF"/>
    <w:rsid w:val="00DC516D"/>
    <w:rsid w:val="00DC5C97"/>
    <w:rsid w:val="00DC5E3B"/>
    <w:rsid w:val="00DC7C0E"/>
    <w:rsid w:val="00DD01E3"/>
    <w:rsid w:val="00DD2383"/>
    <w:rsid w:val="00DD307F"/>
    <w:rsid w:val="00DD3E6A"/>
    <w:rsid w:val="00DD4624"/>
    <w:rsid w:val="00DD4652"/>
    <w:rsid w:val="00DD6580"/>
    <w:rsid w:val="00DD659D"/>
    <w:rsid w:val="00DE005B"/>
    <w:rsid w:val="00DE21F1"/>
    <w:rsid w:val="00DE3332"/>
    <w:rsid w:val="00DE420A"/>
    <w:rsid w:val="00DE4AB5"/>
    <w:rsid w:val="00DE7855"/>
    <w:rsid w:val="00DF0445"/>
    <w:rsid w:val="00DF1330"/>
    <w:rsid w:val="00DF5818"/>
    <w:rsid w:val="00E003AC"/>
    <w:rsid w:val="00E013DF"/>
    <w:rsid w:val="00E02747"/>
    <w:rsid w:val="00E02AD0"/>
    <w:rsid w:val="00E03AA0"/>
    <w:rsid w:val="00E05FF8"/>
    <w:rsid w:val="00E06E39"/>
    <w:rsid w:val="00E11026"/>
    <w:rsid w:val="00E11509"/>
    <w:rsid w:val="00E123B8"/>
    <w:rsid w:val="00E1620A"/>
    <w:rsid w:val="00E214CB"/>
    <w:rsid w:val="00E301D2"/>
    <w:rsid w:val="00E31161"/>
    <w:rsid w:val="00E356A7"/>
    <w:rsid w:val="00E36531"/>
    <w:rsid w:val="00E366B5"/>
    <w:rsid w:val="00E37314"/>
    <w:rsid w:val="00E4374A"/>
    <w:rsid w:val="00E444F4"/>
    <w:rsid w:val="00E47FD6"/>
    <w:rsid w:val="00E51F42"/>
    <w:rsid w:val="00E5201D"/>
    <w:rsid w:val="00E55E93"/>
    <w:rsid w:val="00E55EF3"/>
    <w:rsid w:val="00E57264"/>
    <w:rsid w:val="00E5743B"/>
    <w:rsid w:val="00E60F91"/>
    <w:rsid w:val="00E61D3D"/>
    <w:rsid w:val="00E64A4F"/>
    <w:rsid w:val="00E650B9"/>
    <w:rsid w:val="00E655CF"/>
    <w:rsid w:val="00E65DE0"/>
    <w:rsid w:val="00E70676"/>
    <w:rsid w:val="00E70F2B"/>
    <w:rsid w:val="00E71638"/>
    <w:rsid w:val="00E75555"/>
    <w:rsid w:val="00E75664"/>
    <w:rsid w:val="00E76956"/>
    <w:rsid w:val="00E80B71"/>
    <w:rsid w:val="00E827E6"/>
    <w:rsid w:val="00E843F2"/>
    <w:rsid w:val="00E90D86"/>
    <w:rsid w:val="00E930FF"/>
    <w:rsid w:val="00E94177"/>
    <w:rsid w:val="00E94AB0"/>
    <w:rsid w:val="00E94FF5"/>
    <w:rsid w:val="00E95855"/>
    <w:rsid w:val="00E95AD8"/>
    <w:rsid w:val="00E9694B"/>
    <w:rsid w:val="00EA05BE"/>
    <w:rsid w:val="00EA378E"/>
    <w:rsid w:val="00EB101B"/>
    <w:rsid w:val="00EB1E9F"/>
    <w:rsid w:val="00EB2CD7"/>
    <w:rsid w:val="00EB572F"/>
    <w:rsid w:val="00EB7B51"/>
    <w:rsid w:val="00EC1094"/>
    <w:rsid w:val="00EC2FA5"/>
    <w:rsid w:val="00EC3F3A"/>
    <w:rsid w:val="00EC47BA"/>
    <w:rsid w:val="00EC636F"/>
    <w:rsid w:val="00EC7653"/>
    <w:rsid w:val="00ED2DB7"/>
    <w:rsid w:val="00ED55A7"/>
    <w:rsid w:val="00ED5BB7"/>
    <w:rsid w:val="00ED7E06"/>
    <w:rsid w:val="00EE2889"/>
    <w:rsid w:val="00EE29A2"/>
    <w:rsid w:val="00EF7567"/>
    <w:rsid w:val="00EF79CF"/>
    <w:rsid w:val="00EF7A79"/>
    <w:rsid w:val="00F066E3"/>
    <w:rsid w:val="00F07138"/>
    <w:rsid w:val="00F07398"/>
    <w:rsid w:val="00F11B54"/>
    <w:rsid w:val="00F134F9"/>
    <w:rsid w:val="00F1561E"/>
    <w:rsid w:val="00F17CA4"/>
    <w:rsid w:val="00F22F39"/>
    <w:rsid w:val="00F230B4"/>
    <w:rsid w:val="00F2318C"/>
    <w:rsid w:val="00F23F21"/>
    <w:rsid w:val="00F25DB2"/>
    <w:rsid w:val="00F26469"/>
    <w:rsid w:val="00F266EB"/>
    <w:rsid w:val="00F3147A"/>
    <w:rsid w:val="00F318BA"/>
    <w:rsid w:val="00F32484"/>
    <w:rsid w:val="00F32CF7"/>
    <w:rsid w:val="00F36286"/>
    <w:rsid w:val="00F36414"/>
    <w:rsid w:val="00F370D4"/>
    <w:rsid w:val="00F3730C"/>
    <w:rsid w:val="00F40D4B"/>
    <w:rsid w:val="00F41932"/>
    <w:rsid w:val="00F41B25"/>
    <w:rsid w:val="00F4243D"/>
    <w:rsid w:val="00F4284D"/>
    <w:rsid w:val="00F42AB8"/>
    <w:rsid w:val="00F42F5B"/>
    <w:rsid w:val="00F4497B"/>
    <w:rsid w:val="00F45578"/>
    <w:rsid w:val="00F45FB0"/>
    <w:rsid w:val="00F516C8"/>
    <w:rsid w:val="00F51DF4"/>
    <w:rsid w:val="00F51E86"/>
    <w:rsid w:val="00F52893"/>
    <w:rsid w:val="00F52D4E"/>
    <w:rsid w:val="00F53F58"/>
    <w:rsid w:val="00F54E75"/>
    <w:rsid w:val="00F56A93"/>
    <w:rsid w:val="00F57ADF"/>
    <w:rsid w:val="00F602BD"/>
    <w:rsid w:val="00F64572"/>
    <w:rsid w:val="00F65825"/>
    <w:rsid w:val="00F66A4B"/>
    <w:rsid w:val="00F679CB"/>
    <w:rsid w:val="00F67AD2"/>
    <w:rsid w:val="00F67F05"/>
    <w:rsid w:val="00F70834"/>
    <w:rsid w:val="00F70987"/>
    <w:rsid w:val="00F70E31"/>
    <w:rsid w:val="00F71D02"/>
    <w:rsid w:val="00F77563"/>
    <w:rsid w:val="00F77DC5"/>
    <w:rsid w:val="00F83176"/>
    <w:rsid w:val="00F83B4F"/>
    <w:rsid w:val="00F83C4A"/>
    <w:rsid w:val="00F86A90"/>
    <w:rsid w:val="00F91286"/>
    <w:rsid w:val="00F91AED"/>
    <w:rsid w:val="00F9255B"/>
    <w:rsid w:val="00F92589"/>
    <w:rsid w:val="00F92940"/>
    <w:rsid w:val="00F92D42"/>
    <w:rsid w:val="00F963D6"/>
    <w:rsid w:val="00F96D93"/>
    <w:rsid w:val="00FA1C31"/>
    <w:rsid w:val="00FA45DC"/>
    <w:rsid w:val="00FA6FAF"/>
    <w:rsid w:val="00FA73F5"/>
    <w:rsid w:val="00FB4128"/>
    <w:rsid w:val="00FB43A1"/>
    <w:rsid w:val="00FB6EF0"/>
    <w:rsid w:val="00FB76A1"/>
    <w:rsid w:val="00FB7BAA"/>
    <w:rsid w:val="00FC063A"/>
    <w:rsid w:val="00FC0F70"/>
    <w:rsid w:val="00FC3383"/>
    <w:rsid w:val="00FC6F37"/>
    <w:rsid w:val="00FD44F8"/>
    <w:rsid w:val="00FD4C95"/>
    <w:rsid w:val="00FD57CB"/>
    <w:rsid w:val="00FD7513"/>
    <w:rsid w:val="00FD7ABD"/>
    <w:rsid w:val="00FE0E14"/>
    <w:rsid w:val="00FE3D0F"/>
    <w:rsid w:val="00FE4427"/>
    <w:rsid w:val="00FE5609"/>
    <w:rsid w:val="00FE62AF"/>
    <w:rsid w:val="00FE6C0A"/>
    <w:rsid w:val="00FE78ED"/>
    <w:rsid w:val="00FF02BC"/>
    <w:rsid w:val="00FF0972"/>
    <w:rsid w:val="00FF261E"/>
    <w:rsid w:val="00FF67C4"/>
    <w:rsid w:val="00FF689D"/>
    <w:rsid w:val="00FF692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E5B3F-D322-465F-9F01-1561B7D2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sk-SK" w:eastAsia="en-US" w:bidi="ar-SA"/>
      </w:rPr>
    </w:rPrDefault>
    <w:pPrDefault>
      <w:pPr>
        <w:spacing w:line="235"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3B7E"/>
  </w:style>
  <w:style w:type="paragraph" w:styleId="Nadpis1">
    <w:name w:val="heading 1"/>
    <w:basedOn w:val="Normlny"/>
    <w:next w:val="Normlny"/>
    <w:link w:val="Nadpis1Char"/>
    <w:uiPriority w:val="9"/>
    <w:qFormat/>
    <w:rsid w:val="008C56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C56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link w:val="Nadpis3Char"/>
    <w:uiPriority w:val="9"/>
    <w:qFormat/>
    <w:rsid w:val="00463CC6"/>
    <w:pPr>
      <w:spacing w:before="100" w:beforeAutospacing="1" w:after="100" w:afterAutospacing="1" w:line="240" w:lineRule="auto"/>
      <w:jc w:val="left"/>
      <w:outlineLvl w:val="2"/>
    </w:pPr>
    <w:rPr>
      <w:rFonts w:eastAsia="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C7D59"/>
    <w:pPr>
      <w:ind w:left="720"/>
      <w:contextualSpacing/>
    </w:pPr>
  </w:style>
  <w:style w:type="paragraph" w:styleId="Hlavika">
    <w:name w:val="header"/>
    <w:basedOn w:val="Normlny"/>
    <w:link w:val="HlavikaChar"/>
    <w:uiPriority w:val="99"/>
    <w:unhideWhenUsed/>
    <w:rsid w:val="00B63AE6"/>
    <w:pPr>
      <w:tabs>
        <w:tab w:val="center" w:pos="4536"/>
        <w:tab w:val="right" w:pos="9072"/>
      </w:tabs>
      <w:spacing w:line="240" w:lineRule="auto"/>
    </w:pPr>
  </w:style>
  <w:style w:type="character" w:customStyle="1" w:styleId="HlavikaChar">
    <w:name w:val="Hlavička Char"/>
    <w:basedOn w:val="Predvolenpsmoodseku"/>
    <w:link w:val="Hlavika"/>
    <w:uiPriority w:val="99"/>
    <w:rsid w:val="00B63AE6"/>
  </w:style>
  <w:style w:type="paragraph" w:styleId="Pta">
    <w:name w:val="footer"/>
    <w:basedOn w:val="Normlny"/>
    <w:link w:val="PtaChar"/>
    <w:uiPriority w:val="99"/>
    <w:unhideWhenUsed/>
    <w:rsid w:val="00B63AE6"/>
    <w:pPr>
      <w:tabs>
        <w:tab w:val="center" w:pos="4536"/>
        <w:tab w:val="right" w:pos="9072"/>
      </w:tabs>
      <w:spacing w:line="240" w:lineRule="auto"/>
    </w:pPr>
  </w:style>
  <w:style w:type="character" w:customStyle="1" w:styleId="PtaChar">
    <w:name w:val="Päta Char"/>
    <w:basedOn w:val="Predvolenpsmoodseku"/>
    <w:link w:val="Pta"/>
    <w:uiPriority w:val="99"/>
    <w:rsid w:val="00B63AE6"/>
  </w:style>
  <w:style w:type="paragraph" w:styleId="Textbubliny">
    <w:name w:val="Balloon Text"/>
    <w:basedOn w:val="Normlny"/>
    <w:link w:val="TextbublinyChar"/>
    <w:uiPriority w:val="99"/>
    <w:semiHidden/>
    <w:unhideWhenUsed/>
    <w:rsid w:val="00FC6F37"/>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C6F37"/>
    <w:rPr>
      <w:rFonts w:ascii="Tahoma" w:hAnsi="Tahoma" w:cs="Tahoma"/>
      <w:sz w:val="16"/>
      <w:szCs w:val="16"/>
    </w:rPr>
  </w:style>
  <w:style w:type="paragraph" w:customStyle="1" w:styleId="Text">
    <w:name w:val="Text"/>
    <w:basedOn w:val="Normlny"/>
    <w:uiPriority w:val="99"/>
    <w:rsid w:val="00F32484"/>
    <w:pPr>
      <w:autoSpaceDE w:val="0"/>
      <w:autoSpaceDN w:val="0"/>
      <w:adjustRightInd w:val="0"/>
      <w:spacing w:line="240" w:lineRule="auto"/>
      <w:ind w:firstLine="567"/>
    </w:pPr>
    <w:rPr>
      <w:rFonts w:eastAsia="Times New Roman" w:cs="Times New Roman"/>
      <w:sz w:val="22"/>
      <w:lang w:eastAsia="sk-SK"/>
    </w:rPr>
  </w:style>
  <w:style w:type="character" w:styleId="Hypertextovprepojenie">
    <w:name w:val="Hyperlink"/>
    <w:basedOn w:val="Predvolenpsmoodseku"/>
    <w:uiPriority w:val="99"/>
    <w:unhideWhenUsed/>
    <w:rsid w:val="00223475"/>
    <w:rPr>
      <w:color w:val="0000FF" w:themeColor="hyperlink"/>
      <w:u w:val="single"/>
    </w:rPr>
  </w:style>
  <w:style w:type="paragraph" w:styleId="Obyajntext">
    <w:name w:val="Plain Text"/>
    <w:basedOn w:val="Normlny"/>
    <w:link w:val="ObyajntextChar"/>
    <w:uiPriority w:val="99"/>
    <w:unhideWhenUsed/>
    <w:rsid w:val="00605A4A"/>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605A4A"/>
    <w:rPr>
      <w:rFonts w:ascii="Consolas" w:hAnsi="Consolas"/>
      <w:sz w:val="21"/>
      <w:szCs w:val="21"/>
    </w:rPr>
  </w:style>
  <w:style w:type="paragraph" w:styleId="Textpoznmkypodiarou">
    <w:name w:val="footnote text"/>
    <w:basedOn w:val="Normlny"/>
    <w:link w:val="TextpoznmkypodiarouChar"/>
    <w:uiPriority w:val="99"/>
    <w:semiHidden/>
    <w:unhideWhenUsed/>
    <w:rsid w:val="00FF261E"/>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F261E"/>
    <w:rPr>
      <w:sz w:val="20"/>
      <w:szCs w:val="20"/>
    </w:rPr>
  </w:style>
  <w:style w:type="character" w:styleId="Odkaznapoznmkupodiarou">
    <w:name w:val="footnote reference"/>
    <w:uiPriority w:val="99"/>
    <w:semiHidden/>
    <w:rsid w:val="00FF261E"/>
    <w:rPr>
      <w:vertAlign w:val="superscript"/>
    </w:rPr>
  </w:style>
  <w:style w:type="paragraph" w:styleId="Zkladntext3">
    <w:name w:val="Body Text 3"/>
    <w:basedOn w:val="Normlny"/>
    <w:link w:val="Zkladntext3Char"/>
    <w:semiHidden/>
    <w:unhideWhenUsed/>
    <w:rsid w:val="00ED2DB7"/>
    <w:pPr>
      <w:keepNext/>
      <w:spacing w:after="120" w:line="240" w:lineRule="auto"/>
      <w:jc w:val="left"/>
    </w:pPr>
    <w:rPr>
      <w:rFonts w:eastAsia="Times New Roman" w:cs="Times New Roman"/>
      <w:sz w:val="16"/>
      <w:szCs w:val="16"/>
      <w:lang w:eastAsia="sk-SK"/>
    </w:rPr>
  </w:style>
  <w:style w:type="character" w:customStyle="1" w:styleId="Zkladntext3Char">
    <w:name w:val="Základný text 3 Char"/>
    <w:basedOn w:val="Predvolenpsmoodseku"/>
    <w:link w:val="Zkladntext3"/>
    <w:semiHidden/>
    <w:rsid w:val="00ED2DB7"/>
    <w:rPr>
      <w:rFonts w:eastAsia="Times New Roman" w:cs="Times New Roman"/>
      <w:sz w:val="16"/>
      <w:szCs w:val="16"/>
      <w:lang w:eastAsia="sk-SK"/>
    </w:rPr>
  </w:style>
  <w:style w:type="paragraph" w:styleId="Zarkazkladnhotextu">
    <w:name w:val="Body Text Indent"/>
    <w:basedOn w:val="Normlny"/>
    <w:link w:val="ZarkazkladnhotextuChar"/>
    <w:uiPriority w:val="99"/>
    <w:unhideWhenUsed/>
    <w:rsid w:val="001F6B5B"/>
    <w:pPr>
      <w:spacing w:after="120"/>
      <w:ind w:left="283"/>
    </w:pPr>
  </w:style>
  <w:style w:type="character" w:customStyle="1" w:styleId="ZarkazkladnhotextuChar">
    <w:name w:val="Zarážka základného textu Char"/>
    <w:basedOn w:val="Predvolenpsmoodseku"/>
    <w:link w:val="Zarkazkladnhotextu"/>
    <w:uiPriority w:val="99"/>
    <w:rsid w:val="001F6B5B"/>
  </w:style>
  <w:style w:type="character" w:customStyle="1" w:styleId="Nadpis3Char">
    <w:name w:val="Nadpis 3 Char"/>
    <w:basedOn w:val="Predvolenpsmoodseku"/>
    <w:link w:val="Nadpis3"/>
    <w:uiPriority w:val="9"/>
    <w:rsid w:val="00463CC6"/>
    <w:rPr>
      <w:rFonts w:eastAsia="Times New Roman" w:cs="Times New Roman"/>
      <w:b/>
      <w:bCs/>
      <w:sz w:val="27"/>
      <w:szCs w:val="27"/>
      <w:lang w:eastAsia="sk-SK"/>
    </w:rPr>
  </w:style>
  <w:style w:type="paragraph" w:customStyle="1" w:styleId="para">
    <w:name w:val="para"/>
    <w:basedOn w:val="Normlny"/>
    <w:rsid w:val="00463CC6"/>
    <w:pPr>
      <w:spacing w:before="100" w:beforeAutospacing="1" w:after="100" w:afterAutospacing="1" w:line="240" w:lineRule="auto"/>
      <w:jc w:val="left"/>
    </w:pPr>
    <w:rPr>
      <w:rFonts w:eastAsia="Times New Roman" w:cs="Times New Roman"/>
      <w:szCs w:val="24"/>
      <w:lang w:eastAsia="sk-SK"/>
    </w:rPr>
  </w:style>
  <w:style w:type="paragraph" w:styleId="Normlnywebov">
    <w:name w:val="Normal (Web)"/>
    <w:basedOn w:val="Normlny"/>
    <w:uiPriority w:val="99"/>
    <w:unhideWhenUsed/>
    <w:rsid w:val="00463CC6"/>
    <w:pPr>
      <w:spacing w:before="100" w:beforeAutospacing="1" w:after="100" w:afterAutospacing="1" w:line="240" w:lineRule="auto"/>
      <w:jc w:val="left"/>
    </w:pPr>
    <w:rPr>
      <w:rFonts w:eastAsia="Times New Roman" w:cs="Times New Roman"/>
      <w:szCs w:val="24"/>
      <w:lang w:eastAsia="sk-SK"/>
    </w:rPr>
  </w:style>
  <w:style w:type="character" w:styleId="PremennHTML">
    <w:name w:val="HTML Variable"/>
    <w:basedOn w:val="Predvolenpsmoodseku"/>
    <w:uiPriority w:val="99"/>
    <w:semiHidden/>
    <w:unhideWhenUsed/>
    <w:rsid w:val="00A61A2B"/>
    <w:rPr>
      <w:i/>
      <w:iCs/>
    </w:rPr>
  </w:style>
  <w:style w:type="paragraph" w:styleId="Bezriadkovania">
    <w:name w:val="No Spacing"/>
    <w:uiPriority w:val="1"/>
    <w:qFormat/>
    <w:rsid w:val="008C56E5"/>
    <w:pPr>
      <w:spacing w:line="240" w:lineRule="auto"/>
    </w:pPr>
  </w:style>
  <w:style w:type="character" w:customStyle="1" w:styleId="Nadpis1Char">
    <w:name w:val="Nadpis 1 Char"/>
    <w:basedOn w:val="Predvolenpsmoodseku"/>
    <w:link w:val="Nadpis1"/>
    <w:uiPriority w:val="9"/>
    <w:rsid w:val="008C56E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C56E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81437">
      <w:bodyDiv w:val="1"/>
      <w:marLeft w:val="0"/>
      <w:marRight w:val="0"/>
      <w:marTop w:val="0"/>
      <w:marBottom w:val="0"/>
      <w:divBdr>
        <w:top w:val="none" w:sz="0" w:space="0" w:color="auto"/>
        <w:left w:val="none" w:sz="0" w:space="0" w:color="auto"/>
        <w:bottom w:val="none" w:sz="0" w:space="0" w:color="auto"/>
        <w:right w:val="none" w:sz="0" w:space="0" w:color="auto"/>
      </w:divBdr>
    </w:div>
    <w:div w:id="122179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eludi.sk/zz/1976-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v.sk/?uradna-tabula-2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B2358-AF3A-4B26-B5F6-DF8203E3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4780</Words>
  <Characters>27247</Characters>
  <Application>Microsoft Office Word</Application>
  <DocSecurity>0</DocSecurity>
  <Lines>227</Lines>
  <Paragraphs>63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31964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uradnik</dc:creator>
  <cp:lastModifiedBy>Patrícia Hanzová</cp:lastModifiedBy>
  <cp:revision>4</cp:revision>
  <cp:lastPrinted>2019-12-09T09:44:00Z</cp:lastPrinted>
  <dcterms:created xsi:type="dcterms:W3CDTF">2021-04-12T07:07:00Z</dcterms:created>
  <dcterms:modified xsi:type="dcterms:W3CDTF">2021-04-12T07:34:00Z</dcterms:modified>
</cp:coreProperties>
</file>