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782" w:type="dxa"/>
        <w:tblInd w:w="-176" w:type="dxa"/>
        <w:tblLayout w:type="fixed"/>
        <w:tblCellMar>
          <w:top w:w="113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917"/>
      </w:tblGrid>
      <w:tr w:rsidR="00573837" w:rsidRPr="00202A15" w14:paraId="4E7E6780" w14:textId="77777777" w:rsidTr="001C5CF7">
        <w:trPr>
          <w:trHeight w:val="20"/>
        </w:trPr>
        <w:tc>
          <w:tcPr>
            <w:tcW w:w="9782" w:type="dxa"/>
            <w:gridSpan w:val="2"/>
            <w:vAlign w:val="center"/>
          </w:tcPr>
          <w:p w14:paraId="75F7C50A" w14:textId="77777777" w:rsidR="00573837" w:rsidRPr="00202A15" w:rsidRDefault="00573837" w:rsidP="008944E4">
            <w:pPr>
              <w:pStyle w:val="Default"/>
              <w:spacing w:before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02A15">
              <w:rPr>
                <w:rFonts w:asciiTheme="minorHAnsi" w:hAnsiTheme="minorHAnsi" w:cstheme="minorHAnsi"/>
                <w:b/>
              </w:rPr>
              <w:t>MINISTERSTVO VNÚTRA SLOVENSKEJ REPUBLIKY</w:t>
            </w:r>
          </w:p>
          <w:p w14:paraId="3D4F0F0A" w14:textId="338051A7" w:rsidR="00573837" w:rsidRPr="00202A15" w:rsidRDefault="00573837" w:rsidP="008944E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202A15">
              <w:rPr>
                <w:rFonts w:asciiTheme="minorHAnsi" w:hAnsiTheme="minorHAnsi" w:cstheme="minorHAnsi"/>
              </w:rPr>
              <w:t>OKRESNÝ ÚRAD</w:t>
            </w:r>
            <w:r w:rsidR="005808E6">
              <w:rPr>
                <w:rFonts w:asciiTheme="minorHAnsi" w:hAnsiTheme="minorHAnsi" w:cstheme="minorHAnsi"/>
              </w:rPr>
              <w:t xml:space="preserve"> KEŽMAROK</w:t>
            </w:r>
          </w:p>
          <w:p w14:paraId="3AEF4367" w14:textId="77777777" w:rsidR="005808E6" w:rsidRDefault="005808E6" w:rsidP="005808E6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Dr. Alexandra 61, 060 01  Kežmarok </w:t>
            </w:r>
          </w:p>
          <w:p w14:paraId="12EA2B74" w14:textId="7031A0B5" w:rsidR="002E1046" w:rsidRPr="00202A15" w:rsidRDefault="00573837" w:rsidP="005808E6">
            <w:pPr>
              <w:pStyle w:val="Default"/>
              <w:jc w:val="center"/>
              <w:rPr>
                <w:rFonts w:cstheme="minorHAnsi"/>
                <w:i/>
              </w:rPr>
            </w:pPr>
            <w:r w:rsidRPr="00202A15">
              <w:rPr>
                <w:rFonts w:cstheme="minorHAnsi"/>
                <w:i/>
              </w:rPr>
              <w:t>podľa</w:t>
            </w:r>
          </w:p>
          <w:p w14:paraId="779F46C1" w14:textId="55D10703" w:rsidR="00573837" w:rsidRPr="00202A15" w:rsidRDefault="004E11B8" w:rsidP="002E1046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202A15">
              <w:rPr>
                <w:rFonts w:cstheme="minorHAnsi"/>
                <w:i/>
              </w:rPr>
              <w:t xml:space="preserve">§ 3 ods. 4 písm. f) zákona č. 336/2015 Z. z. o podpore najmenej rozvinutých okresov a o zmene a doplnení niektorých zákonov v znení neskorších predpisov v súlade s </w:t>
            </w:r>
            <w:r w:rsidR="00573837" w:rsidRPr="00202A15">
              <w:rPr>
                <w:rFonts w:cstheme="minorHAnsi"/>
                <w:i/>
              </w:rPr>
              <w:t>Metodik</w:t>
            </w:r>
            <w:r w:rsidRPr="00202A15">
              <w:rPr>
                <w:rFonts w:cstheme="minorHAnsi"/>
                <w:i/>
              </w:rPr>
              <w:t>ou</w:t>
            </w:r>
            <w:r w:rsidR="00573837" w:rsidRPr="00202A15">
              <w:rPr>
                <w:rFonts w:cstheme="minorHAnsi"/>
                <w:i/>
              </w:rPr>
              <w:t xml:space="preserve"> </w:t>
            </w:r>
            <w:r w:rsidR="00710A3B" w:rsidRPr="00202A15">
              <w:rPr>
                <w:rFonts w:cstheme="minorHAnsi"/>
                <w:i/>
              </w:rPr>
              <w:t>poskytovania</w:t>
            </w:r>
            <w:r w:rsidR="00362C9D" w:rsidRPr="00202A15">
              <w:rPr>
                <w:rFonts w:cstheme="minorHAnsi"/>
                <w:i/>
              </w:rPr>
              <w:t>, monitorovania a</w:t>
            </w:r>
            <w:r w:rsidR="002E1046" w:rsidRPr="00202A15">
              <w:rPr>
                <w:rFonts w:cstheme="minorHAnsi"/>
                <w:i/>
              </w:rPr>
              <w:t> </w:t>
            </w:r>
            <w:r w:rsidR="00362C9D" w:rsidRPr="00202A15">
              <w:rPr>
                <w:rFonts w:cstheme="minorHAnsi"/>
                <w:i/>
              </w:rPr>
              <w:t>hodnotenia</w:t>
            </w:r>
            <w:r w:rsidR="00710A3B" w:rsidRPr="00202A15">
              <w:rPr>
                <w:rFonts w:cstheme="minorHAnsi"/>
                <w:i/>
              </w:rPr>
              <w:t xml:space="preserve"> regionálneho príspevku </w:t>
            </w:r>
            <w:r w:rsidR="00573837" w:rsidRPr="00202A15">
              <w:rPr>
                <w:rFonts w:cstheme="minorHAnsi"/>
                <w:i/>
              </w:rPr>
              <w:t>(ďalej len „metodika“)</w:t>
            </w:r>
            <w:r w:rsidRPr="00202A15">
              <w:rPr>
                <w:rFonts w:cstheme="minorHAnsi"/>
                <w:i/>
              </w:rPr>
              <w:t xml:space="preserve"> a Plánom rozvoja najmenej rozvinutého okresu </w:t>
            </w:r>
            <w:r w:rsidR="005808E6">
              <w:rPr>
                <w:rFonts w:cstheme="minorHAnsi"/>
                <w:i/>
              </w:rPr>
              <w:t>Kežmarok</w:t>
            </w:r>
          </w:p>
          <w:p w14:paraId="6BDBCC6B" w14:textId="77777777" w:rsidR="00573837" w:rsidRPr="00202A15" w:rsidRDefault="00573837" w:rsidP="00E9378A">
            <w:pPr>
              <w:spacing w:before="120" w:after="120" w:line="240" w:lineRule="auto"/>
              <w:jc w:val="center"/>
              <w:rPr>
                <w:rFonts w:cstheme="minorHAnsi"/>
                <w:b/>
              </w:rPr>
            </w:pPr>
            <w:r w:rsidRPr="00202A15">
              <w:rPr>
                <w:rFonts w:cstheme="minorHAnsi"/>
                <w:b/>
              </w:rPr>
              <w:t>v y h l a s u j e</w:t>
            </w:r>
          </w:p>
          <w:p w14:paraId="67FF76D3" w14:textId="0B2A52D8" w:rsidR="00573837" w:rsidRPr="00202A15" w:rsidRDefault="00573837" w:rsidP="00FC4C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02A15">
              <w:rPr>
                <w:rFonts w:cstheme="minorHAnsi"/>
                <w:b/>
              </w:rPr>
              <w:t xml:space="preserve">výzvu na predkladanie </w:t>
            </w:r>
            <w:r w:rsidR="00362C9D" w:rsidRPr="00202A15">
              <w:rPr>
                <w:rFonts w:cstheme="minorHAnsi"/>
                <w:b/>
              </w:rPr>
              <w:t>žiadosti o poskytnutie</w:t>
            </w:r>
            <w:r w:rsidRPr="00202A15">
              <w:rPr>
                <w:rFonts w:cstheme="minorHAnsi"/>
                <w:b/>
                <w:sz w:val="24"/>
                <w:szCs w:val="24"/>
              </w:rPr>
              <w:t> regionálneho príspevku</w:t>
            </w:r>
            <w:r w:rsidRPr="00202A15">
              <w:rPr>
                <w:rFonts w:cstheme="minorHAnsi"/>
                <w:sz w:val="24"/>
                <w:szCs w:val="24"/>
              </w:rPr>
              <w:t xml:space="preserve"> (ďalej len </w:t>
            </w:r>
            <w:r w:rsidRPr="00202A15">
              <w:rPr>
                <w:rFonts w:cstheme="minorHAnsi"/>
                <w:b/>
                <w:sz w:val="24"/>
                <w:szCs w:val="24"/>
              </w:rPr>
              <w:t>„výzva“</w:t>
            </w:r>
            <w:r w:rsidRPr="00202A15">
              <w:rPr>
                <w:rFonts w:cstheme="minorHAnsi"/>
                <w:sz w:val="24"/>
                <w:szCs w:val="24"/>
              </w:rPr>
              <w:t>)</w:t>
            </w:r>
            <w:r w:rsidR="00507980" w:rsidRPr="00202A15">
              <w:rPr>
                <w:rFonts w:cstheme="minorHAnsi"/>
                <w:sz w:val="24"/>
                <w:szCs w:val="24"/>
              </w:rPr>
              <w:br/>
            </w:r>
            <w:r w:rsidR="00BB371C" w:rsidRPr="00202A15">
              <w:rPr>
                <w:rFonts w:cstheme="minorHAnsi"/>
                <w:sz w:val="24"/>
                <w:szCs w:val="24"/>
              </w:rPr>
              <w:t>na rok 20</w:t>
            </w:r>
            <w:r w:rsidR="00FC4C1A">
              <w:rPr>
                <w:rFonts w:cstheme="minorHAnsi"/>
                <w:sz w:val="24"/>
                <w:szCs w:val="24"/>
              </w:rPr>
              <w:t>2</w:t>
            </w:r>
            <w:r w:rsidR="005808E6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573837" w:rsidRPr="00202A15" w14:paraId="30BC7A17" w14:textId="77777777" w:rsidTr="00202A15">
        <w:trPr>
          <w:trHeight w:val="20"/>
        </w:trPr>
        <w:tc>
          <w:tcPr>
            <w:tcW w:w="2865" w:type="dxa"/>
            <w:shd w:val="clear" w:color="auto" w:fill="D9D9D9" w:themeFill="background1" w:themeFillShade="D9"/>
          </w:tcPr>
          <w:p w14:paraId="62557416" w14:textId="57249D71" w:rsidR="00573837" w:rsidRPr="00202A15" w:rsidRDefault="00573837" w:rsidP="001C4438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t>1. Vyhlasovateľ</w:t>
            </w:r>
            <w:r w:rsidR="002E1046" w:rsidRPr="00202A15">
              <w:rPr>
                <w:rFonts w:cstheme="minorHAnsi"/>
              </w:rPr>
              <w:t xml:space="preserve"> </w:t>
            </w:r>
            <w:r w:rsidRPr="00202A15">
              <w:rPr>
                <w:rFonts w:cstheme="minorHAnsi"/>
              </w:rPr>
              <w:t>výzvy</w:t>
            </w:r>
          </w:p>
        </w:tc>
        <w:tc>
          <w:tcPr>
            <w:tcW w:w="6917" w:type="dxa"/>
            <w:vAlign w:val="center"/>
          </w:tcPr>
          <w:p w14:paraId="035360FD" w14:textId="58B128AE" w:rsidR="00573837" w:rsidRPr="00202A15" w:rsidRDefault="001C4438" w:rsidP="001C5CF7">
            <w:pPr>
              <w:spacing w:after="120" w:line="240" w:lineRule="auto"/>
              <w:jc w:val="both"/>
              <w:rPr>
                <w:rFonts w:cstheme="minorHAnsi"/>
                <w:b/>
              </w:rPr>
            </w:pPr>
            <w:r w:rsidRPr="00202A15">
              <w:rPr>
                <w:rFonts w:cstheme="minorHAnsi"/>
              </w:rPr>
              <w:t xml:space="preserve">Okresný úrad </w:t>
            </w:r>
            <w:r w:rsidR="005808E6">
              <w:rPr>
                <w:rFonts w:cstheme="minorHAnsi"/>
              </w:rPr>
              <w:t>Kežmarok</w:t>
            </w:r>
          </w:p>
        </w:tc>
      </w:tr>
      <w:tr w:rsidR="002E1046" w:rsidRPr="00202A15" w14:paraId="5444205A" w14:textId="77777777" w:rsidTr="00202A15">
        <w:trPr>
          <w:trHeight w:val="20"/>
        </w:trPr>
        <w:tc>
          <w:tcPr>
            <w:tcW w:w="2865" w:type="dxa"/>
            <w:shd w:val="clear" w:color="auto" w:fill="D9D9D9" w:themeFill="background1" w:themeFillShade="D9"/>
          </w:tcPr>
          <w:p w14:paraId="2993CFA9" w14:textId="4D3EC584" w:rsidR="002E1046" w:rsidRPr="00202A15" w:rsidRDefault="002E1046" w:rsidP="002E1046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t>2. Číslo výzvy</w:t>
            </w:r>
            <w:r w:rsidR="001C4438" w:rsidRPr="00202A15">
              <w:rPr>
                <w:rStyle w:val="Odkaznapoznmkupodiarou"/>
                <w:rFonts w:cstheme="minorHAnsi"/>
              </w:rPr>
              <w:footnoteReference w:id="1"/>
            </w:r>
            <w:r w:rsidR="001C4438" w:rsidRPr="00202A15">
              <w:rPr>
                <w:rFonts w:cstheme="minorHAnsi"/>
              </w:rPr>
              <w:t>)</w:t>
            </w:r>
          </w:p>
        </w:tc>
        <w:tc>
          <w:tcPr>
            <w:tcW w:w="6917" w:type="dxa"/>
            <w:vAlign w:val="center"/>
          </w:tcPr>
          <w:p w14:paraId="269243EA" w14:textId="648E5C3E" w:rsidR="002E1046" w:rsidRPr="00202A15" w:rsidRDefault="005808E6" w:rsidP="001C4438">
            <w:pPr>
              <w:pStyle w:val="Hlavika"/>
              <w:rPr>
                <w:rFonts w:cstheme="minorHAnsi"/>
              </w:rPr>
            </w:pPr>
            <w:r>
              <w:rPr>
                <w:rFonts w:cstheme="minorHAnsi"/>
              </w:rPr>
              <w:t>2/OÚ-KK/2024</w:t>
            </w:r>
          </w:p>
        </w:tc>
      </w:tr>
      <w:tr w:rsidR="00573837" w:rsidRPr="00202A15" w14:paraId="7ABEB5E8" w14:textId="77777777" w:rsidTr="00202A15">
        <w:trPr>
          <w:trHeight w:val="20"/>
        </w:trPr>
        <w:tc>
          <w:tcPr>
            <w:tcW w:w="2865" w:type="dxa"/>
            <w:shd w:val="clear" w:color="auto" w:fill="D9D9D9" w:themeFill="background1" w:themeFillShade="D9"/>
          </w:tcPr>
          <w:p w14:paraId="49A49654" w14:textId="6E911A69" w:rsidR="00573837" w:rsidRPr="00202A15" w:rsidRDefault="001C4438" w:rsidP="00CB074E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t>3</w:t>
            </w:r>
            <w:r w:rsidR="00573837" w:rsidRPr="00202A15">
              <w:rPr>
                <w:rFonts w:cstheme="minorHAnsi"/>
              </w:rPr>
              <w:t>. Dátum zverejnenia výzvy</w:t>
            </w:r>
          </w:p>
        </w:tc>
        <w:tc>
          <w:tcPr>
            <w:tcW w:w="6917" w:type="dxa"/>
            <w:vAlign w:val="center"/>
          </w:tcPr>
          <w:p w14:paraId="4A27FA6B" w14:textId="64B967B4" w:rsidR="00573837" w:rsidRPr="00202A15" w:rsidRDefault="005808E6" w:rsidP="001C5CF7">
            <w:pPr>
              <w:spacing w:after="120" w:line="240" w:lineRule="auto"/>
              <w:jc w:val="both"/>
              <w:rPr>
                <w:rFonts w:cstheme="minorHAnsi"/>
                <w:color w:val="538135" w:themeColor="accent6" w:themeShade="BF"/>
              </w:rPr>
            </w:pPr>
            <w:r>
              <w:rPr>
                <w:rFonts w:cstheme="minorHAnsi"/>
                <w:color w:val="538135" w:themeColor="accent6" w:themeShade="BF"/>
              </w:rPr>
              <w:t>0</w:t>
            </w:r>
            <w:r w:rsidR="00CB6739">
              <w:rPr>
                <w:rFonts w:cstheme="minorHAnsi"/>
                <w:color w:val="538135" w:themeColor="accent6" w:themeShade="BF"/>
              </w:rPr>
              <w:t>9</w:t>
            </w:r>
            <w:r>
              <w:rPr>
                <w:rFonts w:cstheme="minorHAnsi"/>
                <w:color w:val="538135" w:themeColor="accent6" w:themeShade="BF"/>
              </w:rPr>
              <w:t xml:space="preserve">. 09. 2024 </w:t>
            </w:r>
          </w:p>
        </w:tc>
      </w:tr>
    </w:tbl>
    <w:p w14:paraId="015579B9" w14:textId="77777777" w:rsidR="00411BA4" w:rsidRPr="00202A15" w:rsidRDefault="00411BA4" w:rsidP="00411BA4">
      <w:pPr>
        <w:spacing w:after="120" w:line="240" w:lineRule="auto"/>
        <w:rPr>
          <w:rFonts w:cstheme="minorHAnsi"/>
        </w:rPr>
        <w:sectPr w:rsidR="00411BA4" w:rsidRPr="00202A15" w:rsidSect="001B6815">
          <w:headerReference w:type="default" r:id="rId8"/>
          <w:footerReference w:type="default" r:id="rId9"/>
          <w:type w:val="continuous"/>
          <w:pgSz w:w="11906" w:h="16838"/>
          <w:pgMar w:top="1417" w:right="849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810" w:type="dxa"/>
        <w:tblInd w:w="-176" w:type="dxa"/>
        <w:tblLayout w:type="fixed"/>
        <w:tblCellMar>
          <w:top w:w="113" w:type="dxa"/>
          <w:bottom w:w="57" w:type="dxa"/>
        </w:tblCellMar>
        <w:tblLook w:val="04A0" w:firstRow="1" w:lastRow="0" w:firstColumn="1" w:lastColumn="0" w:noHBand="0" w:noVBand="1"/>
      </w:tblPr>
      <w:tblGrid>
        <w:gridCol w:w="2260"/>
        <w:gridCol w:w="7550"/>
      </w:tblGrid>
      <w:tr w:rsidR="00573837" w:rsidRPr="00202A15" w14:paraId="5915666F" w14:textId="77777777" w:rsidTr="00202A15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472B6C2C" w14:textId="09D7B49B" w:rsidR="00573837" w:rsidRPr="00202A15" w:rsidRDefault="001C4438" w:rsidP="00583DF7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t>4</w:t>
            </w:r>
            <w:r w:rsidR="00573837" w:rsidRPr="00202A15">
              <w:rPr>
                <w:rFonts w:cstheme="minorHAnsi"/>
              </w:rPr>
              <w:t xml:space="preserve">. </w:t>
            </w:r>
            <w:r w:rsidRPr="00202A15">
              <w:rPr>
                <w:rFonts w:cstheme="minorHAnsi"/>
              </w:rPr>
              <w:t>Lehota</w:t>
            </w:r>
            <w:r w:rsidR="00573837" w:rsidRPr="00202A15">
              <w:rPr>
                <w:rFonts w:cstheme="minorHAnsi"/>
              </w:rPr>
              <w:t xml:space="preserve"> na podanie žiadostí</w:t>
            </w:r>
            <w:r w:rsidR="00AB4287" w:rsidRPr="00202A15">
              <w:rPr>
                <w:rStyle w:val="Odkaznapoznmkupodiarou"/>
                <w:rFonts w:cstheme="minorHAnsi"/>
              </w:rPr>
              <w:footnoteReference w:id="2"/>
            </w:r>
            <w:r w:rsidR="00897491" w:rsidRPr="00202A15">
              <w:rPr>
                <w:rFonts w:cstheme="minorHAnsi"/>
              </w:rPr>
              <w:t>)</w:t>
            </w:r>
          </w:p>
        </w:tc>
        <w:tc>
          <w:tcPr>
            <w:tcW w:w="7550" w:type="dxa"/>
            <w:vAlign w:val="center"/>
          </w:tcPr>
          <w:p w14:paraId="67E1B624" w14:textId="61FE775C" w:rsidR="00573837" w:rsidRPr="00202A15" w:rsidRDefault="005808E6" w:rsidP="001C5CF7">
            <w:pPr>
              <w:spacing w:after="120" w:line="240" w:lineRule="auto"/>
              <w:jc w:val="both"/>
              <w:rPr>
                <w:rFonts w:cstheme="minorHAnsi"/>
                <w:color w:val="538135" w:themeColor="accent6" w:themeShade="BF"/>
              </w:rPr>
            </w:pPr>
            <w:r>
              <w:rPr>
                <w:rFonts w:cstheme="minorHAnsi"/>
                <w:color w:val="538135" w:themeColor="accent6" w:themeShade="BF"/>
              </w:rPr>
              <w:t>0</w:t>
            </w:r>
            <w:r w:rsidR="00CB6739">
              <w:rPr>
                <w:rFonts w:cstheme="minorHAnsi"/>
                <w:color w:val="538135" w:themeColor="accent6" w:themeShade="BF"/>
              </w:rPr>
              <w:t>9</w:t>
            </w:r>
            <w:r>
              <w:rPr>
                <w:rFonts w:cstheme="minorHAnsi"/>
                <w:color w:val="538135" w:themeColor="accent6" w:themeShade="BF"/>
              </w:rPr>
              <w:t>. 09. 2024 – 0</w:t>
            </w:r>
            <w:r w:rsidR="00CB6739">
              <w:rPr>
                <w:rFonts w:cstheme="minorHAnsi"/>
                <w:color w:val="538135" w:themeColor="accent6" w:themeShade="BF"/>
              </w:rPr>
              <w:t>4</w:t>
            </w:r>
            <w:r>
              <w:rPr>
                <w:rFonts w:cstheme="minorHAnsi"/>
                <w:color w:val="538135" w:themeColor="accent6" w:themeShade="BF"/>
              </w:rPr>
              <w:t>. 10. 2024</w:t>
            </w:r>
          </w:p>
        </w:tc>
      </w:tr>
      <w:tr w:rsidR="00E2013C" w:rsidRPr="00202A15" w14:paraId="00BC6DF2" w14:textId="77777777" w:rsidTr="00202A15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2507849F" w14:textId="103699C2" w:rsidR="0008775E" w:rsidRPr="00202A15" w:rsidRDefault="00202A15" w:rsidP="00202A15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2E7206" w:rsidRPr="00202A15">
              <w:rPr>
                <w:rFonts w:cstheme="minorHAnsi"/>
              </w:rPr>
              <w:t xml:space="preserve">. </w:t>
            </w:r>
            <w:r w:rsidR="001C4438" w:rsidRPr="00202A15">
              <w:rPr>
                <w:rFonts w:cstheme="minorHAnsi"/>
              </w:rPr>
              <w:t>Disponibilné f</w:t>
            </w:r>
            <w:r w:rsidR="007B4DA6" w:rsidRPr="00202A15">
              <w:rPr>
                <w:rFonts w:cstheme="minorHAnsi"/>
              </w:rPr>
              <w:t>inančné prostriedky vyčlenené na výzvu</w:t>
            </w:r>
            <w:r w:rsidR="0008775E" w:rsidRPr="00202A15">
              <w:rPr>
                <w:rFonts w:cstheme="minorHAnsi"/>
              </w:rPr>
              <w:t xml:space="preserve"> </w:t>
            </w:r>
          </w:p>
        </w:tc>
        <w:tc>
          <w:tcPr>
            <w:tcW w:w="7550" w:type="dxa"/>
            <w:vAlign w:val="center"/>
          </w:tcPr>
          <w:p w14:paraId="4BF7765E" w14:textId="2219900B" w:rsidR="00E2013C" w:rsidRPr="00E068C5" w:rsidRDefault="005808E6" w:rsidP="00583DF7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E068C5">
              <w:rPr>
                <w:rFonts w:cstheme="minorHAnsi"/>
                <w:b/>
                <w:bCs/>
              </w:rPr>
              <w:t>447 620,43</w:t>
            </w:r>
            <w:r w:rsidR="001C4438" w:rsidRPr="00E068C5">
              <w:rPr>
                <w:rFonts w:cstheme="minorHAnsi"/>
                <w:b/>
                <w:bCs/>
              </w:rPr>
              <w:t xml:space="preserve"> EUR</w:t>
            </w:r>
          </w:p>
          <w:p w14:paraId="2C778880" w14:textId="3EAFEBC8" w:rsidR="001C4438" w:rsidRPr="000502EA" w:rsidRDefault="00686FF3" w:rsidP="00583DF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 uvedenej sumy bude pre podnikateľské subjekty poskytnutý regionálny príspevok maximálne vo výške 30 %</w:t>
            </w:r>
            <w:r w:rsidR="005808E6">
              <w:rPr>
                <w:rFonts w:cstheme="minorHAnsi"/>
              </w:rPr>
              <w:t>, t. j. najviac 134 286,13 EUR</w:t>
            </w:r>
            <w:r>
              <w:rPr>
                <w:rFonts w:cstheme="minorHAnsi"/>
              </w:rPr>
              <w:t>.</w:t>
            </w:r>
          </w:p>
        </w:tc>
      </w:tr>
      <w:tr w:rsidR="00E2013C" w:rsidRPr="00202A15" w14:paraId="175BE722" w14:textId="77777777" w:rsidTr="00202A15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57D28F6A" w14:textId="6F8C194A" w:rsidR="00E2013C" w:rsidRPr="00202A15" w:rsidRDefault="00202A15" w:rsidP="00202A15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2E7206" w:rsidRPr="00202A15">
              <w:rPr>
                <w:rFonts w:cstheme="minorHAnsi"/>
              </w:rPr>
              <w:t xml:space="preserve">. </w:t>
            </w:r>
            <w:r w:rsidR="00E2013C" w:rsidRPr="00202A15">
              <w:rPr>
                <w:rFonts w:cstheme="minorHAnsi"/>
              </w:rPr>
              <w:t xml:space="preserve">Minimálna a maximálna </w:t>
            </w:r>
            <w:r w:rsidR="00FC4C1A">
              <w:rPr>
                <w:rFonts w:cstheme="minorHAnsi"/>
              </w:rPr>
              <w:t xml:space="preserve">požadovaná </w:t>
            </w:r>
            <w:r w:rsidR="00E2013C" w:rsidRPr="00202A15">
              <w:rPr>
                <w:rFonts w:cstheme="minorHAnsi"/>
              </w:rPr>
              <w:t>výška regionálneho príspevku</w:t>
            </w:r>
            <w:r w:rsidR="00D27689" w:rsidRPr="00202A15">
              <w:rPr>
                <w:rFonts w:cstheme="minorHAnsi"/>
              </w:rPr>
              <w:t xml:space="preserve"> </w:t>
            </w:r>
          </w:p>
        </w:tc>
        <w:tc>
          <w:tcPr>
            <w:tcW w:w="7550" w:type="dxa"/>
            <w:vAlign w:val="center"/>
          </w:tcPr>
          <w:p w14:paraId="1BCA3940" w14:textId="77777777" w:rsidR="000502EA" w:rsidRDefault="00FD41FE" w:rsidP="00DA0618">
            <w:pPr>
              <w:spacing w:after="0" w:line="240" w:lineRule="auto"/>
              <w:jc w:val="both"/>
              <w:rPr>
                <w:rFonts w:cstheme="minorHAnsi"/>
                <w:bCs/>
                <w:lang w:eastAsia="sk-SK"/>
              </w:rPr>
            </w:pPr>
            <w:r w:rsidRPr="00202A15">
              <w:rPr>
                <w:rFonts w:cstheme="minorHAnsi"/>
                <w:bCs/>
                <w:lang w:eastAsia="sk-SK"/>
              </w:rPr>
              <w:t xml:space="preserve">Minimálna </w:t>
            </w:r>
            <w:r w:rsidR="00FC4C1A">
              <w:rPr>
                <w:rFonts w:cstheme="minorHAnsi"/>
                <w:bCs/>
                <w:lang w:eastAsia="sk-SK"/>
              </w:rPr>
              <w:t xml:space="preserve">požadovaná </w:t>
            </w:r>
            <w:r w:rsidRPr="00202A15">
              <w:rPr>
                <w:rFonts w:cstheme="minorHAnsi"/>
                <w:bCs/>
                <w:lang w:eastAsia="sk-SK"/>
              </w:rPr>
              <w:t xml:space="preserve">výška regionálneho príspevku </w:t>
            </w:r>
            <w:r w:rsidR="00E9378A" w:rsidRPr="00202A15">
              <w:rPr>
                <w:rFonts w:cstheme="minorHAnsi"/>
                <w:bCs/>
                <w:lang w:eastAsia="sk-SK"/>
              </w:rPr>
              <w:t xml:space="preserve">na projekt </w:t>
            </w:r>
            <w:r w:rsidRPr="00202A15">
              <w:rPr>
                <w:rFonts w:cstheme="minorHAnsi"/>
                <w:bCs/>
                <w:lang w:eastAsia="sk-SK"/>
              </w:rPr>
              <w:t xml:space="preserve">je </w:t>
            </w:r>
            <w:r w:rsidR="001E578B" w:rsidRPr="00202A15">
              <w:rPr>
                <w:rFonts w:cstheme="minorHAnsi"/>
                <w:bCs/>
                <w:lang w:eastAsia="sk-SK"/>
              </w:rPr>
              <w:t>20 000</w:t>
            </w:r>
            <w:r w:rsidRPr="00202A15">
              <w:rPr>
                <w:rFonts w:cstheme="minorHAnsi"/>
                <w:bCs/>
                <w:lang w:eastAsia="sk-SK"/>
              </w:rPr>
              <w:t>,</w:t>
            </w:r>
            <w:r w:rsidR="001E578B" w:rsidRPr="00202A15">
              <w:rPr>
                <w:rFonts w:cstheme="minorHAnsi"/>
                <w:bCs/>
                <w:lang w:eastAsia="sk-SK"/>
              </w:rPr>
              <w:t>00</w:t>
            </w:r>
            <w:r w:rsidR="00585BB9" w:rsidRPr="00202A15">
              <w:rPr>
                <w:rFonts w:cstheme="minorHAnsi"/>
                <w:bCs/>
                <w:lang w:eastAsia="sk-SK"/>
              </w:rPr>
              <w:t xml:space="preserve"> </w:t>
            </w:r>
            <w:r w:rsidR="007717E7" w:rsidRPr="00202A15">
              <w:rPr>
                <w:rFonts w:cstheme="minorHAnsi"/>
                <w:bCs/>
                <w:lang w:eastAsia="sk-SK"/>
              </w:rPr>
              <w:t>EUR</w:t>
            </w:r>
            <w:r w:rsidRPr="00202A15">
              <w:rPr>
                <w:rFonts w:cstheme="minorHAnsi"/>
                <w:bCs/>
                <w:lang w:eastAsia="sk-SK"/>
              </w:rPr>
              <w:t>.</w:t>
            </w:r>
          </w:p>
          <w:p w14:paraId="0A89F9AF" w14:textId="7827CC16" w:rsidR="00DA0618" w:rsidRDefault="000502EA" w:rsidP="00DA0618">
            <w:pPr>
              <w:spacing w:line="240" w:lineRule="auto"/>
              <w:jc w:val="both"/>
              <w:rPr>
                <w:rFonts w:cstheme="minorHAnsi"/>
                <w:bCs/>
                <w:lang w:eastAsia="sk-SK"/>
              </w:rPr>
            </w:pPr>
            <w:r w:rsidRPr="00202A15">
              <w:rPr>
                <w:rFonts w:cstheme="minorHAnsi"/>
                <w:bCs/>
                <w:lang w:eastAsia="sk-SK"/>
              </w:rPr>
              <w:t xml:space="preserve">Maximálna výška regionálneho príspevku na projekt </w:t>
            </w:r>
            <w:r>
              <w:rPr>
                <w:rFonts w:cstheme="minorHAnsi"/>
                <w:bCs/>
                <w:lang w:eastAsia="sk-SK"/>
              </w:rPr>
              <w:t xml:space="preserve">na hospodársku činnosť </w:t>
            </w:r>
            <w:r w:rsidRPr="00202A15">
              <w:rPr>
                <w:rFonts w:cstheme="minorHAnsi"/>
                <w:bCs/>
                <w:lang w:eastAsia="sk-SK"/>
              </w:rPr>
              <w:t xml:space="preserve">je </w:t>
            </w:r>
            <w:r>
              <w:rPr>
                <w:rFonts w:cstheme="minorHAnsi"/>
                <w:bCs/>
                <w:lang w:eastAsia="sk-SK"/>
              </w:rPr>
              <w:t>130</w:t>
            </w:r>
            <w:r>
              <w:rPr>
                <w:rFonts w:cstheme="minorHAnsi"/>
                <w:bCs/>
                <w:lang w:eastAsia="sk-SK"/>
              </w:rPr>
              <w:t> 000,00</w:t>
            </w:r>
            <w:r w:rsidRPr="00202A15">
              <w:rPr>
                <w:rFonts w:cstheme="minorHAnsi"/>
                <w:bCs/>
                <w:lang w:eastAsia="sk-SK"/>
              </w:rPr>
              <w:t xml:space="preserve"> EUR.</w:t>
            </w:r>
            <w:r w:rsidR="006713FE">
              <w:rPr>
                <w:rFonts w:cstheme="minorHAnsi"/>
                <w:bCs/>
                <w:lang w:eastAsia="sk-SK"/>
              </w:rPr>
              <w:t xml:space="preserve"> </w:t>
            </w:r>
            <w:r w:rsidR="00FD41FE" w:rsidRPr="00202A15">
              <w:rPr>
                <w:rFonts w:cstheme="minorHAnsi"/>
                <w:bCs/>
                <w:lang w:eastAsia="sk-SK"/>
              </w:rPr>
              <w:t xml:space="preserve">Maximálna výška regionálneho príspevku </w:t>
            </w:r>
            <w:r w:rsidR="00E9378A" w:rsidRPr="00202A15">
              <w:rPr>
                <w:rFonts w:cstheme="minorHAnsi"/>
                <w:bCs/>
                <w:lang w:eastAsia="sk-SK"/>
              </w:rPr>
              <w:t xml:space="preserve">na projekt </w:t>
            </w:r>
            <w:r>
              <w:rPr>
                <w:rFonts w:cstheme="minorHAnsi"/>
                <w:bCs/>
                <w:lang w:eastAsia="sk-SK"/>
              </w:rPr>
              <w:t xml:space="preserve">na nehospodársku činnosť </w:t>
            </w:r>
            <w:r w:rsidR="00FD41FE" w:rsidRPr="00202A15">
              <w:rPr>
                <w:rFonts w:cstheme="minorHAnsi"/>
                <w:bCs/>
                <w:lang w:eastAsia="sk-SK"/>
              </w:rPr>
              <w:t xml:space="preserve">je </w:t>
            </w:r>
            <w:r w:rsidR="00DD2A96">
              <w:rPr>
                <w:rFonts w:cstheme="minorHAnsi"/>
                <w:bCs/>
                <w:lang w:eastAsia="sk-SK"/>
              </w:rPr>
              <w:t>250 000,00</w:t>
            </w:r>
            <w:r w:rsidR="00585BB9" w:rsidRPr="00202A15">
              <w:rPr>
                <w:rFonts w:cstheme="minorHAnsi"/>
                <w:bCs/>
                <w:lang w:eastAsia="sk-SK"/>
              </w:rPr>
              <w:t xml:space="preserve"> </w:t>
            </w:r>
            <w:r w:rsidR="007717E7" w:rsidRPr="00202A15">
              <w:rPr>
                <w:rFonts w:cstheme="minorHAnsi"/>
                <w:bCs/>
                <w:lang w:eastAsia="sk-SK"/>
              </w:rPr>
              <w:t>EUR</w:t>
            </w:r>
            <w:r w:rsidR="008C1A30" w:rsidRPr="00202A15">
              <w:rPr>
                <w:rFonts w:cstheme="minorHAnsi"/>
                <w:bCs/>
                <w:lang w:eastAsia="sk-SK"/>
              </w:rPr>
              <w:t>.</w:t>
            </w:r>
          </w:p>
          <w:p w14:paraId="3C495F8F" w14:textId="13DC6E8E" w:rsidR="00F61D65" w:rsidRPr="00202A15" w:rsidRDefault="00F61D65" w:rsidP="00DA0618">
            <w:pPr>
              <w:spacing w:line="240" w:lineRule="auto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Ak regionálny príspevok bude poskytnutý na vykonávanie hospodárskej činnosti podľa </w:t>
            </w:r>
            <w:r w:rsidR="00F9687F">
              <w:rPr>
                <w:rFonts w:cstheme="minorHAnsi"/>
              </w:rPr>
              <w:t>Schémy minimálnej pomoci na podporu lokálnej zamestnanosti III DM – 24/2024</w:t>
            </w:r>
            <w:r w:rsidRPr="00202A15">
              <w:rPr>
                <w:rFonts w:cstheme="minorHAnsi"/>
              </w:rPr>
              <w:t>,</w:t>
            </w:r>
            <w:r w:rsidR="00273B77" w:rsidRPr="00202A15">
              <w:rPr>
                <w:rFonts w:cstheme="minorHAnsi"/>
              </w:rPr>
              <w:t xml:space="preserve"> </w:t>
            </w:r>
            <w:r w:rsidR="00273B77" w:rsidRPr="007E32F6">
              <w:rPr>
                <w:rFonts w:cstheme="minorHAnsi"/>
              </w:rPr>
              <w:t>maximálna výška pomoci jedinému podniku v priebehu obdobia troch rokov predchádzajúcich dňu poskytnutia pomoci nesmie presiahnuť s</w:t>
            </w:r>
            <w:r w:rsidR="00273B77">
              <w:rPr>
                <w:rFonts w:cstheme="minorHAnsi"/>
              </w:rPr>
              <w:t>trop pomoci vo výške 300 000 EUR</w:t>
            </w:r>
            <w:r w:rsidR="00273B77" w:rsidRPr="00202A15" w:rsidDel="00273B77">
              <w:rPr>
                <w:rFonts w:cstheme="minorHAnsi"/>
              </w:rPr>
              <w:t xml:space="preserve"> </w:t>
            </w:r>
            <w:r w:rsidRPr="00202A15">
              <w:rPr>
                <w:rFonts w:cstheme="minorHAnsi"/>
              </w:rPr>
              <w:t xml:space="preserve">a zároveň maximálna výška pomoci prijímateľovi v prepočte na 1 pracovné miesto nesmie presiahnuť 40 000 </w:t>
            </w:r>
            <w:r w:rsidR="007717E7" w:rsidRPr="00202A15">
              <w:rPr>
                <w:rFonts w:cstheme="minorHAnsi"/>
              </w:rPr>
              <w:t>EUR</w:t>
            </w:r>
            <w:r w:rsidRPr="00202A15">
              <w:rPr>
                <w:rFonts w:cstheme="minorHAnsi"/>
              </w:rPr>
              <w:t>.</w:t>
            </w:r>
          </w:p>
          <w:p w14:paraId="53CA6A46" w14:textId="2AE42026" w:rsidR="00F61D65" w:rsidRPr="00202A15" w:rsidRDefault="00130039" w:rsidP="00DA0618">
            <w:pPr>
              <w:spacing w:after="120" w:line="240" w:lineRule="auto"/>
              <w:jc w:val="both"/>
              <w:rPr>
                <w:rFonts w:cstheme="minorHAnsi"/>
                <w:bCs/>
                <w:lang w:eastAsia="sk-SK"/>
              </w:rPr>
            </w:pPr>
            <w:r w:rsidRPr="00202A15">
              <w:rPr>
                <w:rFonts w:cstheme="minorHAnsi"/>
              </w:rPr>
              <w:t>Ak regionálny príspevok bude poskytnutý na vykonávanie hospodárskej činnosti podľa Schémy minimálnej pomoci na podporu najmenej rozvinutých okresov v</w:t>
            </w:r>
            <w:r w:rsidR="00C051F6" w:rsidRPr="00202A15">
              <w:rPr>
                <w:rFonts w:cstheme="minorHAnsi"/>
              </w:rPr>
              <w:t> </w:t>
            </w:r>
            <w:r w:rsidRPr="00202A15">
              <w:rPr>
                <w:rFonts w:cstheme="minorHAnsi"/>
              </w:rPr>
              <w:t xml:space="preserve">odvetví poľnohospodárskej prvovýroby (schéma pomoci de </w:t>
            </w:r>
            <w:proofErr w:type="spellStart"/>
            <w:r w:rsidRPr="00202A15">
              <w:rPr>
                <w:rFonts w:cstheme="minorHAnsi"/>
              </w:rPr>
              <w:t>minimis</w:t>
            </w:r>
            <w:proofErr w:type="spellEnd"/>
            <w:r w:rsidRPr="00202A15">
              <w:rPr>
                <w:rFonts w:cstheme="minorHAnsi"/>
              </w:rPr>
              <w:t>) DM-7/2019</w:t>
            </w:r>
            <w:r w:rsidR="0092570A" w:rsidRPr="00202A15">
              <w:rPr>
                <w:rFonts w:cstheme="minorHAnsi"/>
              </w:rPr>
              <w:t xml:space="preserve"> v platnom znení</w:t>
            </w:r>
            <w:r w:rsidRPr="00202A15">
              <w:rPr>
                <w:rFonts w:cstheme="minorHAnsi"/>
              </w:rPr>
              <w:t>, m</w:t>
            </w:r>
            <w:r w:rsidR="00F61D65" w:rsidRPr="00202A15">
              <w:rPr>
                <w:rFonts w:cstheme="minorHAnsi"/>
              </w:rPr>
              <w:t xml:space="preserve">aximálna výška pomoci jedinému podniku nesmie presiahnuť 20 000 </w:t>
            </w:r>
            <w:r w:rsidR="007717E7" w:rsidRPr="00202A15">
              <w:rPr>
                <w:rFonts w:cstheme="minorHAnsi"/>
              </w:rPr>
              <w:t>EUR</w:t>
            </w:r>
            <w:r w:rsidR="00F61D65" w:rsidRPr="00202A15">
              <w:rPr>
                <w:rFonts w:cstheme="minorHAnsi"/>
              </w:rPr>
              <w:t xml:space="preserve"> v období prebiehajúceho fiškálneho roka a dvoch pr</w:t>
            </w:r>
            <w:r w:rsidRPr="00202A15">
              <w:rPr>
                <w:rFonts w:cstheme="minorHAnsi"/>
              </w:rPr>
              <w:t>edchádzajúcich fiškálnych rokov</w:t>
            </w:r>
            <w:r w:rsidR="00F61D65" w:rsidRPr="00202A15">
              <w:rPr>
                <w:rFonts w:cstheme="minorHAnsi"/>
              </w:rPr>
              <w:t>.</w:t>
            </w:r>
          </w:p>
        </w:tc>
      </w:tr>
      <w:tr w:rsidR="00573837" w:rsidRPr="00202A15" w14:paraId="632B2C8E" w14:textId="77777777" w:rsidTr="00031853">
        <w:trPr>
          <w:trHeight w:val="595"/>
        </w:trPr>
        <w:tc>
          <w:tcPr>
            <w:tcW w:w="2260" w:type="dxa"/>
            <w:shd w:val="clear" w:color="auto" w:fill="D9D9D9" w:themeFill="background1" w:themeFillShade="D9"/>
          </w:tcPr>
          <w:p w14:paraId="3417164C" w14:textId="56D0AFBC" w:rsidR="00573837" w:rsidRPr="00202A15" w:rsidRDefault="002E7206" w:rsidP="00AB4287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lastRenderedPageBreak/>
              <w:t>7</w:t>
            </w:r>
            <w:r w:rsidR="00573837" w:rsidRPr="00202A15">
              <w:rPr>
                <w:rFonts w:cstheme="minorHAnsi"/>
              </w:rPr>
              <w:t>. Oprávnené obdobie vzniku nákladov</w:t>
            </w:r>
            <w:r w:rsidR="00AB4287" w:rsidRPr="00202A15">
              <w:rPr>
                <w:rStyle w:val="Odkaznapoznmkupodiarou"/>
                <w:rFonts w:cstheme="minorHAnsi"/>
              </w:rPr>
              <w:footnoteReference w:id="3"/>
            </w:r>
            <w:r w:rsidR="000D25C1" w:rsidRPr="00202A15">
              <w:rPr>
                <w:rFonts w:cstheme="minorHAnsi"/>
              </w:rPr>
              <w:t>)</w:t>
            </w:r>
          </w:p>
        </w:tc>
        <w:tc>
          <w:tcPr>
            <w:tcW w:w="7550" w:type="dxa"/>
            <w:vAlign w:val="center"/>
          </w:tcPr>
          <w:p w14:paraId="2A261223" w14:textId="53ED900C" w:rsidR="00573837" w:rsidRPr="00202A15" w:rsidRDefault="00583DF7" w:rsidP="001C5CF7">
            <w:pPr>
              <w:spacing w:after="120" w:line="240" w:lineRule="auto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Od </w:t>
            </w:r>
            <w:r w:rsidR="005808E6">
              <w:rPr>
                <w:rFonts w:cstheme="minorHAnsi"/>
              </w:rPr>
              <w:t>01. 01. 2024</w:t>
            </w:r>
          </w:p>
          <w:p w14:paraId="34C91FF7" w14:textId="77777777" w:rsidR="00583DF7" w:rsidRPr="00202A15" w:rsidRDefault="00583DF7" w:rsidP="00583DF7">
            <w:pPr>
              <w:spacing w:after="0" w:line="240" w:lineRule="auto"/>
              <w:rPr>
                <w:rFonts w:cstheme="minorHAnsi"/>
              </w:rPr>
            </w:pPr>
            <w:r w:rsidRPr="00202A15">
              <w:rPr>
                <w:rFonts w:cstheme="minorHAnsi"/>
              </w:rPr>
              <w:t>Regionálny príspevok možno použiť najneskôr:</w:t>
            </w:r>
          </w:p>
          <w:p w14:paraId="0E6CDEFB" w14:textId="397A6D15" w:rsidR="00583DF7" w:rsidRPr="00202A15" w:rsidRDefault="005808E6" w:rsidP="00583DF7">
            <w:pPr>
              <w:spacing w:after="0" w:line="240" w:lineRule="auto"/>
              <w:ind w:left="363" w:hanging="3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83DF7" w:rsidRPr="00202A15">
              <w:rPr>
                <w:rFonts w:cstheme="minorHAnsi"/>
              </w:rPr>
              <w:t>) do 31. marca 2025, ak bol poskytnutý vo forme bežného transferu po 1. auguste 2024,</w:t>
            </w:r>
          </w:p>
          <w:p w14:paraId="74BF1F92" w14:textId="7013DF2A" w:rsidR="00583DF7" w:rsidRPr="00202A15" w:rsidRDefault="005808E6" w:rsidP="00583DF7">
            <w:pPr>
              <w:spacing w:after="0" w:line="240" w:lineRule="auto"/>
              <w:ind w:left="363" w:hanging="3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="00583DF7" w:rsidRPr="00202A15">
              <w:rPr>
                <w:rFonts w:cstheme="minorHAnsi"/>
              </w:rPr>
              <w:t>) do 31. decembra 202</w:t>
            </w:r>
            <w:r>
              <w:rPr>
                <w:rFonts w:cstheme="minorHAnsi"/>
              </w:rPr>
              <w:t>6</w:t>
            </w:r>
            <w:r w:rsidR="00583DF7" w:rsidRPr="00202A15">
              <w:rPr>
                <w:rFonts w:cstheme="minorHAnsi"/>
              </w:rPr>
              <w:t>, ak bol poskytnutý vo forme kapitálového transferu.</w:t>
            </w:r>
          </w:p>
        </w:tc>
      </w:tr>
      <w:tr w:rsidR="00573837" w:rsidRPr="00202A15" w14:paraId="4FBB5E7C" w14:textId="77777777" w:rsidTr="0081294B">
        <w:trPr>
          <w:trHeight w:val="595"/>
        </w:trPr>
        <w:tc>
          <w:tcPr>
            <w:tcW w:w="2260" w:type="dxa"/>
            <w:shd w:val="clear" w:color="auto" w:fill="D9D9D9" w:themeFill="background1" w:themeFillShade="D9"/>
          </w:tcPr>
          <w:p w14:paraId="0A5941FE" w14:textId="439C736F" w:rsidR="00573837" w:rsidRPr="00202A15" w:rsidRDefault="002E7206" w:rsidP="00AB4287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t>8</w:t>
            </w:r>
            <w:r w:rsidR="00573837" w:rsidRPr="00202A15">
              <w:rPr>
                <w:rFonts w:cstheme="minorHAnsi"/>
              </w:rPr>
              <w:t xml:space="preserve">. Oprávnení </w:t>
            </w:r>
            <w:r w:rsidR="00B52063" w:rsidRPr="00202A15">
              <w:rPr>
                <w:rFonts w:cstheme="minorHAnsi"/>
              </w:rPr>
              <w:t>žiadatelia</w:t>
            </w:r>
            <w:r w:rsidR="00AB4287" w:rsidRPr="00202A15">
              <w:rPr>
                <w:rStyle w:val="Odkaznapoznmkupodiarou"/>
                <w:rFonts w:cstheme="minorHAnsi"/>
              </w:rPr>
              <w:footnoteReference w:id="4"/>
            </w:r>
            <w:r w:rsidR="007975C5" w:rsidRPr="00202A15">
              <w:rPr>
                <w:rFonts w:cstheme="minorHAnsi"/>
              </w:rPr>
              <w:t xml:space="preserve">) </w:t>
            </w:r>
          </w:p>
        </w:tc>
        <w:tc>
          <w:tcPr>
            <w:tcW w:w="7550" w:type="dxa"/>
            <w:vAlign w:val="center"/>
          </w:tcPr>
          <w:p w14:paraId="1D3896B8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regionálna rozvojová agentúra,</w:t>
            </w:r>
          </w:p>
          <w:p w14:paraId="1EFAC96B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slovenská časť euroregiónu,</w:t>
            </w:r>
          </w:p>
          <w:p w14:paraId="160DC6AB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európske zoskupenie územnej spolupráce,</w:t>
            </w:r>
            <w:r w:rsidRPr="00202A15">
              <w:rPr>
                <w:rStyle w:val="Odkaznapoznmkupodiarou"/>
                <w:rFonts w:cstheme="minorHAnsi"/>
              </w:rPr>
              <w:footnoteReference w:id="5"/>
            </w:r>
            <w:r w:rsidRPr="00202A15">
              <w:rPr>
                <w:rFonts w:cstheme="minorHAnsi"/>
              </w:rPr>
              <w:t>)</w:t>
            </w:r>
          </w:p>
          <w:p w14:paraId="298B5BD3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občianske združenie,</w:t>
            </w:r>
          </w:p>
          <w:p w14:paraId="624E6EFD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nezisková organizácia poskytujúca všeobecne prospešné služby,</w:t>
            </w:r>
          </w:p>
          <w:p w14:paraId="7604C8BB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obec,</w:t>
            </w:r>
          </w:p>
          <w:p w14:paraId="3095B28F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vyšší územný celok,</w:t>
            </w:r>
          </w:p>
          <w:p w14:paraId="79EFDEE7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registrovaný sociálny podnik,</w:t>
            </w:r>
            <w:r w:rsidRPr="00202A15">
              <w:rPr>
                <w:rStyle w:val="Odkaznapoznmkupodiarou"/>
                <w:rFonts w:cstheme="minorHAnsi"/>
              </w:rPr>
              <w:footnoteReference w:id="6"/>
            </w:r>
            <w:r w:rsidRPr="00202A15">
              <w:rPr>
                <w:rFonts w:cstheme="minorHAnsi"/>
              </w:rPr>
              <w:t>)</w:t>
            </w:r>
          </w:p>
          <w:p w14:paraId="024744A6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Slovenský Červený kríž,</w:t>
            </w:r>
          </w:p>
          <w:p w14:paraId="03214A2F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registrovaná cirkev alebo náboženská spoločnosť so sídlom na území Slovenskej republiky,</w:t>
            </w:r>
            <w:r w:rsidRPr="00202A15">
              <w:rPr>
                <w:rStyle w:val="Odkaznapoznmkupodiarou"/>
                <w:rFonts w:cstheme="minorHAnsi"/>
              </w:rPr>
              <w:footnoteReference w:id="7"/>
            </w:r>
            <w:r w:rsidRPr="00202A15">
              <w:rPr>
                <w:rFonts w:cstheme="minorHAnsi"/>
              </w:rPr>
              <w:t>)</w:t>
            </w:r>
          </w:p>
          <w:p w14:paraId="2F279131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právnická osoba so sídlom na území Slovenskej republiky, ktorá odvodzuje svoju právnu subjektivitu od registrovanej cirkvi alebo náboženskej spoločnosti,</w:t>
            </w:r>
          </w:p>
          <w:p w14:paraId="1BF9E468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záujmové združenie právnických osôb so sídlom na území Slovenskej republiky,</w:t>
            </w:r>
          </w:p>
          <w:p w14:paraId="5CBC3349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rozpočtová organizácia alebo príspevková organizácia, ktorej zriaďovateľom je vyšší územný celok alebo obec,</w:t>
            </w:r>
          </w:p>
          <w:p w14:paraId="3B0858A1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škola alebo školské zariadenie,</w:t>
            </w:r>
            <w:r w:rsidRPr="00202A15">
              <w:rPr>
                <w:rStyle w:val="Odkaznapoznmkupodiarou"/>
                <w:rFonts w:cstheme="minorHAnsi"/>
              </w:rPr>
              <w:footnoteReference w:id="8"/>
            </w:r>
            <w:r w:rsidRPr="00202A15">
              <w:rPr>
                <w:rFonts w:cstheme="minorHAnsi"/>
              </w:rPr>
              <w:t>)</w:t>
            </w:r>
          </w:p>
          <w:p w14:paraId="4A3CDB8C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vysoká škola so sídlom na území Slovenskej republiky,</w:t>
            </w:r>
            <w:r w:rsidRPr="00202A15">
              <w:rPr>
                <w:rStyle w:val="Odkaznapoznmkupodiarou"/>
                <w:rFonts w:cstheme="minorHAnsi"/>
              </w:rPr>
              <w:footnoteReference w:id="9"/>
            </w:r>
            <w:r w:rsidRPr="00202A15">
              <w:rPr>
                <w:rFonts w:cstheme="minorHAnsi"/>
              </w:rPr>
              <w:t>)</w:t>
            </w:r>
          </w:p>
          <w:p w14:paraId="1BBF7981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obchodná spoločnosť alebo družstvo,</w:t>
            </w:r>
          </w:p>
          <w:p w14:paraId="1BA51611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nadácie,</w:t>
            </w:r>
            <w:r w:rsidRPr="00202A15">
              <w:rPr>
                <w:rStyle w:val="Odkaznapoznmkupodiarou"/>
                <w:rFonts w:cstheme="minorHAnsi"/>
              </w:rPr>
              <w:footnoteReference w:id="10"/>
            </w:r>
            <w:r w:rsidRPr="00202A15">
              <w:rPr>
                <w:rFonts w:cstheme="minorHAnsi"/>
              </w:rPr>
              <w:t>)</w:t>
            </w:r>
          </w:p>
          <w:p w14:paraId="274C599A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krajské a oblastné organizácie cestovného ruchu,</w:t>
            </w:r>
            <w:r w:rsidRPr="00202A15">
              <w:rPr>
                <w:rStyle w:val="Odkaznapoznmkupodiarou"/>
                <w:rFonts w:cstheme="minorHAnsi"/>
              </w:rPr>
              <w:footnoteReference w:id="11"/>
            </w:r>
            <w:r w:rsidRPr="00202A15">
              <w:rPr>
                <w:rFonts w:cstheme="minorHAnsi"/>
              </w:rPr>
              <w:t>)</w:t>
            </w:r>
          </w:p>
          <w:p w14:paraId="3716311A" w14:textId="77777777" w:rsidR="000502EA" w:rsidRPr="00202A15" w:rsidRDefault="000502EA" w:rsidP="000502E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iné právnické osoby neuvedené v bode a) až r),</w:t>
            </w:r>
          </w:p>
          <w:p w14:paraId="67DF3CA6" w14:textId="0C01193E" w:rsidR="003D447D" w:rsidRPr="000502EA" w:rsidRDefault="000502EA" w:rsidP="000502EA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18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fyzické osoby – podnikatelia.</w:t>
            </w:r>
          </w:p>
          <w:p w14:paraId="1A8732FA" w14:textId="647F8292" w:rsidR="004F61E9" w:rsidRPr="00202A15" w:rsidRDefault="004F61E9" w:rsidP="004E0151">
            <w:pPr>
              <w:pStyle w:val="Odsekzoznamu"/>
              <w:spacing w:after="120" w:line="240" w:lineRule="auto"/>
              <w:ind w:left="0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Žiadateľ musí </w:t>
            </w:r>
            <w:r w:rsidR="001A6440" w:rsidRPr="00202A15">
              <w:rPr>
                <w:rFonts w:cstheme="minorHAnsi"/>
              </w:rPr>
              <w:t>byť registrovaný v príslušnom registri</w:t>
            </w:r>
            <w:r w:rsidR="007413AF" w:rsidRPr="00202A15">
              <w:rPr>
                <w:rFonts w:cstheme="minorHAnsi"/>
              </w:rPr>
              <w:t xml:space="preserve"> podľa právnej formy žiadateľa</w:t>
            </w:r>
            <w:r w:rsidR="001A6440" w:rsidRPr="00202A15">
              <w:rPr>
                <w:rFonts w:cstheme="minorHAnsi"/>
              </w:rPr>
              <w:t xml:space="preserve">, musí </w:t>
            </w:r>
            <w:r w:rsidRPr="00202A15">
              <w:rPr>
                <w:rFonts w:cstheme="minorHAnsi"/>
              </w:rPr>
              <w:t xml:space="preserve">mať oprávnenie na vykonávanie činností, </w:t>
            </w:r>
            <w:r w:rsidR="001A6440" w:rsidRPr="00202A15">
              <w:rPr>
                <w:rFonts w:cstheme="minorHAnsi"/>
              </w:rPr>
              <w:t xml:space="preserve">ktoré sú predmetom žiadosti o poskytnutie regionálneho príspevku a v prípade poskytnutia regionálneho príspevku na vykonávanie hospodárskej činnosti musí žiadateľ spĺňať podmienky </w:t>
            </w:r>
            <w:r w:rsidR="001A6440" w:rsidRPr="00202A15">
              <w:rPr>
                <w:rFonts w:cstheme="minorHAnsi"/>
              </w:rPr>
              <w:lastRenderedPageBreak/>
              <w:t xml:space="preserve">oprávnenosti podľa </w:t>
            </w:r>
            <w:r w:rsidR="00FA57D4">
              <w:rPr>
                <w:rFonts w:cstheme="minorHAnsi"/>
              </w:rPr>
              <w:t>Schémy minimálnej pomoci na podporu lokálnej zamestnanosti III DM – 24/2024</w:t>
            </w:r>
            <w:r w:rsidR="001A6440" w:rsidRPr="00202A15">
              <w:rPr>
                <w:rFonts w:cstheme="minorHAnsi"/>
              </w:rPr>
              <w:t>alebo Schémy minimálnej pomoci na podporu najmenej rozvinutých okresov v odvetví poľnohospodárskej prvovýroby (s</w:t>
            </w:r>
            <w:r w:rsidR="007717E7" w:rsidRPr="00202A15">
              <w:rPr>
                <w:rFonts w:cstheme="minorHAnsi"/>
              </w:rPr>
              <w:t>chéma pomoci de</w:t>
            </w:r>
            <w:r w:rsidR="004E0151" w:rsidRPr="00202A15">
              <w:rPr>
                <w:rFonts w:cstheme="minorHAnsi"/>
              </w:rPr>
              <w:t> </w:t>
            </w:r>
            <w:proofErr w:type="spellStart"/>
            <w:r w:rsidR="007717E7" w:rsidRPr="00202A15">
              <w:rPr>
                <w:rFonts w:cstheme="minorHAnsi"/>
              </w:rPr>
              <w:t>minimis</w:t>
            </w:r>
            <w:proofErr w:type="spellEnd"/>
            <w:r w:rsidR="007717E7" w:rsidRPr="00202A15">
              <w:rPr>
                <w:rFonts w:cstheme="minorHAnsi"/>
              </w:rPr>
              <w:t xml:space="preserve">) </w:t>
            </w:r>
            <w:r w:rsidR="001A6440" w:rsidRPr="00202A15">
              <w:rPr>
                <w:rFonts w:cstheme="minorHAnsi"/>
              </w:rPr>
              <w:t>DM-7/2019</w:t>
            </w:r>
            <w:r w:rsidR="0081294B" w:rsidRPr="00202A15">
              <w:rPr>
                <w:rFonts w:cstheme="minorHAnsi"/>
              </w:rPr>
              <w:t>, ktoré sú zverejnené na web</w:t>
            </w:r>
            <w:r w:rsidR="001B6815">
              <w:rPr>
                <w:rFonts w:cstheme="minorHAnsi"/>
              </w:rPr>
              <w:t>ovom sídle minist</w:t>
            </w:r>
            <w:r w:rsidR="00047D41">
              <w:rPr>
                <w:rFonts w:cstheme="minorHAnsi"/>
              </w:rPr>
              <w:t>e</w:t>
            </w:r>
            <w:r w:rsidR="001B6815">
              <w:rPr>
                <w:rFonts w:cstheme="minorHAnsi"/>
              </w:rPr>
              <w:t>rstva</w:t>
            </w:r>
            <w:r w:rsidR="001B6815">
              <w:rPr>
                <w:rStyle w:val="Odkaznapoznmkupodiarou"/>
                <w:rFonts w:cstheme="minorHAnsi"/>
              </w:rPr>
              <w:footnoteReference w:id="12"/>
            </w:r>
            <w:r w:rsidR="001B6815">
              <w:rPr>
                <w:rFonts w:cstheme="minorHAnsi"/>
              </w:rPr>
              <w:t>)</w:t>
            </w:r>
            <w:r w:rsidRPr="00202A15">
              <w:rPr>
                <w:rFonts w:cstheme="minorHAnsi"/>
              </w:rPr>
              <w:t>.</w:t>
            </w:r>
          </w:p>
        </w:tc>
      </w:tr>
      <w:tr w:rsidR="00084074" w:rsidRPr="00202A15" w14:paraId="6984F716" w14:textId="77777777" w:rsidTr="0081294B">
        <w:trPr>
          <w:trHeight w:val="595"/>
        </w:trPr>
        <w:tc>
          <w:tcPr>
            <w:tcW w:w="2260" w:type="dxa"/>
            <w:shd w:val="clear" w:color="auto" w:fill="D9D9D9" w:themeFill="background1" w:themeFillShade="D9"/>
          </w:tcPr>
          <w:p w14:paraId="172AD710" w14:textId="2EF8F624" w:rsidR="00084074" w:rsidRPr="00202A15" w:rsidRDefault="00084074" w:rsidP="00084074">
            <w:pPr>
              <w:spacing w:after="120" w:line="240" w:lineRule="auto"/>
              <w:ind w:left="202" w:hanging="202"/>
              <w:rPr>
                <w:rFonts w:cstheme="minorHAnsi"/>
              </w:rPr>
            </w:pPr>
            <w:r w:rsidRPr="00202A15">
              <w:rPr>
                <w:rFonts w:cstheme="minorHAnsi"/>
              </w:rPr>
              <w:lastRenderedPageBreak/>
              <w:t>9. Aktivity, opatrenia, úlohy plánu rozvoja</w:t>
            </w:r>
            <w:r w:rsidRPr="00202A15">
              <w:rPr>
                <w:rStyle w:val="Odkaznapoznmkupodiarou"/>
                <w:rFonts w:cstheme="minorHAnsi"/>
              </w:rPr>
              <w:footnoteReference w:id="13"/>
            </w:r>
            <w:r w:rsidRPr="00202A15">
              <w:rPr>
                <w:rFonts w:cstheme="minorHAnsi"/>
              </w:rPr>
              <w:t>)</w:t>
            </w:r>
          </w:p>
        </w:tc>
        <w:tc>
          <w:tcPr>
            <w:tcW w:w="7550" w:type="dxa"/>
            <w:vAlign w:val="center"/>
          </w:tcPr>
          <w:p w14:paraId="223D45B7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4. 1 </w:t>
            </w:r>
            <w:r w:rsidRPr="001D4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Aktivita A: Zamestnanosť - vytváranie pracovných miest pre </w:t>
            </w:r>
            <w:proofErr w:type="spellStart"/>
            <w:r w:rsidRPr="001D4B3D">
              <w:rPr>
                <w:rFonts w:asciiTheme="minorHAnsi" w:hAnsiTheme="minorHAnsi" w:cstheme="minorHAnsi"/>
                <w:b/>
                <w:sz w:val="22"/>
                <w:szCs w:val="22"/>
              </w:rPr>
              <w:t>UoZ</w:t>
            </w:r>
            <w:proofErr w:type="spellEnd"/>
            <w:r w:rsidRPr="001D4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 znevýhodnené skupiny na trhu práce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</w:p>
          <w:p w14:paraId="23A845F0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8FD478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B56C80">
              <w:rPr>
                <w:rFonts w:asciiTheme="minorHAnsi" w:hAnsiTheme="minorHAnsi" w:cstheme="minorHAnsi"/>
                <w:b/>
                <w:sz w:val="22"/>
                <w:szCs w:val="22"/>
              </w:rPr>
              <w:t>Opatrenie A1: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Podpora integračných sociálnych podnikov a komunálnych podnikov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DD6AF9F" w14:textId="77777777" w:rsidR="000502EA" w:rsidRPr="00915923" w:rsidRDefault="000502EA" w:rsidP="000502E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DE4BA5">
              <w:rPr>
                <w:rFonts w:cstheme="minorHAnsi"/>
              </w:rPr>
              <w:t xml:space="preserve">Úloha A1.1: Obstaranie technického a technologického vybavenia integračných sociálnych podnikov, vrátane stavebných prác súvisiacich s obstarávaným vybavením s cieľom vytvárania pracovných miest pre </w:t>
            </w:r>
            <w:proofErr w:type="spellStart"/>
            <w:r w:rsidRPr="00DE4BA5">
              <w:rPr>
                <w:rFonts w:cstheme="minorHAnsi"/>
              </w:rPr>
              <w:t>UoZ</w:t>
            </w:r>
            <w:proofErr w:type="spellEnd"/>
            <w:r w:rsidRPr="00DE4BA5">
              <w:rPr>
                <w:rFonts w:cstheme="minorHAnsi"/>
              </w:rPr>
              <w:t xml:space="preserve"> a znevýhodnených </w:t>
            </w:r>
            <w:proofErr w:type="spellStart"/>
            <w:r w:rsidRPr="00DE4BA5">
              <w:rPr>
                <w:rFonts w:cstheme="minorHAnsi"/>
              </w:rPr>
              <w:t>UoZ</w:t>
            </w:r>
            <w:proofErr w:type="spellEnd"/>
            <w:r w:rsidRPr="00DE4BA5">
              <w:rPr>
                <w:rFonts w:cstheme="minorHAnsi"/>
              </w:rPr>
              <w:t xml:space="preserve">, </w:t>
            </w:r>
          </w:p>
          <w:p w14:paraId="601C5129" w14:textId="77777777" w:rsidR="000502EA" w:rsidRPr="00DE4BA5" w:rsidRDefault="000502EA" w:rsidP="000502E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DE4BA5">
              <w:rPr>
                <w:rFonts w:cstheme="minorHAnsi"/>
              </w:rPr>
              <w:t xml:space="preserve">Úloha A1.2: </w:t>
            </w:r>
            <w:r w:rsidRPr="00DE4BA5">
              <w:rPr>
                <w:rFonts w:cstheme="minorHAnsi"/>
                <w:szCs w:val="24"/>
              </w:rPr>
              <w:t>Obstaranie technického vybavenia komunálnych podnikov s cieľom skvalitňovania poskytovaných služieb a vytvárania pracovných miest v komunálnych službách.</w:t>
            </w:r>
          </w:p>
          <w:p w14:paraId="39626909" w14:textId="77777777" w:rsidR="000502EA" w:rsidRPr="001D4B3D" w:rsidRDefault="000502EA" w:rsidP="000502EA">
            <w:pPr>
              <w:pStyle w:val="Odsekzoznamu"/>
              <w:spacing w:after="0"/>
              <w:jc w:val="both"/>
            </w:pPr>
          </w:p>
          <w:p w14:paraId="0F6461A1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B56C80">
              <w:rPr>
                <w:rFonts w:asciiTheme="minorHAnsi" w:hAnsiTheme="minorHAnsi" w:cstheme="minorHAnsi"/>
                <w:b/>
                <w:sz w:val="22"/>
                <w:szCs w:val="22"/>
              </w:rPr>
              <w:t>Opatrenie A2: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Podpora podnikov v poľnohospodárskej a lesníckej výrobe v oboroch náročných na zastúpenie manuálnej práce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9020B6C" w14:textId="77777777" w:rsidR="000502EA" w:rsidRPr="00DE4BA5" w:rsidRDefault="000502EA" w:rsidP="000502EA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hanging="229"/>
              <w:jc w:val="both"/>
              <w:rPr>
                <w:rFonts w:cstheme="minorHAnsi"/>
                <w:szCs w:val="24"/>
              </w:rPr>
            </w:pPr>
            <w:r w:rsidRPr="00DE4BA5">
              <w:rPr>
                <w:rFonts w:cstheme="minorHAnsi"/>
                <w:szCs w:val="24"/>
              </w:rPr>
              <w:t>Úloha A2.1: Podpora aktivít poľnohospodárskych podnikov v oblasti špeciálnej rastlinnej výroby (pestovanie ovocia, zeleniny, byliniek a pod.) a živočíšnej výroby,</w:t>
            </w:r>
          </w:p>
          <w:p w14:paraId="7E7CEEF8" w14:textId="77777777" w:rsidR="000502EA" w:rsidRPr="00DE4BA5" w:rsidRDefault="000502EA" w:rsidP="000502EA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hanging="229"/>
              <w:jc w:val="both"/>
              <w:rPr>
                <w:rFonts w:cstheme="minorHAnsi"/>
                <w:szCs w:val="24"/>
              </w:rPr>
            </w:pPr>
            <w:r w:rsidRPr="00DE4BA5">
              <w:rPr>
                <w:rFonts w:cstheme="minorHAnsi"/>
                <w:szCs w:val="24"/>
              </w:rPr>
              <w:t>Úloha A2.2: Obstaranie technológie na pozberovú úpravu ovocia a zeleniny – triedenie, čistenie, balenie, mrazenie a podobne, vrátane stavebných prác súvisiacich s umiestnením obstaranej technológie,</w:t>
            </w:r>
          </w:p>
          <w:p w14:paraId="19E89DE7" w14:textId="77777777" w:rsidR="000502EA" w:rsidRPr="00DE4BA5" w:rsidRDefault="000502EA" w:rsidP="000502EA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hanging="229"/>
              <w:jc w:val="both"/>
              <w:rPr>
                <w:rFonts w:cstheme="minorHAnsi"/>
                <w:szCs w:val="24"/>
              </w:rPr>
            </w:pPr>
            <w:r w:rsidRPr="00DE4BA5">
              <w:rPr>
                <w:rFonts w:cstheme="minorHAnsi"/>
                <w:szCs w:val="24"/>
              </w:rPr>
              <w:t>Úloha A2.3: Obstaranie vybavenia podnikov pôsobiacich v lesníctve na podporu vytvárania pracovných miest pre znevýhodnených uchádzačov o zamestnanie.</w:t>
            </w:r>
          </w:p>
          <w:p w14:paraId="0BFE5980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BC27EA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B56C80">
              <w:rPr>
                <w:rFonts w:asciiTheme="minorHAnsi" w:hAnsiTheme="minorHAnsi" w:cstheme="minorHAnsi"/>
                <w:b/>
                <w:sz w:val="22"/>
                <w:szCs w:val="22"/>
              </w:rPr>
              <w:t>Opatrenie A3: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podnikov realizujúcich duálne vzdelávanie a praktickú výučbu v spolupráci so SOŠ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54207D" w14:textId="77777777" w:rsidR="000502EA" w:rsidRPr="00B56C80" w:rsidRDefault="000502EA" w:rsidP="000502EA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theme="minorHAnsi"/>
                <w:szCs w:val="24"/>
              </w:rPr>
            </w:pPr>
            <w:r w:rsidRPr="00B56C80">
              <w:rPr>
                <w:rFonts w:cstheme="minorHAnsi"/>
                <w:szCs w:val="24"/>
              </w:rPr>
              <w:t>Úloha A3.1: Obstaranie techniky a technológie pre skvalitnenie duálneho vyučovania a praktického vyučovania, vrátane stavebných prác súvisiacich s umiestnením obstaranej technológie.</w:t>
            </w:r>
          </w:p>
          <w:p w14:paraId="5E6F2523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F0A5BA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B56C80">
              <w:rPr>
                <w:rFonts w:asciiTheme="minorHAnsi" w:hAnsiTheme="minorHAnsi" w:cstheme="minorHAnsi"/>
                <w:b/>
                <w:sz w:val="22"/>
                <w:szCs w:val="22"/>
              </w:rPr>
              <w:t>Opatrenie A4: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MSP v oblasti priemyselnej výroby, stavebníctva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>služieb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312ADA1" w14:textId="77777777" w:rsidR="000502EA" w:rsidRPr="00B56C80" w:rsidRDefault="000502EA" w:rsidP="000502EA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theme="minorHAnsi"/>
                <w:szCs w:val="24"/>
              </w:rPr>
            </w:pPr>
            <w:r w:rsidRPr="00B56C80">
              <w:rPr>
                <w:rFonts w:cstheme="minorHAnsi"/>
                <w:szCs w:val="24"/>
              </w:rPr>
              <w:t>Úloha A4.1: Obstaranie techniky a technológie pre rozšírenie výroby a poskytovania služieb vrátane stavebných prác súvisiacich s umiestnením obstaranej technológie,</w:t>
            </w:r>
          </w:p>
          <w:p w14:paraId="2E9BEA42" w14:textId="77777777" w:rsidR="000502EA" w:rsidRPr="00B56C80" w:rsidRDefault="000502EA" w:rsidP="000502EA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theme="minorHAnsi"/>
                <w:szCs w:val="24"/>
              </w:rPr>
            </w:pPr>
            <w:r w:rsidRPr="00B56C80">
              <w:rPr>
                <w:rFonts w:cstheme="minorHAnsi"/>
                <w:szCs w:val="24"/>
              </w:rPr>
              <w:t>Úloha A4.2: Rozšírenie výrobných priestorov MSP a priestorov pre poskytovanie služieb,</w:t>
            </w:r>
          </w:p>
          <w:p w14:paraId="2E76A7B1" w14:textId="77777777" w:rsidR="000502EA" w:rsidRPr="00B56C80" w:rsidRDefault="000502EA" w:rsidP="000502EA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theme="minorHAnsi"/>
                <w:b/>
                <w:szCs w:val="24"/>
              </w:rPr>
            </w:pPr>
            <w:r w:rsidRPr="00B56C80">
              <w:rPr>
                <w:rFonts w:cstheme="minorHAnsi"/>
                <w:szCs w:val="24"/>
              </w:rPr>
              <w:t>Úloha A4.3: Rekonštrukcia a vybavenie skladových a logistických centier výrobných MSP, ktoré umožnia rozvoj firmy a vytváranie nových pracovných miest.</w:t>
            </w:r>
          </w:p>
          <w:p w14:paraId="190BF03E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0C442D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B56C80">
              <w:rPr>
                <w:rFonts w:asciiTheme="minorHAnsi" w:hAnsiTheme="minorHAnsi" w:cstheme="minorHAnsi"/>
                <w:b/>
                <w:sz w:val="22"/>
                <w:szCs w:val="22"/>
              </w:rPr>
              <w:t>Opatrenie A5: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vytvárania pracovných miest v oblasti sociálnych služieb </w:t>
            </w:r>
          </w:p>
          <w:p w14:paraId="43A06164" w14:textId="77777777" w:rsidR="000502EA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>vzdelávania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C51AA8" w14:textId="77777777" w:rsidR="000502EA" w:rsidRPr="00B56C80" w:rsidRDefault="000502EA" w:rsidP="000502E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theme="minorHAnsi"/>
                <w:szCs w:val="24"/>
              </w:rPr>
            </w:pPr>
            <w:r w:rsidRPr="00B56C80">
              <w:rPr>
                <w:rFonts w:cstheme="minorHAnsi"/>
                <w:szCs w:val="24"/>
              </w:rPr>
              <w:t>Úloha A5.1: Podpora subjektov poskytujúcich sociálne služby a vzdelávanie – skvalitnenie a rozšírenie ponuky sociálnych služieb a vzdelávania s vytvorením udržateľných pracovných miest.</w:t>
            </w:r>
          </w:p>
          <w:p w14:paraId="769C9D5B" w14:textId="77777777" w:rsidR="000502EA" w:rsidRPr="001D4B3D" w:rsidRDefault="000502EA" w:rsidP="000502EA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52D59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4.2 </w:t>
            </w:r>
            <w:r w:rsidRPr="001D4B3D">
              <w:rPr>
                <w:rFonts w:asciiTheme="minorHAnsi" w:hAnsiTheme="minorHAnsi" w:cstheme="minorHAnsi"/>
                <w:b/>
                <w:sz w:val="22"/>
                <w:szCs w:val="22"/>
              </w:rPr>
              <w:t>Aktivita B: Cestovný ruch</w:t>
            </w:r>
          </w:p>
          <w:p w14:paraId="52F96069" w14:textId="77777777" w:rsidR="00084074" w:rsidRPr="001D4B3D" w:rsidRDefault="00084074" w:rsidP="00084074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3F47503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D22AE4">
              <w:rPr>
                <w:rFonts w:asciiTheme="minorHAnsi" w:hAnsiTheme="minorHAnsi" w:cstheme="minorHAnsi"/>
                <w:b/>
                <w:sz w:val="22"/>
                <w:szCs w:val="22"/>
              </w:rPr>
              <w:t>Opatrenie B1: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Podpora dobudovanie a modernizácie nosných produktov cestovného ruchu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39C35E" w14:textId="77777777" w:rsidR="00084074" w:rsidRPr="00B56C80" w:rsidRDefault="00084074" w:rsidP="00C34260">
            <w:pPr>
              <w:pStyle w:val="Zkladntex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Jemnzvraznenie"/>
                <w:rFonts w:ascii="Times New Roman" w:hAnsi="Times New Roman" w:cstheme="minorHAnsi"/>
                <w:i w:val="0"/>
                <w:color w:val="000000" w:themeColor="text1"/>
                <w:sz w:val="20"/>
                <w:szCs w:val="24"/>
                <w:lang w:eastAsia="sk-SK"/>
              </w:rPr>
            </w:pPr>
            <w:r w:rsidRPr="00B56C80"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  <w:t>Úloha B1.1: Doplnenie a modernizácia atrakcií a služieb cestovného ruchu v Pieninách, vrátane vodnej turistiky na Dunajci.</w:t>
            </w:r>
          </w:p>
          <w:p w14:paraId="0708A75F" w14:textId="77777777" w:rsidR="00084074" w:rsidRPr="00B56C80" w:rsidRDefault="00084074" w:rsidP="00C34260">
            <w:pPr>
              <w:pStyle w:val="Zkladntex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</w:pPr>
            <w:r w:rsidRPr="00B56C80"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  <w:t>Úloha B1.2: Doplnenie a modernizácia atrakcií a služieb cestovného ruchu v Levočských vrchoch.</w:t>
            </w:r>
          </w:p>
          <w:p w14:paraId="7209A028" w14:textId="77777777" w:rsidR="00084074" w:rsidRPr="00B56C80" w:rsidRDefault="00084074" w:rsidP="00C34260">
            <w:pPr>
              <w:pStyle w:val="Zkladntex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</w:pPr>
            <w:r w:rsidRPr="00B56C80"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  <w:t>Úloha B1.3: Doplnenie a modernizácia atrakcií a služieb cestovného ruchu v Spišskej Magure.</w:t>
            </w:r>
          </w:p>
          <w:p w14:paraId="765204A8" w14:textId="77777777" w:rsidR="00084074" w:rsidRPr="00B56C80" w:rsidRDefault="00084074" w:rsidP="00C34260">
            <w:pPr>
              <w:pStyle w:val="Zkladntex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</w:pPr>
            <w:r w:rsidRPr="00B56C80"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  <w:t>Úloha B1.4: Doplnenie a modernizácia atrakcií a služieb cestovného ruchu v meste Kežmarok.</w:t>
            </w:r>
          </w:p>
          <w:p w14:paraId="4389910D" w14:textId="77777777" w:rsidR="00084074" w:rsidRPr="00B56C80" w:rsidRDefault="00084074" w:rsidP="00C34260">
            <w:pPr>
              <w:pStyle w:val="Zkladntex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</w:pPr>
            <w:r w:rsidRPr="00B56C80">
              <w:rPr>
                <w:rStyle w:val="Jemnzvraznenie"/>
                <w:rFonts w:cstheme="minorHAnsi"/>
                <w:i w:val="0"/>
                <w:color w:val="000000" w:themeColor="text1"/>
                <w:szCs w:val="24"/>
              </w:rPr>
              <w:t>Úloha B1.5: Doplnenie a modernizácia atrakcií a služieb cestovného ruchu popri jestvujúcich cyklotrasách.</w:t>
            </w:r>
          </w:p>
          <w:p w14:paraId="0F8E687B" w14:textId="77777777" w:rsidR="00084074" w:rsidRPr="001D4B3D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4AF878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D22AE4">
              <w:rPr>
                <w:rFonts w:asciiTheme="minorHAnsi" w:hAnsiTheme="minorHAnsi" w:cstheme="minorHAnsi"/>
                <w:b/>
                <w:sz w:val="22"/>
                <w:szCs w:val="22"/>
              </w:rPr>
              <w:t>Opatrenie B2: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inovatívnych foriem ubytovania v prepojení na prírodu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>tradície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2AFFDE" w14:textId="77777777" w:rsidR="00084074" w:rsidRPr="00D22AE4" w:rsidRDefault="00084074" w:rsidP="00C34260">
            <w:pPr>
              <w:pStyle w:val="Zkladntext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Jemnzvraznenie"/>
                <w:rFonts w:ascii="Times New Roman" w:hAnsi="Times New Roman" w:cstheme="minorHAnsi"/>
                <w:i w:val="0"/>
                <w:color w:val="auto"/>
                <w:sz w:val="20"/>
                <w:szCs w:val="24"/>
                <w:lang w:eastAsia="sk-SK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 xml:space="preserve">Úloha B2.1: Budovanie nových foriem ubytovania v území vo forme </w:t>
            </w:r>
            <w:proofErr w:type="spellStart"/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glampingu</w:t>
            </w:r>
            <w:proofErr w:type="spellEnd"/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 xml:space="preserve">, či </w:t>
            </w:r>
            <w:proofErr w:type="spellStart"/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camping</w:t>
            </w:r>
            <w:proofErr w:type="spellEnd"/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, ubytovanie na súkromí.</w:t>
            </w:r>
          </w:p>
          <w:p w14:paraId="74A6AD2E" w14:textId="77777777" w:rsidR="00084074" w:rsidRPr="00D22AE4" w:rsidRDefault="00084074" w:rsidP="00C34260">
            <w:pPr>
              <w:pStyle w:val="Zkladntex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theme="minorHAnsi"/>
                <w:iCs/>
                <w:szCs w:val="24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Úloha B2.2:</w:t>
            </w:r>
            <w:r w:rsidRPr="00D22AE4">
              <w:rPr>
                <w:rStyle w:val="Jemnzvraznenie"/>
                <w:rFonts w:cstheme="minorHAnsi"/>
                <w:color w:val="auto"/>
                <w:szCs w:val="24"/>
              </w:rPr>
              <w:t xml:space="preserve"> </w:t>
            </w:r>
            <w:r w:rsidRPr="00D22AE4">
              <w:rPr>
                <w:rFonts w:cstheme="minorHAnsi"/>
                <w:iCs/>
                <w:szCs w:val="24"/>
              </w:rPr>
              <w:t>Rekonštrukcia a vybavenie neobývaných domov s cieľom vytvorenia nových možností pre ubytovanie na súkromí.</w:t>
            </w:r>
          </w:p>
          <w:p w14:paraId="394EAD21" w14:textId="77777777" w:rsidR="00084074" w:rsidRPr="00B56C80" w:rsidRDefault="00084074" w:rsidP="00C34260">
            <w:pPr>
              <w:pStyle w:val="Zkladntex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theme="minorHAnsi"/>
                <w:i/>
                <w:iCs/>
                <w:szCs w:val="24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Úloha B2.</w:t>
            </w:r>
            <w:r w:rsidRPr="00D22AE4">
              <w:rPr>
                <w:rFonts w:cstheme="minorHAnsi"/>
                <w:iCs/>
                <w:szCs w:val="24"/>
              </w:rPr>
              <w:t xml:space="preserve">3: Rekonštrukcia, modernizácia a vytváranie agroturistických prevádzok s ubytovaním a doplnkovými službami vo väzbe na tradičné </w:t>
            </w:r>
            <w:r w:rsidRPr="00B56C80">
              <w:rPr>
                <w:rFonts w:cstheme="minorHAnsi"/>
                <w:iCs/>
                <w:szCs w:val="24"/>
              </w:rPr>
              <w:t>poľnohospodárstvo</w:t>
            </w:r>
            <w:r w:rsidRPr="00B56C80">
              <w:rPr>
                <w:rFonts w:cstheme="minorHAnsi"/>
                <w:i/>
                <w:iCs/>
                <w:szCs w:val="24"/>
              </w:rPr>
              <w:t>.</w:t>
            </w:r>
          </w:p>
          <w:p w14:paraId="1A54A8BA" w14:textId="77777777" w:rsidR="00084074" w:rsidRPr="001D4B3D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D9A3F7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D22AE4">
              <w:rPr>
                <w:rFonts w:asciiTheme="minorHAnsi" w:hAnsiTheme="minorHAnsi" w:cstheme="minorHAnsi"/>
                <w:b/>
                <w:sz w:val="22"/>
                <w:szCs w:val="22"/>
              </w:rPr>
              <w:t>Opatrenie B3: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aktivít zdôrazňujúcich význam kultúry, histórie a tradícií v cestovnom ruchu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73FDA5" w14:textId="77777777" w:rsidR="00084074" w:rsidRPr="00D22AE4" w:rsidRDefault="00084074" w:rsidP="00C34260">
            <w:pPr>
              <w:pStyle w:val="Zkladntex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theme="minorHAnsi"/>
                <w:iCs/>
                <w:szCs w:val="24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Úloha B3.1:</w:t>
            </w:r>
            <w:r w:rsidRPr="00D22AE4">
              <w:rPr>
                <w:rStyle w:val="Jemnzvraznenie"/>
                <w:rFonts w:cstheme="minorHAnsi"/>
                <w:color w:val="auto"/>
                <w:szCs w:val="24"/>
              </w:rPr>
              <w:t xml:space="preserve"> </w:t>
            </w:r>
            <w:r w:rsidRPr="00D22AE4">
              <w:rPr>
                <w:rFonts w:cstheme="minorHAnsi"/>
                <w:iCs/>
                <w:szCs w:val="24"/>
              </w:rPr>
              <w:t>Rekonštrukcia kultúrnych pamiatok pre ich využitie pre poskytovanie služieb v cestovnom ruchu.</w:t>
            </w:r>
          </w:p>
          <w:p w14:paraId="70D65E48" w14:textId="77777777" w:rsidR="00084074" w:rsidRPr="00D22AE4" w:rsidRDefault="00084074" w:rsidP="00C34260">
            <w:pPr>
              <w:pStyle w:val="Zkladntext"/>
              <w:numPr>
                <w:ilvl w:val="0"/>
                <w:numId w:val="11"/>
              </w:numPr>
              <w:spacing w:after="0" w:line="240" w:lineRule="auto"/>
              <w:jc w:val="both"/>
              <w:rPr>
                <w:rStyle w:val="Jemnzvraznenie"/>
                <w:rFonts w:cstheme="minorHAnsi"/>
                <w:i w:val="0"/>
                <w:color w:val="auto"/>
                <w:szCs w:val="24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Úloha B3.2:</w:t>
            </w:r>
            <w:r w:rsidRPr="00D22AE4">
              <w:rPr>
                <w:rStyle w:val="Jemnzvraznenie"/>
                <w:rFonts w:cstheme="minorHAnsi"/>
                <w:color w:val="auto"/>
                <w:szCs w:val="24"/>
              </w:rPr>
              <w:t xml:space="preserve"> </w:t>
            </w:r>
            <w:r w:rsidRPr="00D22AE4">
              <w:rPr>
                <w:rFonts w:cstheme="minorHAnsi"/>
                <w:iCs/>
                <w:szCs w:val="24"/>
              </w:rPr>
              <w:t>Podpora zážitkového cestovného ruchu zameraného na kultúru, históriu a tradície.</w:t>
            </w:r>
          </w:p>
          <w:p w14:paraId="6AEBEAF6" w14:textId="77777777" w:rsidR="00084074" w:rsidRPr="001D4B3D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1D47A" w14:textId="77777777" w:rsidR="00084074" w:rsidRPr="00D22AE4" w:rsidRDefault="00084074" w:rsidP="00084074">
            <w:pPr>
              <w:pStyle w:val="Bezriadkovania"/>
              <w:rPr>
                <w:rFonts w:asciiTheme="minorHAnsi" w:hAnsiTheme="minorHAnsi" w:cstheme="minorHAnsi"/>
                <w:sz w:val="22"/>
                <w:szCs w:val="22"/>
              </w:rPr>
            </w:pPr>
            <w:r w:rsidRPr="00D22AE4">
              <w:rPr>
                <w:rFonts w:asciiTheme="minorHAnsi" w:hAnsiTheme="minorHAnsi" w:cstheme="minorHAnsi"/>
                <w:b/>
                <w:sz w:val="22"/>
                <w:szCs w:val="22"/>
              </w:rPr>
              <w:t>Opatrenie B4:</w:t>
            </w:r>
            <w:r w:rsidRPr="001D4B3D">
              <w:rPr>
                <w:rFonts w:asciiTheme="minorHAnsi" w:hAnsiTheme="minorHAnsi" w:cstheme="minorHAnsi"/>
                <w:sz w:val="22"/>
                <w:szCs w:val="22"/>
              </w:rPr>
              <w:t xml:space="preserve">  Podpora MSP v oblasti tradičnej výroby, ako podporného prvku </w:t>
            </w:r>
            <w:r w:rsidRPr="00D22AE4">
              <w:rPr>
                <w:rFonts w:asciiTheme="minorHAnsi" w:hAnsiTheme="minorHAnsi" w:cstheme="minorHAnsi"/>
                <w:sz w:val="22"/>
                <w:szCs w:val="22"/>
              </w:rPr>
              <w:t>cestovného ruchu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66148EE" w14:textId="77777777" w:rsidR="00084074" w:rsidRPr="00BB7F14" w:rsidRDefault="00084074" w:rsidP="00C34260">
            <w:pPr>
              <w:pStyle w:val="Zkladntext"/>
              <w:numPr>
                <w:ilvl w:val="0"/>
                <w:numId w:val="12"/>
              </w:numPr>
              <w:spacing w:after="0" w:line="240" w:lineRule="auto"/>
              <w:jc w:val="both"/>
              <w:rPr>
                <w:rStyle w:val="Jemnzvraznenie"/>
                <w:rFonts w:ascii="Times New Roman" w:hAnsi="Times New Roman" w:cstheme="minorHAnsi"/>
                <w:i w:val="0"/>
                <w:color w:val="auto"/>
                <w:sz w:val="20"/>
                <w:szCs w:val="24"/>
                <w:lang w:eastAsia="sk-SK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>Úloha B4.1: Podpora oživenia tradičných remeselných prevádzok a prevádzok tradičnej výroby, ako prvku cestovného v centrách cestovného ruchu.</w:t>
            </w:r>
          </w:p>
          <w:p w14:paraId="2D3788A3" w14:textId="77777777" w:rsidR="00084074" w:rsidRPr="00D22AE4" w:rsidRDefault="00084074" w:rsidP="00084074">
            <w:pPr>
              <w:pStyle w:val="Zkladntext"/>
              <w:spacing w:after="0" w:line="240" w:lineRule="auto"/>
              <w:ind w:left="720"/>
              <w:jc w:val="both"/>
              <w:rPr>
                <w:rStyle w:val="Jemnzvraznenie"/>
                <w:rFonts w:ascii="Times New Roman" w:hAnsi="Times New Roman" w:cstheme="minorHAnsi"/>
                <w:i w:val="0"/>
                <w:color w:val="auto"/>
                <w:sz w:val="20"/>
                <w:szCs w:val="24"/>
                <w:lang w:eastAsia="sk-SK"/>
              </w:rPr>
            </w:pPr>
            <w:r w:rsidRPr="00D22AE4">
              <w:rPr>
                <w:rStyle w:val="Jemnzvraznenie"/>
                <w:rFonts w:cstheme="minorHAnsi"/>
                <w:i w:val="0"/>
                <w:color w:val="auto"/>
                <w:szCs w:val="24"/>
              </w:rPr>
              <w:t xml:space="preserve"> </w:t>
            </w:r>
          </w:p>
          <w:p w14:paraId="46819534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8199B">
              <w:rPr>
                <w:rFonts w:asciiTheme="minorHAnsi" w:hAnsiTheme="minorHAnsi" w:cstheme="minorHAnsi"/>
                <w:b/>
                <w:sz w:val="22"/>
                <w:szCs w:val="22"/>
              </w:rPr>
              <w:t>4.3 Aktivita C: Rozvoj verejnej správy v území NRO</w:t>
            </w:r>
          </w:p>
          <w:p w14:paraId="7445CA5F" w14:textId="77777777" w:rsidR="00084074" w:rsidRDefault="00084074" w:rsidP="00084074">
            <w:pPr>
              <w:pStyle w:val="Bezriadkovania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71A097" w14:textId="77777777" w:rsidR="00084074" w:rsidRDefault="00084074" w:rsidP="00084074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D22AE4">
              <w:rPr>
                <w:rFonts w:cstheme="minorHAnsi"/>
                <w:b/>
              </w:rPr>
              <w:t>Opatrenie C1:</w:t>
            </w:r>
            <w:r>
              <w:rPr>
                <w:rFonts w:cstheme="minorHAnsi"/>
              </w:rPr>
              <w:t xml:space="preserve"> </w:t>
            </w:r>
            <w:r w:rsidRPr="0098199B">
              <w:rPr>
                <w:rFonts w:eastAsia="Times New Roman" w:cstheme="minorHAnsi"/>
                <w:lang w:eastAsia="sk-SK"/>
              </w:rPr>
              <w:t>Zabezpečenie financovania projektov rozvoja verejnej správy v území NRO</w:t>
            </w:r>
            <w:r>
              <w:rPr>
                <w:rFonts w:eastAsia="Times New Roman" w:cstheme="minorHAnsi"/>
                <w:lang w:eastAsia="sk-SK"/>
              </w:rPr>
              <w:t>.</w:t>
            </w:r>
          </w:p>
          <w:p w14:paraId="618940BA" w14:textId="6553A86A" w:rsidR="00084074" w:rsidRPr="00DF0CF2" w:rsidRDefault="00084074" w:rsidP="00DF0CF2">
            <w:pPr>
              <w:pStyle w:val="Odsekzoznamu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D22AE4">
              <w:rPr>
                <w:rFonts w:eastAsia="Times New Roman" w:cstheme="minorHAnsi"/>
                <w:lang w:eastAsia="sk-SK"/>
              </w:rPr>
              <w:t xml:space="preserve">Úloha C1.1: Podpora spolufinancovania projektov verejnej správy v oblasti regionálneho rozvoja z rôznych finančných nástrojov. </w:t>
            </w:r>
          </w:p>
        </w:tc>
      </w:tr>
      <w:tr w:rsidR="00084074" w:rsidRPr="00202A15" w14:paraId="41A277E6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65AB28EC" w14:textId="0A1F4B56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 w:rsidRPr="00202A15">
              <w:rPr>
                <w:rFonts w:cstheme="minorHAnsi"/>
              </w:rPr>
              <w:lastRenderedPageBreak/>
              <w:t>10. Zoznam neoprávnených výdavkov</w:t>
            </w:r>
          </w:p>
        </w:tc>
        <w:tc>
          <w:tcPr>
            <w:tcW w:w="7550" w:type="dxa"/>
          </w:tcPr>
          <w:p w14:paraId="724DD081" w14:textId="1A5FD625" w:rsidR="00084074" w:rsidRPr="00C86A27" w:rsidRDefault="00084074" w:rsidP="00084074">
            <w:pPr>
              <w:spacing w:after="120" w:line="240" w:lineRule="auto"/>
              <w:jc w:val="both"/>
              <w:rPr>
                <w:rFonts w:cstheme="minorHAnsi"/>
                <w:bCs/>
                <w:lang w:eastAsia="sk-SK"/>
              </w:rPr>
            </w:pPr>
            <w:r w:rsidRPr="00C86A27">
              <w:rPr>
                <w:rFonts w:cstheme="minorHAnsi"/>
                <w:bCs/>
                <w:lang w:eastAsia="sk-SK"/>
              </w:rPr>
              <w:t>Medzi výdavky nesmú byť zaradené nasledujúce (neoprávnené) výdavky:</w:t>
            </w:r>
          </w:p>
          <w:p w14:paraId="2E44DED9" w14:textId="7B1E52F9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splácanie leasingu, úverov, pôžičiek a úrokov z prijatých pôžičiek vrátane úrokov z omeškania, zmluvných pokút a sankcií uložených podľa osobitných predpisov (napr. pokuta, odvod, penále a pod.) a iných obdobných sankcií,</w:t>
            </w:r>
          </w:p>
          <w:p w14:paraId="6D1C5C55" w14:textId="326FC0BA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súdne a správne poplatky,</w:t>
            </w:r>
          </w:p>
          <w:p w14:paraId="2ACF18DC" w14:textId="0FF256FC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úhradu záväzkov alebo refundáciu výdavkov žiadateľa o regionálny príspevok na projekt z predchádzajúcich rokov,</w:t>
            </w:r>
          </w:p>
          <w:p w14:paraId="53678604" w14:textId="287EC4F0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krytie majetkovej účasti v inej právnickej osobe alebo na založenie alebo zriadenie inej právnickej osoby ako rozpočtovej alebo príspevkovej organizácie,</w:t>
            </w:r>
          </w:p>
          <w:p w14:paraId="2325F995" w14:textId="57EDC7F9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krytie straty z vlastnej činnosti alebo z činnosti tretích strán,</w:t>
            </w:r>
          </w:p>
          <w:p w14:paraId="3F44E877" w14:textId="69A29769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finančné zabezpečenie možných budúcich dlhov a čiastky odložené ako rezervy,</w:t>
            </w:r>
          </w:p>
          <w:p w14:paraId="034F536E" w14:textId="02A6A953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úhradu dane z pridanej hodnoty, ak si prijímateľ môže uplatniť odpočítanie dane z pridanej hodnoty, a to aj v prípade, ak ju prijímateľ v skutočnosti nezíska späť,</w:t>
            </w:r>
          </w:p>
          <w:p w14:paraId="170422EE" w14:textId="2A8EED0B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poistenie osôb a majetku, zákonné poistenie vozidla, havarijné poistenie vozidla,</w:t>
            </w:r>
          </w:p>
          <w:p w14:paraId="44D74BBC" w14:textId="5C92F550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servis, údržbu a opravy dopravných prostriedkov,</w:t>
            </w:r>
          </w:p>
          <w:p w14:paraId="4A7A94EE" w14:textId="5D64CE06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nákup kolkov a cenín,</w:t>
            </w:r>
          </w:p>
          <w:p w14:paraId="02E49F4D" w14:textId="6D2FA11F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úhrada výdavkov, ktoré nemajú priamy vzťah k projektu,</w:t>
            </w:r>
          </w:p>
          <w:p w14:paraId="3B3754F4" w14:textId="1689727F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prémie, bonusy, odmeny,</w:t>
            </w:r>
          </w:p>
          <w:p w14:paraId="086C20D8" w14:textId="40A017B4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pomerná časť osobných výdavkov, ktorá nezodpovedá pracovnému vyťaženiu zamestnanca na danom projekte,</w:t>
            </w:r>
          </w:p>
          <w:p w14:paraId="12DA0CA0" w14:textId="5A8C98DC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mzdové náklady zamestnancov,</w:t>
            </w:r>
          </w:p>
          <w:p w14:paraId="54C2E783" w14:textId="5ED10650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nemocenské dávky,</w:t>
            </w:r>
          </w:p>
          <w:p w14:paraId="63F171E6" w14:textId="1026B508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príspevky na doplnkové dôchodkové sporenie,</w:t>
            </w:r>
          </w:p>
          <w:p w14:paraId="2544CA88" w14:textId="753F8A17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tvorbu sociálneho fondu,</w:t>
            </w:r>
          </w:p>
          <w:p w14:paraId="54386262" w14:textId="61291AD3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odstupné a odchodné,</w:t>
            </w:r>
          </w:p>
          <w:p w14:paraId="6E053876" w14:textId="02B0A36B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štipendiá,</w:t>
            </w:r>
          </w:p>
          <w:p w14:paraId="6DDE40CC" w14:textId="3428475A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cestovné za použitie taxi služby,</w:t>
            </w:r>
          </w:p>
          <w:p w14:paraId="4D53F30C" w14:textId="26911595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bankové poplatky,</w:t>
            </w:r>
          </w:p>
          <w:p w14:paraId="1A8EA216" w14:textId="216D0844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nákup pozemkov,</w:t>
            </w:r>
          </w:p>
          <w:p w14:paraId="11D0288E" w14:textId="7F08FA86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na vypracovanie projektovej dokumentácie k rôznym stavbám alebo rekonštrukciám, na ktoré nemajú zabezpečené ďalšie financovanie zo strany žiadateľa,</w:t>
            </w:r>
          </w:p>
          <w:p w14:paraId="0F56E524" w14:textId="5213A58B" w:rsidR="00084074" w:rsidRPr="00417C4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>výdavky súvisiace s propagáciou a marketingom napr. územia, produktov, služieb a subjektov (okrem propagácie zrealizovaných aktivít projektu),</w:t>
            </w:r>
          </w:p>
          <w:p w14:paraId="454740A5" w14:textId="09FB1E6D" w:rsidR="00084074" w:rsidRPr="00047D41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C47">
              <w:rPr>
                <w:rFonts w:asciiTheme="minorHAnsi" w:hAnsiTheme="minorHAnsi" w:cstheme="minorHAnsi"/>
                <w:sz w:val="22"/>
                <w:szCs w:val="22"/>
              </w:rPr>
              <w:t xml:space="preserve">výdavky na obstaranie použitého materiálovo - technického vybavenia (napr. </w:t>
            </w:r>
            <w:r w:rsidRPr="00047D41">
              <w:rPr>
                <w:rFonts w:asciiTheme="minorHAnsi" w:hAnsiTheme="minorHAnsi" w:cstheme="minorHAnsi"/>
                <w:sz w:val="22"/>
                <w:szCs w:val="22"/>
              </w:rPr>
              <w:t>strojov, zariadení, dopravných prostriedkov, atď.),</w:t>
            </w:r>
          </w:p>
          <w:p w14:paraId="28222998" w14:textId="17E55B16" w:rsidR="00084074" w:rsidRPr="00C86A27" w:rsidRDefault="00084074" w:rsidP="00C34260">
            <w:pPr>
              <w:pStyle w:val="Bezriadkovania"/>
              <w:numPr>
                <w:ilvl w:val="0"/>
                <w:numId w:val="1"/>
              </w:numPr>
              <w:ind w:left="352" w:hanging="2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D41">
              <w:rPr>
                <w:rFonts w:asciiTheme="minorHAnsi" w:hAnsiTheme="minorHAnsi" w:cstheme="minorHAnsi"/>
                <w:sz w:val="22"/>
                <w:szCs w:val="22"/>
              </w:rPr>
              <w:t>výdavky na obstaranie a odpisy dopravných prostriedkov (vrátane použitých dopravných prostriedkov), okrem dopravných prostriedkov, ktoré budú využívané na rozvoz potravín alebo vozidla ambulancie záchrannej zdravotnej služby.</w:t>
            </w:r>
          </w:p>
        </w:tc>
      </w:tr>
      <w:tr w:rsidR="00084074" w:rsidRPr="00202A15" w14:paraId="5EDDA2E3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31D58EEC" w14:textId="79F98108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11. Ďalšie podmienky poskytnutia regionálneho príspevku </w:t>
            </w:r>
          </w:p>
        </w:tc>
        <w:tc>
          <w:tcPr>
            <w:tcW w:w="7550" w:type="dxa"/>
            <w:vAlign w:val="center"/>
          </w:tcPr>
          <w:p w14:paraId="51BA5251" w14:textId="3ACE47C2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Splnenie podmienok podľa § 8a ods. 4 zákona č. 523/2004 Z. z. o rozpočtových pravidlách verejnej správy</w:t>
            </w:r>
            <w:r>
              <w:rPr>
                <w:rFonts w:cstheme="minorHAnsi"/>
              </w:rPr>
              <w:t xml:space="preserve"> a o zmene a doplnení niektorých zákonov v znení neskorších predpisov</w:t>
            </w:r>
            <w:r w:rsidRPr="00202A15">
              <w:rPr>
                <w:rFonts w:cstheme="minorHAnsi"/>
              </w:rPr>
              <w:t>.</w:t>
            </w:r>
          </w:p>
          <w:p w14:paraId="4F836063" w14:textId="60DFAD8F" w:rsidR="00084074" w:rsidRPr="00202A15" w:rsidRDefault="00084074" w:rsidP="00084074">
            <w:pPr>
              <w:pStyle w:val="Odsekzoznamu"/>
              <w:spacing w:after="0" w:line="240" w:lineRule="auto"/>
              <w:ind w:left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Regionálny príspevok možno poskytnúť žiadateľovi ak:</w:t>
            </w:r>
          </w:p>
          <w:p w14:paraId="6FE11183" w14:textId="5A5C70EA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má vysporiadané finančné vzťahy so štátnym rozpočtom,</w:t>
            </w:r>
          </w:p>
          <w:p w14:paraId="193FB289" w14:textId="60020A71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lastRenderedPageBreak/>
              <w:t>nie je voči nemu vedené konkurzné konanie, nie je v konkurze, v reštrukturalizácii a nebol proti nemu zamietnutý návrh na vyhlásenie konkurzu pre nedostatok majetku,</w:t>
            </w:r>
          </w:p>
          <w:p w14:paraId="1E2E6C68" w14:textId="77586519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nie je voči nemu vedený výkon rozhodnutia,</w:t>
            </w:r>
            <w:r w:rsidRPr="00202A15">
              <w:rPr>
                <w:rStyle w:val="Odkaznapoznmkupodiarou"/>
                <w:rFonts w:cstheme="minorHAnsi"/>
              </w:rPr>
              <w:footnoteReference w:id="14"/>
            </w:r>
            <w:r w:rsidRPr="00202A15">
              <w:rPr>
                <w:rFonts w:cstheme="minorHAnsi"/>
              </w:rPr>
              <w:t>)</w:t>
            </w:r>
          </w:p>
          <w:p w14:paraId="2ED64F86" w14:textId="2B155775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nebola mu v predchádzajúcich troch rokoch uložená pokuta za porušenie zákazu nelegálneho zamestnania podľa osobitného predpisu,</w:t>
            </w:r>
            <w:r w:rsidRPr="00202A15">
              <w:rPr>
                <w:rStyle w:val="Odkaznapoznmkupodiarou"/>
                <w:rFonts w:cstheme="minorHAnsi"/>
              </w:rPr>
              <w:footnoteReference w:id="15"/>
            </w:r>
            <w:r w:rsidRPr="00202A15">
              <w:rPr>
                <w:rFonts w:cstheme="minorHAnsi"/>
              </w:rPr>
              <w:t>)</w:t>
            </w:r>
          </w:p>
          <w:p w14:paraId="7B46902B" w14:textId="638480FD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nemá evidované nedoplatky na poistnom na sociálne poistenie a zdravotná poisťovňa neeviduje voči nemu pohľadávky po splatnosti podľa osobitných predpisov,</w:t>
            </w:r>
            <w:r w:rsidRPr="00202A15">
              <w:rPr>
                <w:rStyle w:val="Odkaznapoznmkupodiarou"/>
                <w:rFonts w:cstheme="minorHAnsi"/>
              </w:rPr>
              <w:footnoteReference w:id="16"/>
            </w:r>
            <w:r w:rsidRPr="00202A15">
              <w:rPr>
                <w:rFonts w:cstheme="minorHAnsi"/>
              </w:rPr>
              <w:t>)</w:t>
            </w:r>
          </w:p>
          <w:p w14:paraId="54424474" w14:textId="0A149142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nemá právoplatne uložený trest zákazu prijímať dotácie alebo subvencie,</w:t>
            </w:r>
          </w:p>
          <w:p w14:paraId="241EF321" w14:textId="61839D00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nemá právoplatne uložený trest zákazu prijímať pomoc a podporu poskytovanú z fondov Európskej únie,</w:t>
            </w:r>
          </w:p>
          <w:p w14:paraId="4F362CF4" w14:textId="1FC11A95" w:rsidR="00084074" w:rsidRPr="00202A15" w:rsidRDefault="00084074" w:rsidP="00C3426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je zapísaný v registri partnerov verejného sektora, ak ide o žiadateľa, ktorý má povinnosť zapisovať sa do registra partnerov verejného sektora.</w:t>
            </w:r>
          </w:p>
          <w:p w14:paraId="54316E58" w14:textId="5C6E1793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Splnenie podmienky uvedenej v § 8 ods. 7 zákona č. 336/2015 Z. z. o podpore najmenej rozvinutých okresov</w:t>
            </w:r>
            <w:r>
              <w:rPr>
                <w:rFonts w:cstheme="minorHAnsi"/>
              </w:rPr>
              <w:t xml:space="preserve"> a o zmene a doplnení niektorých zákonov v znení neskorších predpisov</w:t>
            </w:r>
            <w:r w:rsidRPr="00202A15">
              <w:rPr>
                <w:rFonts w:cstheme="minorHAnsi"/>
              </w:rPr>
              <w:t>.</w:t>
            </w:r>
          </w:p>
          <w:p w14:paraId="3591A617" w14:textId="6CD92A22" w:rsidR="00084074" w:rsidRPr="00202A15" w:rsidRDefault="00084074" w:rsidP="00084074">
            <w:pPr>
              <w:pStyle w:val="Odsekzoznamu"/>
              <w:spacing w:after="120" w:line="240" w:lineRule="auto"/>
              <w:ind w:left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Ak má byť regionálny príspevok poskytnutý na výstavbu, zmenu stavby alebo stavebné úpravy, žiadateľ predkladá jeho vlastnícke právo alebo iné právo k pozemku alebo stavbe a jeho záväzok, že tieto práva k pozemku alebo stavbe sa nezmenia najmenej po dobu piatich rokov od dokončenia výstavby, dokončenia zmeny stavby alebo dokončenia stavebných úprav – preukázanie tejto podmienky žiadateľ:</w:t>
            </w:r>
          </w:p>
          <w:p w14:paraId="1179F886" w14:textId="4B372CD6" w:rsidR="00084074" w:rsidRPr="00202A15" w:rsidRDefault="00084074" w:rsidP="00C34260">
            <w:pPr>
              <w:pStyle w:val="Odsekzoznamu"/>
              <w:numPr>
                <w:ilvl w:val="1"/>
                <w:numId w:val="5"/>
              </w:numPr>
              <w:tabs>
                <w:tab w:val="left" w:pos="603"/>
              </w:tabs>
              <w:spacing w:after="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uvedie vo formulári žiadosti v 2. časti a to konkrétne: číslo </w:t>
            </w:r>
            <w:r>
              <w:rPr>
                <w:rFonts w:cstheme="minorHAnsi"/>
              </w:rPr>
              <w:t xml:space="preserve">a výmeru </w:t>
            </w:r>
            <w:r w:rsidRPr="00202A15">
              <w:rPr>
                <w:rFonts w:cstheme="minorHAnsi"/>
              </w:rPr>
              <w:t>parcely, katastrálne územie, číslo listu vlastníctva</w:t>
            </w:r>
            <w:r>
              <w:rPr>
                <w:rFonts w:cstheme="minorHAnsi"/>
              </w:rPr>
              <w:t>, vlastnícky vzťah</w:t>
            </w:r>
            <w:r w:rsidRPr="00202A15">
              <w:rPr>
                <w:rFonts w:cstheme="minorHAnsi"/>
              </w:rPr>
              <w:t>; a </w:t>
            </w:r>
          </w:p>
          <w:p w14:paraId="0B1F7D81" w14:textId="3F06D07D" w:rsidR="00084074" w:rsidRPr="00202A15" w:rsidRDefault="00084074" w:rsidP="00C34260">
            <w:pPr>
              <w:pStyle w:val="Odsekzoznamu"/>
              <w:numPr>
                <w:ilvl w:val="1"/>
                <w:numId w:val="5"/>
              </w:numPr>
              <w:tabs>
                <w:tab w:val="left" w:pos="603"/>
              </w:tabs>
              <w:spacing w:after="120" w:line="240" w:lineRule="auto"/>
              <w:ind w:left="505" w:hanging="28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predloží nájomnú zmluvu alebo iný doklad preukazujúci právny vzťah k pozemku alebo stavbe po dobu piatich rokov.</w:t>
            </w:r>
          </w:p>
          <w:p w14:paraId="2B1BB8AA" w14:textId="396F16A0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Ak je účelom žiadosti o poskytnutie regionálneho príspevku výstavba, zmena stavby alebo stavebné úpravy, žiadateľ musí predložiť aj povolenia a stanoviská vydané v zmysle zákona č. 50/1976 Zb. o územnom plánovaní a stavebnom poriadku (stavebný zákon) napr. stavebné povolenie, oznámenie k ohláseniu drobnej stavby</w:t>
            </w:r>
            <w:r>
              <w:rPr>
                <w:rFonts w:cstheme="minorHAnsi"/>
              </w:rPr>
              <w:t>, ktoré sú platné najneskôr do lehoty na ukončenie podania žiadosti o poskytnutie regionálneho príspevku uvedenej v bode 4 tejto výzvy.</w:t>
            </w:r>
            <w:r w:rsidRPr="00202A15">
              <w:rPr>
                <w:rFonts w:cstheme="minorHAnsi"/>
              </w:rPr>
              <w:t xml:space="preserve"> V prípade, ak je účelom žiadosti o poskytnutie regionálneho príspevku okrem výstavby, zmeny stavby alebo stavebných úprav aj projektová dokumentácia</w:t>
            </w:r>
            <w:r>
              <w:rPr>
                <w:rFonts w:cstheme="minorHAnsi"/>
              </w:rPr>
              <w:t xml:space="preserve">, k žiadosti </w:t>
            </w:r>
            <w:r w:rsidRPr="00202A15">
              <w:rPr>
                <w:rFonts w:cstheme="minorHAnsi"/>
              </w:rPr>
              <w:t>nie je potrebné predložiť</w:t>
            </w:r>
            <w:r>
              <w:rPr>
                <w:rFonts w:cstheme="minorHAnsi"/>
              </w:rPr>
              <w:t xml:space="preserve"> stavebné povolenie alebo oznámenie k ohláseniu drobnej stavby</w:t>
            </w:r>
            <w:r w:rsidRPr="00202A15">
              <w:rPr>
                <w:rFonts w:cstheme="minorHAnsi"/>
              </w:rPr>
              <w:t>.</w:t>
            </w:r>
          </w:p>
          <w:p w14:paraId="219685B0" w14:textId="378B04F2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Splnenie podmienky </w:t>
            </w:r>
            <w:r>
              <w:rPr>
                <w:rFonts w:cstheme="minorHAnsi"/>
              </w:rPr>
              <w:t xml:space="preserve">Schémy minimálnej pomoci na podporu lokálnej zamestnanosti III DM – 24/2024 </w:t>
            </w:r>
            <w:r w:rsidRPr="00202A15">
              <w:rPr>
                <w:rFonts w:cstheme="minorHAnsi"/>
              </w:rPr>
              <w:t xml:space="preserve">– oprávnený žiadateľ musí byť registrovaný (založený) na území Slovenskej republiky </w:t>
            </w:r>
            <w:r>
              <w:rPr>
                <w:rFonts w:cstheme="minorHAnsi"/>
              </w:rPr>
              <w:t>aspoň 12</w:t>
            </w:r>
            <w:r w:rsidRPr="00202A1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mesiacov </w:t>
            </w:r>
            <w:r w:rsidRPr="00202A15">
              <w:rPr>
                <w:rFonts w:cstheme="minorHAnsi"/>
              </w:rPr>
              <w:t xml:space="preserve">ku dňu predloženia </w:t>
            </w:r>
            <w:r w:rsidRPr="00202A15">
              <w:rPr>
                <w:rFonts w:cstheme="minorHAnsi"/>
              </w:rPr>
              <w:lastRenderedPageBreak/>
              <w:t>žiadosti (okrem príjemcov registrovaných v registri sociálnych podnikov - § 27 zákona č. 112/2018 Z. z. o sociálnej ekonomike a sociálnych podnikoch a o zmene a doplnení niektorých zákonov v znení neskorších predpisov).</w:t>
            </w:r>
            <w:r>
              <w:rPr>
                <w:rFonts w:cstheme="minorHAnsi"/>
              </w:rPr>
              <w:t xml:space="preserve"> </w:t>
            </w:r>
            <w:r w:rsidRPr="008650C6">
              <w:rPr>
                <w:rFonts w:cstheme="minorHAnsi"/>
              </w:rPr>
              <w:t>Schéma minimálnej pomoci na podporu lokálnej zamestnanosti III</w:t>
            </w:r>
            <w:r>
              <w:rPr>
                <w:rFonts w:cstheme="minorHAnsi"/>
              </w:rPr>
              <w:t xml:space="preserve"> </w:t>
            </w:r>
            <w:r w:rsidRPr="008650C6">
              <w:rPr>
                <w:rFonts w:cstheme="minorHAnsi"/>
              </w:rPr>
              <w:t>DM</w:t>
            </w:r>
            <w:r>
              <w:rPr>
                <w:rFonts w:cstheme="minorHAnsi"/>
              </w:rPr>
              <w:t xml:space="preserve"> </w:t>
            </w:r>
            <w:r w:rsidRPr="008650C6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8650C6">
              <w:rPr>
                <w:rFonts w:cstheme="minorHAnsi"/>
              </w:rPr>
              <w:t>24/2024 je platná do 30.06.2031.</w:t>
            </w:r>
            <w:r>
              <w:rPr>
                <w:rFonts w:cstheme="minorHAnsi"/>
                <w:b/>
              </w:rPr>
              <w:t xml:space="preserve"> </w:t>
            </w:r>
          </w:p>
          <w:p w14:paraId="65CC0184" w14:textId="517A60B8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Splnenie podmienok </w:t>
            </w:r>
            <w:r>
              <w:rPr>
                <w:rFonts w:cstheme="minorHAnsi"/>
              </w:rPr>
              <w:t xml:space="preserve">Schémy minimálnej pomoci na podporu lokálnej zamestnanosti III DM – 24/2024 </w:t>
            </w:r>
            <w:r w:rsidRPr="00202A15">
              <w:rPr>
                <w:rFonts w:cstheme="minorHAnsi"/>
              </w:rPr>
              <w:t xml:space="preserve">a Schémy minimálnej pomoci na podporu najmenej rozvinutých okresov v odvetví poľnohospodárskej prvovýroby (schéma pomoci de </w:t>
            </w:r>
            <w:proofErr w:type="spellStart"/>
            <w:r w:rsidRPr="00202A15">
              <w:rPr>
                <w:rFonts w:cstheme="minorHAnsi"/>
              </w:rPr>
              <w:t>minimis</w:t>
            </w:r>
            <w:proofErr w:type="spellEnd"/>
            <w:r w:rsidRPr="00202A15">
              <w:rPr>
                <w:rFonts w:cstheme="minorHAnsi"/>
              </w:rPr>
              <w:t xml:space="preserve">) DM-7/2019 v platnom znení. (Jednou z podmienok </w:t>
            </w:r>
            <w:r>
              <w:rPr>
                <w:rFonts w:cstheme="minorHAnsi"/>
              </w:rPr>
              <w:t>Schémy minimálnej pomoci na podporu lokálnej zamestnanosti III DM – 24/2024</w:t>
            </w:r>
            <w:r w:rsidRPr="00202A15">
              <w:rPr>
                <w:rFonts w:cstheme="minorHAnsi"/>
              </w:rPr>
              <w:t xml:space="preserve"> je vytvorenie najmenej 1 nového pracovného miesta pre uchádzačov o zamestnanie</w:t>
            </w:r>
            <w:r w:rsidRPr="00202A15">
              <w:rPr>
                <w:rStyle w:val="Odkaznapoznmkupodiarou"/>
                <w:rFonts w:cstheme="minorHAnsi"/>
              </w:rPr>
              <w:footnoteReference w:id="17"/>
            </w:r>
            <w:r w:rsidRPr="00202A15">
              <w:rPr>
                <w:rFonts w:cstheme="minorHAnsi"/>
              </w:rPr>
              <w:t>) alebo 1 nového pracovného miesta pre znevýhodnených uchádzačov o zamestnanie</w:t>
            </w:r>
            <w:r w:rsidRPr="00202A15">
              <w:rPr>
                <w:rStyle w:val="Odkaznapoznmkupodiarou"/>
                <w:rFonts w:cstheme="minorHAnsi"/>
              </w:rPr>
              <w:footnoteReference w:id="18"/>
            </w:r>
            <w:r w:rsidRPr="00202A15">
              <w:rPr>
                <w:rFonts w:cstheme="minorHAnsi"/>
              </w:rPr>
              <w:t xml:space="preserve">) a udržanie tohto miesta počas 2 rokov a pre Schému minimálnej pomoci na podporu najmenej rozvinutých okresov v odvetví poľnohospodárskej prvovýroby (schéma pomoci de </w:t>
            </w:r>
            <w:proofErr w:type="spellStart"/>
            <w:r w:rsidRPr="00202A15">
              <w:rPr>
                <w:rFonts w:cstheme="minorHAnsi"/>
              </w:rPr>
              <w:t>minimis</w:t>
            </w:r>
            <w:proofErr w:type="spellEnd"/>
            <w:r w:rsidRPr="00202A15">
              <w:rPr>
                <w:rFonts w:cstheme="minorHAnsi"/>
              </w:rPr>
              <w:t>) DM-7/2019 v platnom znení je jednou z podmienok vytvorenie najmenej 1 nového pracovného miesta a jeho udržanie 1 rok v priebehu 2 rokov).</w:t>
            </w:r>
          </w:p>
          <w:p w14:paraId="68D8C3D5" w14:textId="428AB0DB" w:rsidR="00084074" w:rsidRPr="00202A15" w:rsidRDefault="00084074" w:rsidP="00C34260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ind w:left="221" w:hanging="221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Ak žiadateľ žiada o poskytnutie regionálneho príspevku vo výške viac ako 100 000 EUR, v prípade poskytnutia regionálneho príspevku (t. j. k podpisu zmluvy) musí byť zapísaný v Registri partnerov verejného sektora a to počas celej doby trvania zmluvy v súlade so Zákonom č. 315/2016 Z. z. o registri partnerov verejného sektora a o zmene a doplnení niektorých zákonov v znení neskorších predpisov.</w:t>
            </w:r>
          </w:p>
        </w:tc>
      </w:tr>
      <w:tr w:rsidR="00084074" w:rsidRPr="00202A15" w14:paraId="2FBF1297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405E449B" w14:textId="479EF0A8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 w:rsidRPr="00202A15">
              <w:rPr>
                <w:rFonts w:cstheme="minorHAnsi"/>
              </w:rPr>
              <w:lastRenderedPageBreak/>
              <w:t>12. Spôsob hodnotenia žiadosti</w:t>
            </w:r>
            <w:r w:rsidRPr="00202A15">
              <w:rPr>
                <w:rStyle w:val="Odkaznapoznmkupodiarou"/>
                <w:rFonts w:cstheme="minorHAnsi"/>
              </w:rPr>
              <w:footnoteReference w:id="19"/>
            </w:r>
            <w:r w:rsidRPr="00202A15">
              <w:rPr>
                <w:rFonts w:cstheme="minorHAnsi"/>
              </w:rPr>
              <w:t>)</w:t>
            </w:r>
          </w:p>
        </w:tc>
        <w:tc>
          <w:tcPr>
            <w:tcW w:w="7550" w:type="dxa"/>
            <w:vAlign w:val="center"/>
          </w:tcPr>
          <w:p w14:paraId="2D0DB221" w14:textId="083C2248" w:rsidR="00084074" w:rsidRPr="00202A15" w:rsidRDefault="00084074" w:rsidP="00084074">
            <w:pPr>
              <w:spacing w:after="120" w:line="240" w:lineRule="auto"/>
              <w:jc w:val="both"/>
              <w:rPr>
                <w:rFonts w:cstheme="minorHAnsi"/>
                <w:bCs/>
                <w:lang w:eastAsia="sk-SK"/>
              </w:rPr>
            </w:pPr>
            <w:r>
              <w:rPr>
                <w:rFonts w:cstheme="minorHAnsi"/>
                <w:bCs/>
                <w:lang w:eastAsia="sk-SK"/>
              </w:rPr>
              <w:t xml:space="preserve">Žiadosti o poskytnutie regionálneho príspevku vyhodnocuje riadiaci výbor najmenej rozvinutého okresu </w:t>
            </w:r>
            <w:r w:rsidR="00BB0B3B">
              <w:rPr>
                <w:rFonts w:cstheme="minorHAnsi"/>
                <w:bCs/>
                <w:lang w:eastAsia="sk-SK"/>
              </w:rPr>
              <w:t>Kežmarok</w:t>
            </w:r>
            <w:r>
              <w:rPr>
                <w:rFonts w:cstheme="minorHAnsi"/>
                <w:bCs/>
                <w:lang w:eastAsia="sk-SK"/>
              </w:rPr>
              <w:t>, ktorý sa riadi Štatútom a rokovacím poriadkom riadiaceho výboru najmenej rozvinutého okresu.</w:t>
            </w:r>
          </w:p>
          <w:p w14:paraId="7B7AC406" w14:textId="6F9571AE" w:rsidR="00084074" w:rsidRPr="00202A15" w:rsidRDefault="00084074" w:rsidP="00084074">
            <w:pPr>
              <w:pStyle w:val="Odsekzoznamu"/>
              <w:spacing w:after="120" w:line="240" w:lineRule="auto"/>
              <w:ind w:left="0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  <w:bCs/>
                <w:lang w:eastAsia="sk-SK"/>
              </w:rPr>
              <w:t xml:space="preserve">Riadiaci výbor </w:t>
            </w:r>
            <w:r>
              <w:rPr>
                <w:rFonts w:cstheme="minorHAnsi"/>
                <w:bCs/>
                <w:lang w:eastAsia="sk-SK"/>
              </w:rPr>
              <w:t xml:space="preserve">hodnotí žiadosti o poskytnutie regionálneho príspevku podľa </w:t>
            </w:r>
            <w:r w:rsidRPr="00202A15">
              <w:rPr>
                <w:rFonts w:cstheme="minorHAnsi"/>
                <w:bCs/>
                <w:lang w:eastAsia="sk-SK"/>
              </w:rPr>
              <w:t>kritéri</w:t>
            </w:r>
            <w:r>
              <w:rPr>
                <w:rFonts w:cstheme="minorHAnsi"/>
                <w:bCs/>
                <w:lang w:eastAsia="sk-SK"/>
              </w:rPr>
              <w:t>í</w:t>
            </w:r>
            <w:r w:rsidRPr="00202A15">
              <w:rPr>
                <w:rFonts w:cstheme="minorHAnsi"/>
                <w:bCs/>
                <w:lang w:eastAsia="sk-SK"/>
              </w:rPr>
              <w:t>, ktoré sú uvedené v prílohe č. 4 výzvy.</w:t>
            </w:r>
          </w:p>
        </w:tc>
      </w:tr>
      <w:tr w:rsidR="00084074" w:rsidRPr="00202A15" w14:paraId="6AB4A8AE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6CC1068E" w14:textId="55A75D8C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 w:rsidRPr="00202A15">
              <w:rPr>
                <w:rFonts w:cstheme="minorHAnsi"/>
              </w:rPr>
              <w:t>13. Kontakty pre účely konzultácií</w:t>
            </w:r>
            <w:r w:rsidRPr="00202A15">
              <w:rPr>
                <w:rStyle w:val="Odkaznapoznmkupodiarou"/>
                <w:rFonts w:cstheme="minorHAnsi"/>
              </w:rPr>
              <w:footnoteReference w:id="20"/>
            </w:r>
            <w:r w:rsidRPr="00202A15">
              <w:rPr>
                <w:rFonts w:cstheme="minorHAnsi"/>
              </w:rPr>
              <w:t>)</w:t>
            </w:r>
          </w:p>
        </w:tc>
        <w:tc>
          <w:tcPr>
            <w:tcW w:w="7550" w:type="dxa"/>
            <w:vAlign w:val="center"/>
          </w:tcPr>
          <w:p w14:paraId="63CE1F98" w14:textId="77777777" w:rsidR="00437767" w:rsidRDefault="00437767" w:rsidP="0043776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C86AB3">
              <w:rPr>
                <w:rFonts w:cstheme="minorHAnsi"/>
                <w:b/>
              </w:rPr>
              <w:t>Okresný úrad Kežmarok</w:t>
            </w:r>
          </w:p>
          <w:p w14:paraId="25F3451A" w14:textId="77777777" w:rsidR="00437767" w:rsidRPr="00C86AB3" w:rsidRDefault="00437767" w:rsidP="00437767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00AEC559" w14:textId="77777777" w:rsidR="00437767" w:rsidRPr="00C86AB3" w:rsidRDefault="00437767" w:rsidP="00437767">
            <w:pPr>
              <w:spacing w:after="0" w:line="240" w:lineRule="auto"/>
              <w:jc w:val="both"/>
              <w:rPr>
                <w:rFonts w:cstheme="minorHAnsi"/>
              </w:rPr>
            </w:pPr>
            <w:r w:rsidRPr="00C86AB3">
              <w:rPr>
                <w:rFonts w:cstheme="minorHAnsi"/>
              </w:rPr>
              <w:t>Mgr. Dominika Scholtz</w:t>
            </w:r>
          </w:p>
          <w:p w14:paraId="4BD5A513" w14:textId="77777777" w:rsidR="00437767" w:rsidRPr="00C86AB3" w:rsidRDefault="00437767" w:rsidP="00437767">
            <w:pPr>
              <w:spacing w:after="0" w:line="240" w:lineRule="auto"/>
              <w:jc w:val="both"/>
              <w:rPr>
                <w:rFonts w:cstheme="minorHAnsi"/>
              </w:rPr>
            </w:pPr>
            <w:r w:rsidRPr="00C86AB3">
              <w:rPr>
                <w:rFonts w:cstheme="minorHAnsi"/>
              </w:rPr>
              <w:t xml:space="preserve">e-mail: </w:t>
            </w:r>
            <w:hyperlink r:id="rId10" w:history="1">
              <w:r w:rsidRPr="00C86AB3">
                <w:rPr>
                  <w:rStyle w:val="Hypertextovprepojenie"/>
                  <w:rFonts w:cstheme="minorHAnsi"/>
                </w:rPr>
                <w:t>dominika.scholtz@minv.sk</w:t>
              </w:r>
            </w:hyperlink>
          </w:p>
          <w:p w14:paraId="44256C33" w14:textId="5E2A9727" w:rsidR="00084074" w:rsidRPr="00437767" w:rsidRDefault="00437767" w:rsidP="00437767">
            <w:pPr>
              <w:spacing w:after="120" w:line="240" w:lineRule="auto"/>
              <w:jc w:val="both"/>
              <w:rPr>
                <w:rFonts w:cstheme="minorHAnsi"/>
              </w:rPr>
            </w:pPr>
            <w:r w:rsidRPr="00437767">
              <w:rPr>
                <w:rFonts w:cstheme="minorHAnsi"/>
              </w:rPr>
              <w:t>tel.: 0961 578 924</w:t>
            </w:r>
          </w:p>
        </w:tc>
      </w:tr>
      <w:tr w:rsidR="00084074" w:rsidRPr="00202A15" w14:paraId="5E173598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3DE58C2D" w14:textId="3C629F14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 w:rsidRPr="00202A15">
              <w:rPr>
                <w:rFonts w:cstheme="minorHAnsi"/>
              </w:rPr>
              <w:t>14. Spôsob  predkladania žiadostí</w:t>
            </w:r>
          </w:p>
        </w:tc>
        <w:tc>
          <w:tcPr>
            <w:tcW w:w="7550" w:type="dxa"/>
            <w:vAlign w:val="center"/>
          </w:tcPr>
          <w:p w14:paraId="643D3119" w14:textId="47F7914D" w:rsidR="00084074" w:rsidRPr="00202A15" w:rsidRDefault="00084074" w:rsidP="00084074">
            <w:pPr>
              <w:pStyle w:val="Textvysvetlivky"/>
              <w:jc w:val="both"/>
              <w:rPr>
                <w:rFonts w:cstheme="minorHAnsi"/>
                <w:sz w:val="22"/>
                <w:szCs w:val="22"/>
              </w:rPr>
            </w:pPr>
            <w:r w:rsidRPr="00202A15">
              <w:rPr>
                <w:rFonts w:cstheme="minorHAnsi"/>
                <w:sz w:val="22"/>
                <w:szCs w:val="22"/>
              </w:rPr>
              <w:t xml:space="preserve">Žiadateľ predkladá projekt na predpísanom formulári </w:t>
            </w:r>
            <w:r w:rsidRPr="00202A15">
              <w:rPr>
                <w:rFonts w:cstheme="minorHAnsi"/>
                <w:b/>
                <w:sz w:val="22"/>
                <w:szCs w:val="22"/>
              </w:rPr>
              <w:t>žiadosti o poskytnutie regionálneho príspevku</w:t>
            </w:r>
            <w:r w:rsidRPr="00202A15">
              <w:rPr>
                <w:rFonts w:cstheme="minorHAnsi"/>
                <w:sz w:val="22"/>
                <w:szCs w:val="22"/>
              </w:rPr>
              <w:t xml:space="preserve"> (príloha č. 1 výzvy), ktorý zasiela v lehote uvedenej vo výzve:</w:t>
            </w:r>
          </w:p>
          <w:p w14:paraId="1A916852" w14:textId="66D31B63" w:rsidR="00084074" w:rsidRPr="00202A15" w:rsidRDefault="00084074" w:rsidP="00084074">
            <w:pPr>
              <w:pStyle w:val="Textvysvetlivky"/>
              <w:ind w:left="363" w:hanging="284"/>
              <w:jc w:val="both"/>
              <w:rPr>
                <w:rFonts w:cstheme="minorHAnsi"/>
                <w:sz w:val="22"/>
                <w:szCs w:val="22"/>
              </w:rPr>
            </w:pPr>
            <w:r w:rsidRPr="00202A15">
              <w:rPr>
                <w:rFonts w:cstheme="minorHAnsi"/>
                <w:sz w:val="22"/>
                <w:szCs w:val="22"/>
              </w:rPr>
              <w:t>a)</w:t>
            </w:r>
            <w:r w:rsidRPr="00202A15">
              <w:rPr>
                <w:rFonts w:cstheme="minorHAnsi"/>
                <w:sz w:val="22"/>
                <w:szCs w:val="22"/>
              </w:rPr>
              <w:tab/>
              <w:t>prostredníctvom Ústredného portálu verejnej správy (</w:t>
            </w:r>
            <w:r>
              <w:rPr>
                <w:rFonts w:cstheme="minorHAnsi"/>
                <w:sz w:val="22"/>
                <w:szCs w:val="22"/>
              </w:rPr>
              <w:t>z</w:t>
            </w:r>
            <w:r w:rsidRPr="00202A15">
              <w:rPr>
                <w:rFonts w:cstheme="minorHAnsi"/>
                <w:sz w:val="22"/>
                <w:szCs w:val="22"/>
              </w:rPr>
              <w:t>ákon č. 305/2013 Z. z. o elektronickej podobe výkonu pôsobnosti orgánov verejnej moci a o zmene a doplnení niektorých zákonov (zákon o e-</w:t>
            </w:r>
            <w:proofErr w:type="spellStart"/>
            <w:r w:rsidRPr="00202A15">
              <w:rPr>
                <w:rFonts w:cstheme="minorHAnsi"/>
                <w:sz w:val="22"/>
                <w:szCs w:val="22"/>
              </w:rPr>
              <w:t>Governmente</w:t>
            </w:r>
            <w:proofErr w:type="spellEnd"/>
            <w:r w:rsidRPr="00202A15">
              <w:rPr>
                <w:rFonts w:cstheme="minorHAnsi"/>
                <w:sz w:val="22"/>
                <w:szCs w:val="22"/>
              </w:rPr>
              <w:t>) v znení neskorších predpisov</w:t>
            </w:r>
          </w:p>
          <w:p w14:paraId="575BDC44" w14:textId="77777777" w:rsidR="00084074" w:rsidRPr="00202A15" w:rsidRDefault="00084074" w:rsidP="00084074">
            <w:pPr>
              <w:pStyle w:val="Textvysvetlivky"/>
              <w:ind w:left="363" w:hanging="284"/>
              <w:jc w:val="both"/>
              <w:rPr>
                <w:rFonts w:cstheme="minorHAnsi"/>
                <w:sz w:val="22"/>
                <w:szCs w:val="22"/>
              </w:rPr>
            </w:pPr>
            <w:r w:rsidRPr="00202A15">
              <w:rPr>
                <w:rFonts w:cstheme="minorHAnsi"/>
                <w:sz w:val="22"/>
                <w:szCs w:val="22"/>
              </w:rPr>
              <w:lastRenderedPageBreak/>
              <w:t xml:space="preserve">      Elektronická podateľňa: </w:t>
            </w:r>
            <w:hyperlink r:id="rId11" w:history="1">
              <w:r w:rsidRPr="00202A15">
                <w:rPr>
                  <w:rStyle w:val="Hypertextovprepojenie"/>
                  <w:rFonts w:cstheme="minorHAnsi"/>
                  <w:sz w:val="22"/>
                  <w:szCs w:val="22"/>
                </w:rPr>
                <w:t>http://podatelna.gov.sk</w:t>
              </w:r>
            </w:hyperlink>
            <w:r w:rsidRPr="00202A15">
              <w:rPr>
                <w:rFonts w:cstheme="minorHAnsi"/>
                <w:sz w:val="22"/>
                <w:szCs w:val="22"/>
              </w:rPr>
              <w:t>.</w:t>
            </w:r>
          </w:p>
          <w:p w14:paraId="7A1E0BAB" w14:textId="33651C21" w:rsidR="00084074" w:rsidRPr="00202A15" w:rsidRDefault="00084074" w:rsidP="00084074">
            <w:pPr>
              <w:pStyle w:val="Textvysvetlivky"/>
              <w:ind w:left="363"/>
              <w:jc w:val="both"/>
              <w:rPr>
                <w:rFonts w:cstheme="minorHAnsi"/>
                <w:sz w:val="22"/>
                <w:szCs w:val="22"/>
              </w:rPr>
            </w:pPr>
            <w:r w:rsidRPr="00202A15">
              <w:rPr>
                <w:rFonts w:cstheme="minorHAnsi"/>
                <w:sz w:val="22"/>
                <w:szCs w:val="22"/>
              </w:rPr>
              <w:t xml:space="preserve">Žiadosť </w:t>
            </w:r>
            <w:r w:rsidRPr="00202A15">
              <w:rPr>
                <w:rFonts w:cstheme="minorHAnsi"/>
                <w:sz w:val="22"/>
                <w:szCs w:val="22"/>
                <w:u w:val="single"/>
              </w:rPr>
              <w:t>podpísaná elektronickým podpisom</w:t>
            </w:r>
            <w:r w:rsidRPr="00202A15">
              <w:rPr>
                <w:rFonts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cstheme="minorHAnsi"/>
                <w:sz w:val="22"/>
                <w:szCs w:val="22"/>
              </w:rPr>
              <w:t>č</w:t>
            </w:r>
            <w:r w:rsidRPr="00202A15">
              <w:rPr>
                <w:rFonts w:cstheme="minorHAnsi"/>
                <w:sz w:val="22"/>
                <w:szCs w:val="22"/>
              </w:rPr>
              <w:t>L.</w:t>
            </w:r>
            <w:proofErr w:type="spellEnd"/>
            <w:r w:rsidRPr="00202A15">
              <w:rPr>
                <w:rFonts w:cstheme="minorHAnsi"/>
                <w:sz w:val="22"/>
                <w:szCs w:val="22"/>
              </w:rPr>
              <w:t xml:space="preserve"> 3 ods. 12 nariadenia Európskeho parlamentu a Rady (EÚ) č. 910/2014 z 23. júla 2014 o elektronickej identifikácii a dôveryhodných službách pre elektronické transakcie na vnútornom trhu a o zrušení smernice 1999/93/S (Ú. V. EÚ L 257, 28.8.2014)) a všetky jej prílohy musia byť zaslané do elektronickej schránky okresného úradu s označením predmetu </w:t>
            </w:r>
            <w:r w:rsidRPr="00E60F19">
              <w:rPr>
                <w:rFonts w:cstheme="minorHAnsi"/>
                <w:b/>
                <w:bCs/>
                <w:iCs/>
                <w:sz w:val="22"/>
                <w:szCs w:val="22"/>
              </w:rPr>
              <w:t>„Žiadosť o poskytnutie regionálneho príspevku k výzve č.</w:t>
            </w:r>
            <w:r w:rsidR="00E60F19">
              <w:rPr>
                <w:rFonts w:cstheme="minorHAnsi"/>
                <w:b/>
                <w:bCs/>
                <w:iCs/>
                <w:sz w:val="22"/>
                <w:szCs w:val="22"/>
              </w:rPr>
              <w:t xml:space="preserve"> 2/OÚ-KK/2024</w:t>
            </w:r>
            <w:r w:rsidRPr="00E60F19">
              <w:rPr>
                <w:rFonts w:cstheme="minorHAnsi"/>
                <w:b/>
                <w:bCs/>
                <w:iCs/>
                <w:sz w:val="22"/>
                <w:szCs w:val="22"/>
              </w:rPr>
              <w:t xml:space="preserve">“ </w:t>
            </w:r>
            <w:r w:rsidRPr="00202A15">
              <w:rPr>
                <w:rFonts w:cstheme="minorHAnsi"/>
                <w:sz w:val="22"/>
                <w:szCs w:val="22"/>
              </w:rPr>
              <w:t>ako všeobecné podanie; alebo</w:t>
            </w:r>
          </w:p>
          <w:p w14:paraId="6DB29FB2" w14:textId="7E4D010F" w:rsidR="00084074" w:rsidRPr="00E60F19" w:rsidRDefault="00084074" w:rsidP="002D02E1">
            <w:pPr>
              <w:pStyle w:val="Textvysvetlivky"/>
              <w:numPr>
                <w:ilvl w:val="0"/>
                <w:numId w:val="5"/>
              </w:numPr>
              <w:ind w:left="363" w:hanging="284"/>
              <w:jc w:val="both"/>
              <w:rPr>
                <w:rFonts w:cstheme="minorHAnsi"/>
                <w:sz w:val="22"/>
                <w:szCs w:val="22"/>
              </w:rPr>
            </w:pPr>
            <w:r w:rsidRPr="00202A15">
              <w:rPr>
                <w:rFonts w:cstheme="minorHAnsi"/>
                <w:sz w:val="22"/>
                <w:szCs w:val="22"/>
              </w:rPr>
              <w:t xml:space="preserve">prostredníctvom poštovej služby doporučene na adresu okresného úradu </w:t>
            </w:r>
            <w:r w:rsidR="00E60F19">
              <w:rPr>
                <w:rFonts w:cstheme="minorHAnsi"/>
                <w:sz w:val="22"/>
                <w:szCs w:val="22"/>
              </w:rPr>
              <w:t>Kežmarok, Dr. Alexandra 61, 060 01  Kežmarok</w:t>
            </w:r>
            <w:r w:rsidRPr="00202A15">
              <w:rPr>
                <w:rFonts w:cstheme="minorHAnsi"/>
                <w:i/>
                <w:sz w:val="22"/>
                <w:szCs w:val="22"/>
              </w:rPr>
              <w:t xml:space="preserve"> </w:t>
            </w:r>
            <w:r w:rsidRPr="00202A15">
              <w:rPr>
                <w:rFonts w:cstheme="minorHAnsi"/>
                <w:sz w:val="22"/>
                <w:szCs w:val="22"/>
              </w:rPr>
              <w:t xml:space="preserve">uvedenú vo výzve alebo osobne do podateľne okresného úradu. V tomto prípade žiadateľ zároveň zašle žiadosť </w:t>
            </w:r>
            <w:r>
              <w:rPr>
                <w:rFonts w:cstheme="minorHAnsi"/>
                <w:sz w:val="22"/>
                <w:szCs w:val="22"/>
              </w:rPr>
              <w:t xml:space="preserve">a jej prílohy </w:t>
            </w:r>
            <w:r w:rsidRPr="00202A15">
              <w:rPr>
                <w:rFonts w:cstheme="minorHAnsi"/>
                <w:sz w:val="22"/>
                <w:szCs w:val="22"/>
              </w:rPr>
              <w:t xml:space="preserve">aj v rovnakom termíne aj elektronickou poštou (e-mailom) na adresu </w:t>
            </w:r>
            <w:hyperlink r:id="rId12" w:history="1">
              <w:r w:rsidR="00E60F19" w:rsidRPr="008C6060">
                <w:rPr>
                  <w:rStyle w:val="Hypertextovprepojenie"/>
                  <w:rFonts w:cstheme="minorHAnsi"/>
                  <w:sz w:val="22"/>
                  <w:szCs w:val="22"/>
                </w:rPr>
                <w:t>dominika.scholtz@minv.sk</w:t>
              </w:r>
            </w:hyperlink>
            <w:r w:rsidR="00E60F19">
              <w:rPr>
                <w:rFonts w:cstheme="minorHAnsi"/>
                <w:sz w:val="22"/>
                <w:szCs w:val="22"/>
              </w:rPr>
              <w:t xml:space="preserve"> </w:t>
            </w:r>
            <w:r w:rsidRPr="00202A15">
              <w:rPr>
                <w:rFonts w:cstheme="minorHAnsi"/>
                <w:sz w:val="22"/>
                <w:szCs w:val="22"/>
              </w:rPr>
              <w:t xml:space="preserve">s uvedením identifikátora </w:t>
            </w:r>
            <w:r w:rsidR="00DF0CF2">
              <w:rPr>
                <w:rFonts w:cstheme="minorHAnsi"/>
                <w:sz w:val="22"/>
                <w:szCs w:val="22"/>
              </w:rPr>
              <w:t xml:space="preserve">                           </w:t>
            </w:r>
            <w:r w:rsidRPr="00E60F19">
              <w:rPr>
                <w:rFonts w:cstheme="minorHAnsi"/>
                <w:b/>
                <w:bCs/>
                <w:sz w:val="22"/>
                <w:szCs w:val="22"/>
              </w:rPr>
              <w:t xml:space="preserve">„Výzva č. </w:t>
            </w:r>
            <w:r w:rsidR="00E60F19" w:rsidRPr="00E60F19">
              <w:rPr>
                <w:rFonts w:cstheme="minorHAnsi"/>
                <w:b/>
                <w:bCs/>
                <w:sz w:val="22"/>
                <w:szCs w:val="22"/>
              </w:rPr>
              <w:t>2/OÚ-KK/2024</w:t>
            </w:r>
            <w:r w:rsidRPr="00E60F19">
              <w:rPr>
                <w:rFonts w:cstheme="minorHAnsi"/>
                <w:b/>
                <w:bCs/>
                <w:sz w:val="22"/>
                <w:szCs w:val="22"/>
              </w:rPr>
              <w:t>“.</w:t>
            </w:r>
          </w:p>
          <w:p w14:paraId="2A3F6BCC" w14:textId="7A8AF2A1" w:rsidR="00084074" w:rsidRPr="00202A15" w:rsidRDefault="00084074" w:rsidP="00084074">
            <w:pPr>
              <w:pStyle w:val="Odsekzoznamu"/>
              <w:spacing w:after="120" w:line="240" w:lineRule="auto"/>
              <w:ind w:left="79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Prílohy k žiadosti o poskytnutie regionálneho príspevku sú identifikované vo formulári žiadosti o poskytnutie regionálneho príspevku.</w:t>
            </w:r>
          </w:p>
        </w:tc>
      </w:tr>
      <w:tr w:rsidR="00084074" w:rsidRPr="00202A15" w14:paraId="7D580179" w14:textId="77777777" w:rsidTr="00031853">
        <w:trPr>
          <w:trHeight w:val="20"/>
        </w:trPr>
        <w:tc>
          <w:tcPr>
            <w:tcW w:w="2260" w:type="dxa"/>
            <w:shd w:val="clear" w:color="auto" w:fill="D9D9D9" w:themeFill="background1" w:themeFillShade="D9"/>
          </w:tcPr>
          <w:p w14:paraId="27FCAE97" w14:textId="44F54539" w:rsidR="00084074" w:rsidRPr="00202A15" w:rsidRDefault="00084074" w:rsidP="00084074">
            <w:pPr>
              <w:spacing w:after="120" w:line="240" w:lineRule="auto"/>
              <w:ind w:left="202" w:hanging="284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15. Doplňujúce informácie</w:t>
            </w:r>
          </w:p>
        </w:tc>
        <w:tc>
          <w:tcPr>
            <w:tcW w:w="7550" w:type="dxa"/>
            <w:vAlign w:val="center"/>
          </w:tcPr>
          <w:p w14:paraId="426E7E5F" w14:textId="77777777" w:rsidR="00084074" w:rsidRDefault="00084074" w:rsidP="00084074">
            <w:pPr>
              <w:pStyle w:val="Textvysvetlivky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Vzor zmluvy o poskytnutí regionálneho príspevku zverejní Ministerstvo investícií, regionálneho rozvoja a informatizácie Slovenskej republiky na svojom webovom sídle </w:t>
            </w:r>
            <w:hyperlink r:id="rId13" w:history="1">
              <w:r w:rsidRPr="008027EF">
                <w:rPr>
                  <w:rStyle w:val="Hypertextovprepojenie"/>
                  <w:rFonts w:cstheme="minorHAnsi"/>
                  <w:sz w:val="22"/>
                  <w:szCs w:val="22"/>
                </w:rPr>
                <w:t>www.mirri.gov.sk</w:t>
              </w:r>
            </w:hyperlink>
            <w:r>
              <w:rPr>
                <w:rFonts w:cstheme="minorHAnsi"/>
                <w:sz w:val="22"/>
                <w:szCs w:val="22"/>
              </w:rPr>
              <w:t xml:space="preserve"> v sekcii: Regionálny rozvoj.</w:t>
            </w:r>
          </w:p>
          <w:p w14:paraId="23C2A59B" w14:textId="27F6CEF6" w:rsidR="00A0182D" w:rsidRPr="00202A15" w:rsidRDefault="00A0182D" w:rsidP="00084074">
            <w:pPr>
              <w:pStyle w:val="Textvysvetlivky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84074" w:rsidRPr="00202A15" w14:paraId="2049C1B4" w14:textId="77777777" w:rsidTr="00031853">
        <w:trPr>
          <w:trHeight w:val="20"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771FA0" w14:textId="01991A3A" w:rsidR="00084074" w:rsidRPr="00202A15" w:rsidRDefault="00084074" w:rsidP="00084074">
            <w:pPr>
              <w:spacing w:after="120" w:line="240" w:lineRule="auto"/>
              <w:ind w:hanging="82"/>
              <w:rPr>
                <w:rFonts w:cstheme="minorHAnsi"/>
              </w:rPr>
            </w:pPr>
            <w:r w:rsidRPr="00202A15"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  <w:r w:rsidRPr="00202A15">
              <w:rPr>
                <w:rFonts w:cstheme="minorHAnsi"/>
              </w:rPr>
              <w:t xml:space="preserve">. Prílohy </w:t>
            </w:r>
            <w:r>
              <w:rPr>
                <w:rFonts w:cstheme="minorHAnsi"/>
              </w:rPr>
              <w:t xml:space="preserve">k </w:t>
            </w:r>
            <w:r w:rsidRPr="00202A15">
              <w:rPr>
                <w:rFonts w:cstheme="minorHAnsi"/>
              </w:rPr>
              <w:t>výzv</w:t>
            </w:r>
            <w:r>
              <w:rPr>
                <w:rFonts w:cstheme="minorHAnsi"/>
              </w:rPr>
              <w:t>e</w:t>
            </w:r>
          </w:p>
        </w:tc>
        <w:tc>
          <w:tcPr>
            <w:tcW w:w="7550" w:type="dxa"/>
            <w:tcBorders>
              <w:bottom w:val="single" w:sz="4" w:space="0" w:color="auto"/>
            </w:tcBorders>
            <w:vAlign w:val="center"/>
          </w:tcPr>
          <w:p w14:paraId="6844337C" w14:textId="698FCFE0" w:rsidR="00084074" w:rsidRPr="00202A15" w:rsidRDefault="00084074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Príloha č. 1: Vzor žiadosti o poskytnutie regionálneho príspevku</w:t>
            </w:r>
          </w:p>
          <w:p w14:paraId="4F3905D9" w14:textId="4D26B60B" w:rsidR="00084074" w:rsidRPr="00202A15" w:rsidRDefault="00084074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Príloha č. 2: Zoznam merateľných ukazovateľov projektu</w:t>
            </w:r>
          </w:p>
          <w:p w14:paraId="2AECC054" w14:textId="612297FD" w:rsidR="00084074" w:rsidRPr="00202A15" w:rsidRDefault="00084074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Príloha č. 3a: Vzor kontrolného listu k žiadosti o poskytnutie regionálneho príspevku</w:t>
            </w:r>
          </w:p>
          <w:p w14:paraId="6411D49A" w14:textId="072DB681" w:rsidR="00084074" w:rsidRPr="00202A15" w:rsidRDefault="00084074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>Príloha č. 3b: Vzor kontrolného listu k žiadosti o poskytnutie regionálneho príspevku – po doplnení</w:t>
            </w:r>
          </w:p>
          <w:p w14:paraId="6FF8EEE8" w14:textId="77777777" w:rsidR="00084074" w:rsidRDefault="00084074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 w:rsidRPr="00202A15">
              <w:rPr>
                <w:rFonts w:cstheme="minorHAnsi"/>
              </w:rPr>
              <w:t xml:space="preserve">Príloha č. 4: </w:t>
            </w:r>
            <w:r>
              <w:rPr>
                <w:rFonts w:cstheme="minorHAnsi"/>
              </w:rPr>
              <w:t>Vzor h</w:t>
            </w:r>
            <w:r w:rsidRPr="00202A15">
              <w:rPr>
                <w:rFonts w:cstheme="minorHAnsi"/>
              </w:rPr>
              <w:t>odnotiac</w:t>
            </w:r>
            <w:r>
              <w:rPr>
                <w:rFonts w:cstheme="minorHAnsi"/>
              </w:rPr>
              <w:t>eho</w:t>
            </w:r>
            <w:r w:rsidRPr="00202A15">
              <w:rPr>
                <w:rFonts w:cstheme="minorHAnsi"/>
              </w:rPr>
              <w:t xml:space="preserve"> hárk</w:t>
            </w:r>
            <w:r>
              <w:rPr>
                <w:rFonts w:cstheme="minorHAnsi"/>
              </w:rPr>
              <w:t>u</w:t>
            </w:r>
            <w:r w:rsidRPr="00202A15">
              <w:rPr>
                <w:rFonts w:cstheme="minorHAnsi"/>
              </w:rPr>
              <w:t xml:space="preserve"> člena riadiaceho výboru pre posudzovanie žiadostí o poskytnutie regionálneho príspevku</w:t>
            </w:r>
          </w:p>
          <w:p w14:paraId="7E04FC23" w14:textId="5E787B62" w:rsidR="000B16CC" w:rsidRPr="00202A15" w:rsidRDefault="000B16CC" w:rsidP="00084074">
            <w:pPr>
              <w:pStyle w:val="Odsekzoznamu"/>
              <w:spacing w:after="120" w:line="240" w:lineRule="auto"/>
              <w:ind w:left="3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Príloha č. 5: Príručka pre žiadateľa o regionálny príspevok v rámci výziev na predkladanie žiadostí o poskytnutie regionálneho príspevku, ktorá je zverejnená na webovom sídle Ministerstva investícií, regionálneho rozvoja a informatizácie Slovenskej republiky </w:t>
            </w:r>
            <w:hyperlink r:id="rId14" w:history="1">
              <w:r w:rsidRPr="00FD1A36">
                <w:rPr>
                  <w:rStyle w:val="Hypertextovprepojenie"/>
                  <w:rFonts w:cstheme="minorHAnsi"/>
                </w:rPr>
                <w:t>www.mirri.gov.sk</w:t>
              </w:r>
            </w:hyperlink>
            <w:r>
              <w:rPr>
                <w:rFonts w:cstheme="minorHAnsi"/>
                <w:color w:val="0070C0"/>
              </w:rPr>
              <w:t xml:space="preserve"> </w:t>
            </w:r>
            <w:r w:rsidRPr="00D1396D">
              <w:rPr>
                <w:rFonts w:cstheme="minorHAnsi"/>
              </w:rPr>
              <w:t>v sekcii: Regionálny rozvoj</w:t>
            </w:r>
          </w:p>
        </w:tc>
      </w:tr>
    </w:tbl>
    <w:p w14:paraId="27D7A38B" w14:textId="77777777" w:rsidR="00381985" w:rsidRPr="00202A15" w:rsidRDefault="00381985" w:rsidP="00573837">
      <w:pPr>
        <w:spacing w:after="120" w:line="240" w:lineRule="auto"/>
        <w:rPr>
          <w:rFonts w:cstheme="minorHAnsi"/>
        </w:rPr>
      </w:pPr>
    </w:p>
    <w:p w14:paraId="5A3CEAE4" w14:textId="5C2320D9" w:rsidR="00573837" w:rsidRPr="00202A15" w:rsidRDefault="00573837" w:rsidP="00573837">
      <w:pPr>
        <w:spacing w:after="120" w:line="240" w:lineRule="auto"/>
        <w:rPr>
          <w:rFonts w:cstheme="minorHAnsi"/>
        </w:rPr>
      </w:pPr>
      <w:r w:rsidRPr="00202A15">
        <w:rPr>
          <w:rFonts w:cstheme="minorHAnsi"/>
        </w:rPr>
        <w:t xml:space="preserve">V </w:t>
      </w:r>
      <w:r w:rsidR="006C36C8">
        <w:rPr>
          <w:rFonts w:cstheme="minorHAnsi"/>
        </w:rPr>
        <w:t>Kežmarku</w:t>
      </w:r>
      <w:r w:rsidR="00587E42" w:rsidRPr="00202A15">
        <w:rPr>
          <w:rFonts w:cstheme="minorHAnsi"/>
        </w:rPr>
        <w:t>,</w:t>
      </w:r>
      <w:r w:rsidRPr="00202A15">
        <w:rPr>
          <w:rFonts w:cstheme="minorHAnsi"/>
        </w:rPr>
        <w:t xml:space="preserve"> </w:t>
      </w:r>
      <w:r w:rsidR="000B16CC">
        <w:rPr>
          <w:rFonts w:cstheme="minorHAnsi"/>
        </w:rPr>
        <w:t>06. 09. 2024</w:t>
      </w:r>
    </w:p>
    <w:p w14:paraId="6E0BFFFF" w14:textId="5F84F221" w:rsidR="00573837" w:rsidRPr="00202A15" w:rsidRDefault="000B16CC" w:rsidP="00573837">
      <w:pPr>
        <w:spacing w:after="12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Mgr. Katarína Bendíková</w:t>
      </w:r>
    </w:p>
    <w:p w14:paraId="5D68CB4D" w14:textId="4B393998" w:rsidR="00573837" w:rsidRPr="00202A15" w:rsidRDefault="00BF10CB" w:rsidP="008B3BB3">
      <w:pPr>
        <w:spacing w:after="0"/>
        <w:ind w:left="5245"/>
        <w:jc w:val="center"/>
        <w:rPr>
          <w:rFonts w:cstheme="minorHAnsi"/>
        </w:rPr>
      </w:pPr>
      <w:r w:rsidRPr="00202A15">
        <w:rPr>
          <w:rFonts w:cstheme="minorHAnsi"/>
        </w:rPr>
        <w:t>..............................</w:t>
      </w:r>
    </w:p>
    <w:p w14:paraId="184C37F2" w14:textId="4AAFFB13" w:rsidR="00573837" w:rsidRPr="00202A15" w:rsidRDefault="00573837" w:rsidP="008B3BB3">
      <w:pPr>
        <w:spacing w:after="0"/>
        <w:ind w:left="5245"/>
        <w:jc w:val="center"/>
        <w:rPr>
          <w:rFonts w:cstheme="minorHAnsi"/>
        </w:rPr>
      </w:pPr>
      <w:r w:rsidRPr="00202A15">
        <w:rPr>
          <w:rFonts w:cstheme="minorHAnsi"/>
        </w:rPr>
        <w:t>prednost</w:t>
      </w:r>
      <w:r w:rsidR="000B16CC">
        <w:rPr>
          <w:rFonts w:cstheme="minorHAnsi"/>
        </w:rPr>
        <w:t>k</w:t>
      </w:r>
      <w:r w:rsidRPr="00202A15">
        <w:rPr>
          <w:rFonts w:cstheme="minorHAnsi"/>
        </w:rPr>
        <w:t>a</w:t>
      </w:r>
    </w:p>
    <w:p w14:paraId="3F0AF2C4" w14:textId="0FDEA44F" w:rsidR="00573837" w:rsidRPr="00202A15" w:rsidRDefault="00573837" w:rsidP="008B3BB3">
      <w:pPr>
        <w:spacing w:after="0"/>
        <w:ind w:left="5245"/>
        <w:jc w:val="center"/>
        <w:rPr>
          <w:rFonts w:cstheme="minorHAnsi"/>
        </w:rPr>
      </w:pPr>
      <w:r w:rsidRPr="00202A15">
        <w:rPr>
          <w:rFonts w:cstheme="minorHAnsi"/>
        </w:rPr>
        <w:t xml:space="preserve">Okresného úradu </w:t>
      </w:r>
      <w:r w:rsidR="000B16CC">
        <w:rPr>
          <w:rFonts w:cstheme="minorHAnsi"/>
        </w:rPr>
        <w:t>Kežmarok</w:t>
      </w:r>
    </w:p>
    <w:sectPr w:rsidR="00573837" w:rsidRPr="00202A15" w:rsidSect="008D10C9">
      <w:endnotePr>
        <w:numFmt w:val="decimal"/>
      </w:endnotePr>
      <w:type w:val="continuous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9EF32" w14:textId="77777777" w:rsidR="00807188" w:rsidRDefault="00807188" w:rsidP="00D33CC7">
      <w:pPr>
        <w:spacing w:after="0" w:line="240" w:lineRule="auto"/>
      </w:pPr>
      <w:r>
        <w:separator/>
      </w:r>
    </w:p>
  </w:endnote>
  <w:endnote w:type="continuationSeparator" w:id="0">
    <w:p w14:paraId="0C97D03E" w14:textId="77777777" w:rsidR="00807188" w:rsidRDefault="00807188" w:rsidP="00D3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808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F85025" w14:textId="4BE2CE28" w:rsidR="008B6A83" w:rsidRPr="00443892" w:rsidRDefault="008B6A83">
        <w:pPr>
          <w:pStyle w:val="Pta"/>
          <w:jc w:val="right"/>
          <w:rPr>
            <w:rFonts w:ascii="Times New Roman" w:hAnsi="Times New Roman" w:cs="Times New Roman"/>
          </w:rPr>
        </w:pPr>
        <w:r w:rsidRPr="00443892">
          <w:rPr>
            <w:rFonts w:ascii="Times New Roman" w:hAnsi="Times New Roman" w:cs="Times New Roman"/>
          </w:rPr>
          <w:fldChar w:fldCharType="begin"/>
        </w:r>
        <w:r w:rsidRPr="00443892">
          <w:rPr>
            <w:rFonts w:ascii="Times New Roman" w:hAnsi="Times New Roman" w:cs="Times New Roman"/>
          </w:rPr>
          <w:instrText>PAGE   \* MERGEFORMAT</w:instrText>
        </w:r>
        <w:r w:rsidRPr="00443892">
          <w:rPr>
            <w:rFonts w:ascii="Times New Roman" w:hAnsi="Times New Roman" w:cs="Times New Roman"/>
          </w:rPr>
          <w:fldChar w:fldCharType="separate"/>
        </w:r>
        <w:r w:rsidR="00F87375">
          <w:rPr>
            <w:rFonts w:ascii="Times New Roman" w:hAnsi="Times New Roman" w:cs="Times New Roman"/>
            <w:noProof/>
          </w:rPr>
          <w:t>2</w:t>
        </w:r>
        <w:r w:rsidRPr="00443892">
          <w:rPr>
            <w:rFonts w:ascii="Times New Roman" w:hAnsi="Times New Roman" w:cs="Times New Roman"/>
          </w:rPr>
          <w:fldChar w:fldCharType="end"/>
        </w:r>
      </w:p>
    </w:sdtContent>
  </w:sdt>
  <w:p w14:paraId="67275390" w14:textId="77777777" w:rsidR="008B6A83" w:rsidRDefault="008B6A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270C" w14:textId="77777777" w:rsidR="00807188" w:rsidRDefault="00807188" w:rsidP="00D33CC7">
      <w:pPr>
        <w:spacing w:after="0" w:line="240" w:lineRule="auto"/>
      </w:pPr>
      <w:r>
        <w:separator/>
      </w:r>
    </w:p>
  </w:footnote>
  <w:footnote w:type="continuationSeparator" w:id="0">
    <w:p w14:paraId="40448872" w14:textId="77777777" w:rsidR="00807188" w:rsidRDefault="00807188" w:rsidP="00D33CC7">
      <w:pPr>
        <w:spacing w:after="0" w:line="240" w:lineRule="auto"/>
      </w:pPr>
      <w:r>
        <w:continuationSeparator/>
      </w:r>
    </w:p>
  </w:footnote>
  <w:footnote w:id="1">
    <w:p w14:paraId="4DE6D305" w14:textId="7A6296A8" w:rsidR="001C4438" w:rsidRDefault="001C4438" w:rsidP="00583DF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Uvedie sa číslo výzvy vo formáte: „poradové číslo výzvy príslušného okresu v príslušnom roku“/OÚ-„skratka okresu“/“rok, kedy bola výzva vyhlásená“, napr. 01/OÚ-RS/2023.</w:t>
      </w:r>
    </w:p>
  </w:footnote>
  <w:footnote w:id="2">
    <w:p w14:paraId="1BAD7961" w14:textId="7B65F382" w:rsidR="00AB4287" w:rsidRPr="00797643" w:rsidRDefault="00AB4287" w:rsidP="00797643">
      <w:pPr>
        <w:pStyle w:val="Textpoznmkypodiarou"/>
        <w:ind w:left="284" w:hanging="284"/>
        <w:jc w:val="both"/>
        <w:rPr>
          <w:rStyle w:val="Odkaznapoznmkupodiarou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 w:rsidRPr="00797643">
        <w:rPr>
          <w:rFonts w:cstheme="minorHAnsi"/>
        </w:rPr>
        <w:tab/>
        <w:t xml:space="preserve">Odporúčaná lehota </w:t>
      </w:r>
      <w:r w:rsidRPr="008C1A30">
        <w:rPr>
          <w:rFonts w:cstheme="minorHAnsi"/>
        </w:rPr>
        <w:t>je minimálne 4 týždne od zverejnenia</w:t>
      </w:r>
      <w:r w:rsidR="001C4438">
        <w:rPr>
          <w:rFonts w:cstheme="minorHAnsi"/>
        </w:rPr>
        <w:t>, napr. od 01. 0</w:t>
      </w:r>
      <w:r w:rsidR="00FC4C1A">
        <w:rPr>
          <w:rFonts w:cstheme="minorHAnsi"/>
        </w:rPr>
        <w:t>4</w:t>
      </w:r>
      <w:r w:rsidR="001C4438">
        <w:rPr>
          <w:rFonts w:cstheme="minorHAnsi"/>
        </w:rPr>
        <w:t>. 2024 do 3</w:t>
      </w:r>
      <w:r w:rsidR="00FC4C1A">
        <w:rPr>
          <w:rFonts w:cstheme="minorHAnsi"/>
        </w:rPr>
        <w:t>0</w:t>
      </w:r>
      <w:r w:rsidR="001C4438">
        <w:rPr>
          <w:rFonts w:cstheme="minorHAnsi"/>
        </w:rPr>
        <w:t>. 0</w:t>
      </w:r>
      <w:r w:rsidR="00FC4C1A">
        <w:rPr>
          <w:rFonts w:cstheme="minorHAnsi"/>
        </w:rPr>
        <w:t>4</w:t>
      </w:r>
      <w:r w:rsidR="001C4438">
        <w:rPr>
          <w:rFonts w:cstheme="minorHAnsi"/>
        </w:rPr>
        <w:t>. 2024.</w:t>
      </w:r>
    </w:p>
  </w:footnote>
  <w:footnote w:id="3">
    <w:p w14:paraId="7FE11D2F" w14:textId="61D7C853" w:rsidR="00AB4287" w:rsidRPr="00797643" w:rsidRDefault="00AB4287" w:rsidP="00797643">
      <w:pPr>
        <w:pStyle w:val="Textpoznmkypodiarou"/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 w:rsidRPr="00797643">
        <w:rPr>
          <w:rFonts w:cstheme="minorHAnsi"/>
        </w:rPr>
        <w:tab/>
        <w:t>Oprávnené obdobie je napr. od 01.</w:t>
      </w:r>
      <w:r w:rsidR="00583DF7">
        <w:rPr>
          <w:rFonts w:cstheme="minorHAnsi"/>
        </w:rPr>
        <w:t xml:space="preserve"> </w:t>
      </w:r>
      <w:r w:rsidRPr="00797643">
        <w:rPr>
          <w:rFonts w:cstheme="minorHAnsi"/>
        </w:rPr>
        <w:t>01.</w:t>
      </w:r>
      <w:r w:rsidR="00583DF7">
        <w:rPr>
          <w:rFonts w:cstheme="minorHAnsi"/>
        </w:rPr>
        <w:t xml:space="preserve"> </w:t>
      </w:r>
      <w:r w:rsidRPr="00797643">
        <w:rPr>
          <w:rFonts w:cstheme="minorHAnsi"/>
        </w:rPr>
        <w:t>2024 do 31.</w:t>
      </w:r>
      <w:r w:rsidR="00583DF7">
        <w:rPr>
          <w:rFonts w:cstheme="minorHAnsi"/>
        </w:rPr>
        <w:t xml:space="preserve"> </w:t>
      </w:r>
      <w:r w:rsidRPr="00797643">
        <w:rPr>
          <w:rFonts w:cstheme="minorHAnsi"/>
        </w:rPr>
        <w:t>12.</w:t>
      </w:r>
      <w:r w:rsidR="00583DF7">
        <w:rPr>
          <w:rFonts w:cstheme="minorHAnsi"/>
        </w:rPr>
        <w:t xml:space="preserve"> </w:t>
      </w:r>
      <w:r w:rsidRPr="00797643">
        <w:rPr>
          <w:rFonts w:cstheme="minorHAnsi"/>
        </w:rPr>
        <w:t>202</w:t>
      </w:r>
      <w:r w:rsidR="005808E6">
        <w:rPr>
          <w:rFonts w:cstheme="minorHAnsi"/>
        </w:rPr>
        <w:t>6</w:t>
      </w:r>
      <w:r w:rsidRPr="00797643">
        <w:rPr>
          <w:rFonts w:cstheme="minorHAnsi"/>
        </w:rPr>
        <w:t>. V prípade, že najmenej rozvinutý okres nedisponuje schváleným plánom rozvoja, oprávnené obdobie sa môže začať až od dátumu nadobudnutia účinnosti rozhodnutia Ministerstva investícií, regionálneho rozvoja a informatizácie S</w:t>
      </w:r>
      <w:r w:rsidR="00CD407C">
        <w:rPr>
          <w:rFonts w:cstheme="minorHAnsi"/>
        </w:rPr>
        <w:t>lovenskej republiky</w:t>
      </w:r>
      <w:r w:rsidRPr="00797643">
        <w:rPr>
          <w:rFonts w:cstheme="minorHAnsi"/>
        </w:rPr>
        <w:t xml:space="preserve"> o schválení plánu rozvoja pre príslušný okres.</w:t>
      </w:r>
    </w:p>
  </w:footnote>
  <w:footnote w:id="4">
    <w:p w14:paraId="3138CED9" w14:textId="6CBA4C6E" w:rsidR="00AB4287" w:rsidRPr="00797643" w:rsidRDefault="00AB4287" w:rsidP="00797643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 w:rsidR="00797643">
        <w:rPr>
          <w:rFonts w:cstheme="minorHAnsi"/>
        </w:rPr>
        <w:tab/>
      </w:r>
      <w:r w:rsidRPr="00797643">
        <w:rPr>
          <w:rFonts w:cstheme="minorHAnsi"/>
        </w:rPr>
        <w:t>V prípade špecifických aktivít, opatrení a úloh uvedených v pláne rozvoja príslušného okresu, môžu byť upravení oprávnení žiadatelia. V prípade, ak sa do výzvy doplní iná právna forma žiadateľa ako je uvedená v tomto vzore, uvedie sa</w:t>
      </w:r>
      <w:r w:rsidR="00EB49A9">
        <w:rPr>
          <w:rFonts w:cstheme="minorHAnsi"/>
        </w:rPr>
        <w:t xml:space="preserve"> aj</w:t>
      </w:r>
      <w:r w:rsidRPr="00797643">
        <w:rPr>
          <w:rFonts w:cstheme="minorHAnsi"/>
        </w:rPr>
        <w:t xml:space="preserve"> odkaz na zákon, podľa ktorého takáto právna forma žiadateľa vznikla.</w:t>
      </w:r>
    </w:p>
  </w:footnote>
  <w:footnote w:id="5">
    <w:p w14:paraId="1DAAC37F" w14:textId="77777777" w:rsidR="000502EA" w:rsidRPr="00797643" w:rsidRDefault="000502EA" w:rsidP="000502EA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Zákon č. 90/2008 Z. z. o európskom zoskupení územnej spolupráce a o doplnení zákona č. 540/2001 Z. z. o štátnej štatistike v znení neskorších predpisov.</w:t>
      </w:r>
    </w:p>
  </w:footnote>
  <w:footnote w:id="6">
    <w:p w14:paraId="3B1AA1AC" w14:textId="77777777" w:rsidR="000502EA" w:rsidRPr="00797643" w:rsidRDefault="000502EA" w:rsidP="000502EA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Zákon č. 112/2018 Z. z. o sociálnej ekonomike a o sociálnych podnikoch a o zmene a doplnení niektorých zákonov v znení neskorších predpisov.</w:t>
      </w:r>
    </w:p>
  </w:footnote>
  <w:footnote w:id="7">
    <w:p w14:paraId="07B928B7" w14:textId="77777777" w:rsidR="000502EA" w:rsidRPr="00797643" w:rsidRDefault="000502EA" w:rsidP="000502EA">
      <w:pPr>
        <w:pStyle w:val="Textpoznmkypodiarou"/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Zákon č. 308/1991 Zb. o slobode náboženskej viery a postavení cirkvi a náboženských spoločností v znení neskorších predpisov.</w:t>
      </w:r>
    </w:p>
  </w:footnote>
  <w:footnote w:id="8">
    <w:p w14:paraId="655BB72A" w14:textId="77777777" w:rsidR="000502EA" w:rsidRPr="00797643" w:rsidRDefault="000502EA" w:rsidP="000502EA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Zákon č. 245/2008 Z. z. o výchove a vzdel</w:t>
      </w:r>
      <w:r>
        <w:rPr>
          <w:rFonts w:cstheme="minorHAnsi"/>
        </w:rPr>
        <w:t>áva</w:t>
      </w:r>
      <w:r w:rsidRPr="00797643">
        <w:rPr>
          <w:rFonts w:cstheme="minorHAnsi"/>
        </w:rPr>
        <w:t>ní (školský zákon) a o zmene a doplnení niektorých zákonov v znení neskorších predpisov.</w:t>
      </w:r>
    </w:p>
  </w:footnote>
  <w:footnote w:id="9">
    <w:p w14:paraId="0A8EB96D" w14:textId="77777777" w:rsidR="000502EA" w:rsidRPr="00797643" w:rsidRDefault="000502EA" w:rsidP="000502EA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Zákon č. 131/2002 Z. z. o vysokých školách a o zmene a doplnení niektorých zákonov v znení neskorších predpisov.</w:t>
      </w:r>
    </w:p>
  </w:footnote>
  <w:footnote w:id="10">
    <w:p w14:paraId="206C450B" w14:textId="77777777" w:rsidR="000502EA" w:rsidRPr="00797643" w:rsidRDefault="000502EA" w:rsidP="000502EA">
      <w:pPr>
        <w:pStyle w:val="Textpoznmkypodiarou"/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§ 2 zákona č. 34/2002 Z. z. v znení zákona č. 346/2018 Z. z.</w:t>
      </w:r>
    </w:p>
  </w:footnote>
  <w:footnote w:id="11">
    <w:p w14:paraId="74A1848B" w14:textId="77777777" w:rsidR="000502EA" w:rsidRPr="00797643" w:rsidRDefault="000502EA" w:rsidP="000502EA">
      <w:pPr>
        <w:pStyle w:val="Textvysvetlivky"/>
        <w:tabs>
          <w:tab w:val="left" w:pos="284"/>
        </w:tabs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§ 8 a 13 zákona č. 91/2010 Z. z. o podpore cestovného ruchu v znení neskorších predpisov.</w:t>
      </w:r>
    </w:p>
  </w:footnote>
  <w:footnote w:id="12">
    <w:p w14:paraId="6389FA6D" w14:textId="03848CAD" w:rsidR="001B6815" w:rsidRDefault="001B6815" w:rsidP="001B681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  <w:t xml:space="preserve">www.mirri.gov.sk. </w:t>
      </w:r>
    </w:p>
  </w:footnote>
  <w:footnote w:id="13">
    <w:p w14:paraId="5B0B5878" w14:textId="18C5F2A9" w:rsidR="00084074" w:rsidRDefault="00084074" w:rsidP="0009143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Uvádza sa číselné označenie a názov aktivity, opatrenia a úlohy podľa plánu rozvoja príslušného najmenej rozvinutého okresu.</w:t>
      </w:r>
    </w:p>
  </w:footnote>
  <w:footnote w:id="14">
    <w:p w14:paraId="46E4A47D" w14:textId="2C0FD7FB" w:rsidR="00084074" w:rsidRPr="00D31C66" w:rsidRDefault="00084074" w:rsidP="008D10C9">
      <w:pPr>
        <w:pStyle w:val="Odsekzoznamu"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D31C66">
        <w:rPr>
          <w:rStyle w:val="Odkaznapoznmkupodiarou"/>
          <w:sz w:val="20"/>
          <w:szCs w:val="20"/>
        </w:rPr>
        <w:footnoteRef/>
      </w:r>
      <w:r w:rsidRPr="00D31C66">
        <w:rPr>
          <w:sz w:val="20"/>
          <w:szCs w:val="20"/>
        </w:rPr>
        <w:t>)</w:t>
      </w:r>
      <w:r w:rsidRPr="00D31C66">
        <w:rPr>
          <w:sz w:val="20"/>
          <w:szCs w:val="20"/>
        </w:rPr>
        <w:tab/>
      </w:r>
      <w:r w:rsidRPr="00D31C66">
        <w:rPr>
          <w:rFonts w:cstheme="minorHAnsi"/>
          <w:sz w:val="20"/>
          <w:szCs w:val="20"/>
        </w:rPr>
        <w:t>Napr. zákona Národnej rady Slovenskej republiky č. 233/1995 Z. z. o súdnych exekútoroch a exekučnej činnosti (Exekučný poriadok) a o zmene a doplnení ďalších zákonov v znení neskorších predpisov, zákon Slovenskej národnej rady č. 511/1992 Zb. o správe daní a poplatkov a o zmenách v sústave územných finančných orgánov v znení neskorších predpisov.</w:t>
      </w:r>
    </w:p>
  </w:footnote>
  <w:footnote w:id="15">
    <w:p w14:paraId="5DB35BA5" w14:textId="72AAFC98" w:rsidR="00084074" w:rsidRPr="00D31C66" w:rsidRDefault="00084074" w:rsidP="008D10C9">
      <w:pPr>
        <w:pStyle w:val="Textpoznmkypodiarou"/>
        <w:ind w:left="284" w:hanging="284"/>
        <w:jc w:val="both"/>
      </w:pPr>
      <w:r w:rsidRPr="00D31C66">
        <w:rPr>
          <w:rStyle w:val="Odkaznapoznmkupodiarou"/>
        </w:rPr>
        <w:footnoteRef/>
      </w:r>
      <w:r w:rsidRPr="00D31C66">
        <w:t>) Zákon č. 82/2005 Z. z. o nelegálnej práci a nelegálnom zamestnávaní a o zmene a doplnení niektorých zákonov v znení zákona č. 125/2006 Z. z.</w:t>
      </w:r>
    </w:p>
  </w:footnote>
  <w:footnote w:id="16">
    <w:p w14:paraId="6A6F5DBF" w14:textId="7D93E393" w:rsidR="00084074" w:rsidRPr="00D31C66" w:rsidRDefault="00084074" w:rsidP="008D10C9">
      <w:pPr>
        <w:pStyle w:val="Textpoznmkypodiarou"/>
        <w:ind w:left="284" w:hanging="284"/>
        <w:jc w:val="both"/>
      </w:pPr>
      <w:r w:rsidRPr="00D31C66">
        <w:rPr>
          <w:rStyle w:val="Odkaznapoznmkupodiarou"/>
        </w:rPr>
        <w:footnoteRef/>
      </w:r>
      <w:r w:rsidRPr="00D31C66">
        <w:t>)</w:t>
      </w:r>
      <w:r w:rsidRPr="00D31C66">
        <w:tab/>
        <w:t>§ 170 ods. 21 zákona č. 461/2003 Z. z. v znení zákona č. 221/2019 Z. z.; § 25 ods. 5 zákona č. 580/2004 Z. z. o zdravotnom poistení a o zmene a doplnení zákona č. 95/2002 Z. z. o poisťovníctve a o zmene a doplnení niektorých zákonov v znení zákona č. 221/2019 Z. z.</w:t>
      </w:r>
    </w:p>
  </w:footnote>
  <w:footnote w:id="17">
    <w:p w14:paraId="285814D6" w14:textId="659EC8FE" w:rsidR="00084074" w:rsidRPr="00797643" w:rsidRDefault="00084074" w:rsidP="00797643">
      <w:pPr>
        <w:pStyle w:val="Textpoznmkypodiarou"/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§ 6 zákona č. 5/2004 Z. z. o službách zamestnanosti a o zmene a doplnení niektorých zákonov</w:t>
      </w:r>
      <w:r>
        <w:rPr>
          <w:rFonts w:cstheme="minorHAnsi"/>
        </w:rPr>
        <w:t xml:space="preserve"> v znení neskorších predpisov</w:t>
      </w:r>
      <w:r w:rsidRPr="00797643">
        <w:rPr>
          <w:rFonts w:cstheme="minorHAnsi"/>
        </w:rPr>
        <w:t>.</w:t>
      </w:r>
    </w:p>
  </w:footnote>
  <w:footnote w:id="18">
    <w:p w14:paraId="14ED2FB6" w14:textId="3EE4BF88" w:rsidR="00084074" w:rsidRPr="00797643" w:rsidRDefault="00084074" w:rsidP="00797643">
      <w:pPr>
        <w:pStyle w:val="Textpoznmkypodiarou"/>
        <w:ind w:left="284" w:hanging="284"/>
        <w:jc w:val="both"/>
        <w:rPr>
          <w:rFonts w:cstheme="minorHAnsi"/>
        </w:rPr>
      </w:pPr>
      <w:r w:rsidRPr="00797643">
        <w:rPr>
          <w:rStyle w:val="Odkaznapoznmkupodiarou"/>
          <w:rFonts w:cstheme="minorHAnsi"/>
        </w:rPr>
        <w:footnoteRef/>
      </w:r>
      <w:r w:rsidRPr="00797643">
        <w:rPr>
          <w:rFonts w:cstheme="minorHAnsi"/>
        </w:rPr>
        <w:t>)</w:t>
      </w:r>
      <w:r>
        <w:rPr>
          <w:rFonts w:cstheme="minorHAnsi"/>
        </w:rPr>
        <w:tab/>
      </w:r>
      <w:r w:rsidRPr="00797643">
        <w:rPr>
          <w:rFonts w:cstheme="minorHAnsi"/>
        </w:rPr>
        <w:t>§ 8 zákona č. 5/2004 Z. z.</w:t>
      </w:r>
    </w:p>
  </w:footnote>
  <w:footnote w:id="19">
    <w:p w14:paraId="37832ABC" w14:textId="77777777" w:rsidR="00084074" w:rsidRPr="00D31C66" w:rsidRDefault="00084074" w:rsidP="00411814">
      <w:pPr>
        <w:pStyle w:val="Textvysvetlivky"/>
        <w:ind w:left="284" w:hanging="284"/>
        <w:jc w:val="both"/>
        <w:rPr>
          <w:rFonts w:cstheme="minorHAnsi"/>
        </w:rPr>
      </w:pPr>
      <w:r w:rsidRPr="00D31C66">
        <w:rPr>
          <w:rStyle w:val="Odkaznapoznmkupodiarou"/>
          <w:rFonts w:cstheme="minorHAnsi"/>
        </w:rPr>
        <w:footnoteRef/>
      </w:r>
      <w:r w:rsidRPr="00D31C66">
        <w:rPr>
          <w:rFonts w:cstheme="minorHAnsi"/>
        </w:rPr>
        <w:t>)</w:t>
      </w:r>
      <w:r w:rsidRPr="00D31C66">
        <w:rPr>
          <w:rFonts w:cstheme="minorHAnsi"/>
        </w:rPr>
        <w:tab/>
      </w:r>
      <w:r>
        <w:rPr>
          <w:rFonts w:cstheme="minorHAnsi"/>
        </w:rPr>
        <w:t>Hodnotiace k</w:t>
      </w:r>
      <w:r w:rsidRPr="00D31C66">
        <w:rPr>
          <w:rFonts w:cstheme="minorHAnsi"/>
        </w:rPr>
        <w:t>ritéria sú uverejnené vyhlasovateľom spolu s výzvou.</w:t>
      </w:r>
    </w:p>
  </w:footnote>
  <w:footnote w:id="20">
    <w:p w14:paraId="4B921B75" w14:textId="248DDF0C" w:rsidR="00084074" w:rsidRPr="00797643" w:rsidRDefault="00084074" w:rsidP="00797643">
      <w:pPr>
        <w:pStyle w:val="Textpoznmkypodiarou"/>
        <w:ind w:left="284" w:hanging="284"/>
        <w:jc w:val="both"/>
        <w:rPr>
          <w:rFonts w:cstheme="minorHAnsi"/>
        </w:rPr>
      </w:pPr>
      <w:r>
        <w:rPr>
          <w:rStyle w:val="Odkaznapoznmkupodiarou"/>
        </w:rPr>
        <w:footnoteRef/>
      </w:r>
      <w:r>
        <w:t>)</w:t>
      </w:r>
      <w:r>
        <w:tab/>
      </w:r>
      <w:r>
        <w:rPr>
          <w:rFonts w:cstheme="minorHAnsi"/>
        </w:rPr>
        <w:t xml:space="preserve">Uvádza sa meno a priezvisko kontaktnej osoby a emailový a telefonický kontakt. </w:t>
      </w:r>
      <w:r w:rsidRPr="00797643">
        <w:rPr>
          <w:rFonts w:cstheme="minorHAnsi"/>
        </w:rPr>
        <w:t>Žiadateľ má právo požiadať pri</w:t>
      </w:r>
      <w:r>
        <w:rPr>
          <w:rFonts w:cstheme="minorHAnsi"/>
        </w:rPr>
        <w:t> </w:t>
      </w:r>
      <w:r w:rsidRPr="00797643">
        <w:rPr>
          <w:rFonts w:cstheme="minorHAnsi"/>
        </w:rPr>
        <w:t>kompletizácii žiadosti o technickú podporu okresný úrad alebo iný touto činnosťou poverený subjekt.</w:t>
      </w:r>
      <w:r>
        <w:rPr>
          <w:rFonts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0D80" w14:textId="52FCC22F" w:rsidR="00667804" w:rsidRPr="00C373D1" w:rsidRDefault="00667804" w:rsidP="00751893">
    <w:pPr>
      <w:pStyle w:val="Hlavika"/>
      <w:jc w:val="right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0DC8"/>
    <w:multiLevelType w:val="hybridMultilevel"/>
    <w:tmpl w:val="E6B66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97AAB"/>
    <w:multiLevelType w:val="hybridMultilevel"/>
    <w:tmpl w:val="F5102F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5576"/>
    <w:multiLevelType w:val="hybridMultilevel"/>
    <w:tmpl w:val="B9349AB6"/>
    <w:lvl w:ilvl="0" w:tplc="041B0017">
      <w:start w:val="1"/>
      <w:numFmt w:val="lowerLetter"/>
      <w:lvlText w:val="%1)"/>
      <w:lvlJc w:val="left"/>
      <w:pPr>
        <w:ind w:left="1039" w:hanging="360"/>
      </w:pPr>
    </w:lvl>
    <w:lvl w:ilvl="1" w:tplc="041B0017">
      <w:start w:val="1"/>
      <w:numFmt w:val="lowerLetter"/>
      <w:lvlText w:val="%2)"/>
      <w:lvlJc w:val="left"/>
      <w:pPr>
        <w:ind w:left="1759" w:hanging="360"/>
      </w:pPr>
    </w:lvl>
    <w:lvl w:ilvl="2" w:tplc="041B001B" w:tentative="1">
      <w:start w:val="1"/>
      <w:numFmt w:val="lowerRoman"/>
      <w:lvlText w:val="%3."/>
      <w:lvlJc w:val="right"/>
      <w:pPr>
        <w:ind w:left="2479" w:hanging="180"/>
      </w:pPr>
    </w:lvl>
    <w:lvl w:ilvl="3" w:tplc="041B000F" w:tentative="1">
      <w:start w:val="1"/>
      <w:numFmt w:val="decimal"/>
      <w:lvlText w:val="%4."/>
      <w:lvlJc w:val="left"/>
      <w:pPr>
        <w:ind w:left="3199" w:hanging="360"/>
      </w:pPr>
    </w:lvl>
    <w:lvl w:ilvl="4" w:tplc="041B0019" w:tentative="1">
      <w:start w:val="1"/>
      <w:numFmt w:val="lowerLetter"/>
      <w:lvlText w:val="%5."/>
      <w:lvlJc w:val="left"/>
      <w:pPr>
        <w:ind w:left="3919" w:hanging="360"/>
      </w:pPr>
    </w:lvl>
    <w:lvl w:ilvl="5" w:tplc="041B001B" w:tentative="1">
      <w:start w:val="1"/>
      <w:numFmt w:val="lowerRoman"/>
      <w:lvlText w:val="%6."/>
      <w:lvlJc w:val="right"/>
      <w:pPr>
        <w:ind w:left="4639" w:hanging="180"/>
      </w:pPr>
    </w:lvl>
    <w:lvl w:ilvl="6" w:tplc="041B000F" w:tentative="1">
      <w:start w:val="1"/>
      <w:numFmt w:val="decimal"/>
      <w:lvlText w:val="%7."/>
      <w:lvlJc w:val="left"/>
      <w:pPr>
        <w:ind w:left="5359" w:hanging="360"/>
      </w:pPr>
    </w:lvl>
    <w:lvl w:ilvl="7" w:tplc="041B0019" w:tentative="1">
      <w:start w:val="1"/>
      <w:numFmt w:val="lowerLetter"/>
      <w:lvlText w:val="%8."/>
      <w:lvlJc w:val="left"/>
      <w:pPr>
        <w:ind w:left="6079" w:hanging="360"/>
      </w:pPr>
    </w:lvl>
    <w:lvl w:ilvl="8" w:tplc="041B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 w15:restartNumberingAfterBreak="0">
    <w:nsid w:val="1FC86E8C"/>
    <w:multiLevelType w:val="hybridMultilevel"/>
    <w:tmpl w:val="229892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43DB0"/>
    <w:multiLevelType w:val="hybridMultilevel"/>
    <w:tmpl w:val="92DA42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6673"/>
    <w:multiLevelType w:val="hybridMultilevel"/>
    <w:tmpl w:val="52D66C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24695"/>
    <w:multiLevelType w:val="hybridMultilevel"/>
    <w:tmpl w:val="1CEE5DA6"/>
    <w:lvl w:ilvl="0" w:tplc="041B0017">
      <w:start w:val="1"/>
      <w:numFmt w:val="lowerLetter"/>
      <w:lvlText w:val="%1)"/>
      <w:lvlJc w:val="left"/>
      <w:pPr>
        <w:ind w:left="1039" w:hanging="360"/>
      </w:pPr>
    </w:lvl>
    <w:lvl w:ilvl="1" w:tplc="041B0019" w:tentative="1">
      <w:start w:val="1"/>
      <w:numFmt w:val="lowerLetter"/>
      <w:lvlText w:val="%2."/>
      <w:lvlJc w:val="left"/>
      <w:pPr>
        <w:ind w:left="1759" w:hanging="360"/>
      </w:pPr>
    </w:lvl>
    <w:lvl w:ilvl="2" w:tplc="041B001B" w:tentative="1">
      <w:start w:val="1"/>
      <w:numFmt w:val="lowerRoman"/>
      <w:lvlText w:val="%3."/>
      <w:lvlJc w:val="right"/>
      <w:pPr>
        <w:ind w:left="2479" w:hanging="180"/>
      </w:pPr>
    </w:lvl>
    <w:lvl w:ilvl="3" w:tplc="041B000F" w:tentative="1">
      <w:start w:val="1"/>
      <w:numFmt w:val="decimal"/>
      <w:lvlText w:val="%4."/>
      <w:lvlJc w:val="left"/>
      <w:pPr>
        <w:ind w:left="3199" w:hanging="360"/>
      </w:pPr>
    </w:lvl>
    <w:lvl w:ilvl="4" w:tplc="041B0019" w:tentative="1">
      <w:start w:val="1"/>
      <w:numFmt w:val="lowerLetter"/>
      <w:lvlText w:val="%5."/>
      <w:lvlJc w:val="left"/>
      <w:pPr>
        <w:ind w:left="3919" w:hanging="360"/>
      </w:pPr>
    </w:lvl>
    <w:lvl w:ilvl="5" w:tplc="041B001B" w:tentative="1">
      <w:start w:val="1"/>
      <w:numFmt w:val="lowerRoman"/>
      <w:lvlText w:val="%6."/>
      <w:lvlJc w:val="right"/>
      <w:pPr>
        <w:ind w:left="4639" w:hanging="180"/>
      </w:pPr>
    </w:lvl>
    <w:lvl w:ilvl="6" w:tplc="041B000F" w:tentative="1">
      <w:start w:val="1"/>
      <w:numFmt w:val="decimal"/>
      <w:lvlText w:val="%7."/>
      <w:lvlJc w:val="left"/>
      <w:pPr>
        <w:ind w:left="5359" w:hanging="360"/>
      </w:pPr>
    </w:lvl>
    <w:lvl w:ilvl="7" w:tplc="041B0019" w:tentative="1">
      <w:start w:val="1"/>
      <w:numFmt w:val="lowerLetter"/>
      <w:lvlText w:val="%8."/>
      <w:lvlJc w:val="left"/>
      <w:pPr>
        <w:ind w:left="6079" w:hanging="360"/>
      </w:pPr>
    </w:lvl>
    <w:lvl w:ilvl="8" w:tplc="041B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7" w15:restartNumberingAfterBreak="0">
    <w:nsid w:val="44941CCD"/>
    <w:multiLevelType w:val="hybridMultilevel"/>
    <w:tmpl w:val="5A76EB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E5E97"/>
    <w:multiLevelType w:val="hybridMultilevel"/>
    <w:tmpl w:val="F59E2EA4"/>
    <w:lvl w:ilvl="0" w:tplc="041B000F">
      <w:start w:val="1"/>
      <w:numFmt w:val="decimal"/>
      <w:lvlText w:val="%1."/>
      <w:lvlJc w:val="left"/>
      <w:pPr>
        <w:ind w:left="754" w:hanging="360"/>
      </w:pPr>
    </w:lvl>
    <w:lvl w:ilvl="1" w:tplc="9E6C211E">
      <w:start w:val="1"/>
      <w:numFmt w:val="lowerLetter"/>
      <w:lvlText w:val="%2)"/>
      <w:lvlJc w:val="left"/>
      <w:pPr>
        <w:ind w:left="147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EB62B19"/>
    <w:multiLevelType w:val="hybridMultilevel"/>
    <w:tmpl w:val="297A7F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73F9E"/>
    <w:multiLevelType w:val="hybridMultilevel"/>
    <w:tmpl w:val="96E8C0F4"/>
    <w:lvl w:ilvl="0" w:tplc="041B0017">
      <w:start w:val="1"/>
      <w:numFmt w:val="lowerLetter"/>
      <w:lvlText w:val="%1)"/>
      <w:lvlJc w:val="left"/>
      <w:pPr>
        <w:ind w:left="162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2" w:hanging="360"/>
      </w:pPr>
    </w:lvl>
    <w:lvl w:ilvl="2" w:tplc="041B001B" w:tentative="1">
      <w:start w:val="1"/>
      <w:numFmt w:val="lowerRoman"/>
      <w:lvlText w:val="%3."/>
      <w:lvlJc w:val="right"/>
      <w:pPr>
        <w:ind w:left="2702" w:hanging="180"/>
      </w:pPr>
    </w:lvl>
    <w:lvl w:ilvl="3" w:tplc="041B000F" w:tentative="1">
      <w:start w:val="1"/>
      <w:numFmt w:val="decimal"/>
      <w:lvlText w:val="%4."/>
      <w:lvlJc w:val="left"/>
      <w:pPr>
        <w:ind w:left="3422" w:hanging="360"/>
      </w:pPr>
    </w:lvl>
    <w:lvl w:ilvl="4" w:tplc="041B0019" w:tentative="1">
      <w:start w:val="1"/>
      <w:numFmt w:val="lowerLetter"/>
      <w:lvlText w:val="%5."/>
      <w:lvlJc w:val="left"/>
      <w:pPr>
        <w:ind w:left="4142" w:hanging="360"/>
      </w:pPr>
    </w:lvl>
    <w:lvl w:ilvl="5" w:tplc="041B001B" w:tentative="1">
      <w:start w:val="1"/>
      <w:numFmt w:val="lowerRoman"/>
      <w:lvlText w:val="%6."/>
      <w:lvlJc w:val="right"/>
      <w:pPr>
        <w:ind w:left="4862" w:hanging="180"/>
      </w:pPr>
    </w:lvl>
    <w:lvl w:ilvl="6" w:tplc="041B000F" w:tentative="1">
      <w:start w:val="1"/>
      <w:numFmt w:val="decimal"/>
      <w:lvlText w:val="%7."/>
      <w:lvlJc w:val="left"/>
      <w:pPr>
        <w:ind w:left="5582" w:hanging="360"/>
      </w:pPr>
    </w:lvl>
    <w:lvl w:ilvl="7" w:tplc="041B0019" w:tentative="1">
      <w:start w:val="1"/>
      <w:numFmt w:val="lowerLetter"/>
      <w:lvlText w:val="%8."/>
      <w:lvlJc w:val="left"/>
      <w:pPr>
        <w:ind w:left="6302" w:hanging="360"/>
      </w:pPr>
    </w:lvl>
    <w:lvl w:ilvl="8" w:tplc="041B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1" w15:restartNumberingAfterBreak="0">
    <w:nsid w:val="784538D7"/>
    <w:multiLevelType w:val="hybridMultilevel"/>
    <w:tmpl w:val="C0A2AD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CC7"/>
    <w:rsid w:val="00002EF3"/>
    <w:rsid w:val="00014324"/>
    <w:rsid w:val="00021D13"/>
    <w:rsid w:val="000245DB"/>
    <w:rsid w:val="00031853"/>
    <w:rsid w:val="000319E6"/>
    <w:rsid w:val="00040EE5"/>
    <w:rsid w:val="00047D41"/>
    <w:rsid w:val="000502EA"/>
    <w:rsid w:val="00050F52"/>
    <w:rsid w:val="000536CA"/>
    <w:rsid w:val="0005391B"/>
    <w:rsid w:val="0005516D"/>
    <w:rsid w:val="00066B99"/>
    <w:rsid w:val="00071917"/>
    <w:rsid w:val="000733E3"/>
    <w:rsid w:val="0007668C"/>
    <w:rsid w:val="0008313E"/>
    <w:rsid w:val="00084074"/>
    <w:rsid w:val="000846F3"/>
    <w:rsid w:val="0008775E"/>
    <w:rsid w:val="00087D52"/>
    <w:rsid w:val="00091431"/>
    <w:rsid w:val="00097000"/>
    <w:rsid w:val="000A14D2"/>
    <w:rsid w:val="000A6BE0"/>
    <w:rsid w:val="000B16CC"/>
    <w:rsid w:val="000B42EB"/>
    <w:rsid w:val="000B46B0"/>
    <w:rsid w:val="000B4A51"/>
    <w:rsid w:val="000B6A33"/>
    <w:rsid w:val="000C1702"/>
    <w:rsid w:val="000C1F96"/>
    <w:rsid w:val="000C508C"/>
    <w:rsid w:val="000D03AF"/>
    <w:rsid w:val="000D207F"/>
    <w:rsid w:val="000D25C1"/>
    <w:rsid w:val="000E07D4"/>
    <w:rsid w:val="001002BC"/>
    <w:rsid w:val="00103FF4"/>
    <w:rsid w:val="00104BC3"/>
    <w:rsid w:val="00105AA7"/>
    <w:rsid w:val="0010676A"/>
    <w:rsid w:val="00117662"/>
    <w:rsid w:val="00120A12"/>
    <w:rsid w:val="00121EC2"/>
    <w:rsid w:val="00122BB4"/>
    <w:rsid w:val="0012491C"/>
    <w:rsid w:val="00130039"/>
    <w:rsid w:val="001331ED"/>
    <w:rsid w:val="001421DE"/>
    <w:rsid w:val="001471E1"/>
    <w:rsid w:val="001774E1"/>
    <w:rsid w:val="001810C8"/>
    <w:rsid w:val="00182B65"/>
    <w:rsid w:val="001A3DA8"/>
    <w:rsid w:val="001A6440"/>
    <w:rsid w:val="001B42C6"/>
    <w:rsid w:val="001B56A2"/>
    <w:rsid w:val="001B6815"/>
    <w:rsid w:val="001B6E47"/>
    <w:rsid w:val="001C4438"/>
    <w:rsid w:val="001C6E32"/>
    <w:rsid w:val="001C7766"/>
    <w:rsid w:val="001D4934"/>
    <w:rsid w:val="001E578B"/>
    <w:rsid w:val="001F3C7F"/>
    <w:rsid w:val="001F3E93"/>
    <w:rsid w:val="00201255"/>
    <w:rsid w:val="0020183A"/>
    <w:rsid w:val="00202A15"/>
    <w:rsid w:val="0021164F"/>
    <w:rsid w:val="00212570"/>
    <w:rsid w:val="002160BE"/>
    <w:rsid w:val="0021665A"/>
    <w:rsid w:val="00217568"/>
    <w:rsid w:val="0021770C"/>
    <w:rsid w:val="00217EDA"/>
    <w:rsid w:val="0022457C"/>
    <w:rsid w:val="002258F7"/>
    <w:rsid w:val="00234DCE"/>
    <w:rsid w:val="00241A77"/>
    <w:rsid w:val="0024512F"/>
    <w:rsid w:val="00252A2A"/>
    <w:rsid w:val="00252CDD"/>
    <w:rsid w:val="00261108"/>
    <w:rsid w:val="00263A37"/>
    <w:rsid w:val="00263D02"/>
    <w:rsid w:val="00267219"/>
    <w:rsid w:val="00273667"/>
    <w:rsid w:val="00273B77"/>
    <w:rsid w:val="002763AA"/>
    <w:rsid w:val="00285E4B"/>
    <w:rsid w:val="002935DF"/>
    <w:rsid w:val="00297698"/>
    <w:rsid w:val="002A0C9D"/>
    <w:rsid w:val="002A45EF"/>
    <w:rsid w:val="002A7F90"/>
    <w:rsid w:val="002B4BA9"/>
    <w:rsid w:val="002C120E"/>
    <w:rsid w:val="002C3B46"/>
    <w:rsid w:val="002C7E55"/>
    <w:rsid w:val="002D02E1"/>
    <w:rsid w:val="002D33F1"/>
    <w:rsid w:val="002D34DA"/>
    <w:rsid w:val="002D3DFC"/>
    <w:rsid w:val="002D7894"/>
    <w:rsid w:val="002E1046"/>
    <w:rsid w:val="002E2C7C"/>
    <w:rsid w:val="002E63CD"/>
    <w:rsid w:val="002E7206"/>
    <w:rsid w:val="002F2169"/>
    <w:rsid w:val="002F2475"/>
    <w:rsid w:val="002F570D"/>
    <w:rsid w:val="003009F1"/>
    <w:rsid w:val="003013B9"/>
    <w:rsid w:val="003069CC"/>
    <w:rsid w:val="00310C65"/>
    <w:rsid w:val="003120D6"/>
    <w:rsid w:val="00317538"/>
    <w:rsid w:val="003240E1"/>
    <w:rsid w:val="003252E5"/>
    <w:rsid w:val="00330F10"/>
    <w:rsid w:val="00333D59"/>
    <w:rsid w:val="00334B23"/>
    <w:rsid w:val="0033732E"/>
    <w:rsid w:val="003405D0"/>
    <w:rsid w:val="00350ADB"/>
    <w:rsid w:val="00353495"/>
    <w:rsid w:val="00354EAD"/>
    <w:rsid w:val="00362C9D"/>
    <w:rsid w:val="00370545"/>
    <w:rsid w:val="00376D4C"/>
    <w:rsid w:val="00380A80"/>
    <w:rsid w:val="00380CF1"/>
    <w:rsid w:val="00381985"/>
    <w:rsid w:val="00390D14"/>
    <w:rsid w:val="00394F53"/>
    <w:rsid w:val="00395D47"/>
    <w:rsid w:val="00397EF1"/>
    <w:rsid w:val="003B180B"/>
    <w:rsid w:val="003C5CE3"/>
    <w:rsid w:val="003C752F"/>
    <w:rsid w:val="003D447D"/>
    <w:rsid w:val="003D4B10"/>
    <w:rsid w:val="003D56B6"/>
    <w:rsid w:val="003D7487"/>
    <w:rsid w:val="003E3202"/>
    <w:rsid w:val="003F0BFE"/>
    <w:rsid w:val="003F231E"/>
    <w:rsid w:val="003F246C"/>
    <w:rsid w:val="003F4C04"/>
    <w:rsid w:val="003F7C82"/>
    <w:rsid w:val="0040312F"/>
    <w:rsid w:val="00405D30"/>
    <w:rsid w:val="0040691A"/>
    <w:rsid w:val="00411814"/>
    <w:rsid w:val="00411BA4"/>
    <w:rsid w:val="00415873"/>
    <w:rsid w:val="00417C47"/>
    <w:rsid w:val="004232B6"/>
    <w:rsid w:val="00423B0F"/>
    <w:rsid w:val="0043482E"/>
    <w:rsid w:val="00437767"/>
    <w:rsid w:val="00444905"/>
    <w:rsid w:val="00445DAB"/>
    <w:rsid w:val="00447559"/>
    <w:rsid w:val="0045081A"/>
    <w:rsid w:val="004535F9"/>
    <w:rsid w:val="00453C92"/>
    <w:rsid w:val="00453F33"/>
    <w:rsid w:val="004544F3"/>
    <w:rsid w:val="00454E74"/>
    <w:rsid w:val="00456BD8"/>
    <w:rsid w:val="004615D9"/>
    <w:rsid w:val="00464CC2"/>
    <w:rsid w:val="0047133F"/>
    <w:rsid w:val="00472AA5"/>
    <w:rsid w:val="004737DC"/>
    <w:rsid w:val="0047428C"/>
    <w:rsid w:val="00474B63"/>
    <w:rsid w:val="00475ABA"/>
    <w:rsid w:val="0048411C"/>
    <w:rsid w:val="004865DB"/>
    <w:rsid w:val="00490281"/>
    <w:rsid w:val="00491F6A"/>
    <w:rsid w:val="00493FD2"/>
    <w:rsid w:val="00494633"/>
    <w:rsid w:val="00495BB4"/>
    <w:rsid w:val="004A2945"/>
    <w:rsid w:val="004B0F5B"/>
    <w:rsid w:val="004B2FBC"/>
    <w:rsid w:val="004B33C2"/>
    <w:rsid w:val="004C6934"/>
    <w:rsid w:val="004D7DAA"/>
    <w:rsid w:val="004E0151"/>
    <w:rsid w:val="004E0D21"/>
    <w:rsid w:val="004E11B8"/>
    <w:rsid w:val="004E45F5"/>
    <w:rsid w:val="004E76C7"/>
    <w:rsid w:val="004F3D65"/>
    <w:rsid w:val="004F61E9"/>
    <w:rsid w:val="00501859"/>
    <w:rsid w:val="00507980"/>
    <w:rsid w:val="005176D0"/>
    <w:rsid w:val="00520F03"/>
    <w:rsid w:val="0052499A"/>
    <w:rsid w:val="005504D2"/>
    <w:rsid w:val="00553E9F"/>
    <w:rsid w:val="005559DE"/>
    <w:rsid w:val="00555A63"/>
    <w:rsid w:val="00555CBA"/>
    <w:rsid w:val="00555E6C"/>
    <w:rsid w:val="00556299"/>
    <w:rsid w:val="005579CD"/>
    <w:rsid w:val="00563519"/>
    <w:rsid w:val="005647F9"/>
    <w:rsid w:val="00565E13"/>
    <w:rsid w:val="00573837"/>
    <w:rsid w:val="005808E6"/>
    <w:rsid w:val="00583DF7"/>
    <w:rsid w:val="00585BB9"/>
    <w:rsid w:val="00587E42"/>
    <w:rsid w:val="00591D8D"/>
    <w:rsid w:val="0059296B"/>
    <w:rsid w:val="00593DAF"/>
    <w:rsid w:val="00595418"/>
    <w:rsid w:val="00597EB1"/>
    <w:rsid w:val="005A4199"/>
    <w:rsid w:val="005A599E"/>
    <w:rsid w:val="005A5B16"/>
    <w:rsid w:val="005A676E"/>
    <w:rsid w:val="005A7750"/>
    <w:rsid w:val="005B2010"/>
    <w:rsid w:val="005C2ACE"/>
    <w:rsid w:val="005D6468"/>
    <w:rsid w:val="005E30CB"/>
    <w:rsid w:val="005F1118"/>
    <w:rsid w:val="005F4B1F"/>
    <w:rsid w:val="005F7A18"/>
    <w:rsid w:val="00601678"/>
    <w:rsid w:val="00602BEB"/>
    <w:rsid w:val="00610BF7"/>
    <w:rsid w:val="00610DA1"/>
    <w:rsid w:val="00626262"/>
    <w:rsid w:val="00627C66"/>
    <w:rsid w:val="00631BDE"/>
    <w:rsid w:val="00637B6F"/>
    <w:rsid w:val="00645C8F"/>
    <w:rsid w:val="00646EB1"/>
    <w:rsid w:val="00655CF7"/>
    <w:rsid w:val="00667804"/>
    <w:rsid w:val="006713B8"/>
    <w:rsid w:val="006713FE"/>
    <w:rsid w:val="00676416"/>
    <w:rsid w:val="00684AFE"/>
    <w:rsid w:val="00686FF3"/>
    <w:rsid w:val="00691C38"/>
    <w:rsid w:val="0069411A"/>
    <w:rsid w:val="006960A1"/>
    <w:rsid w:val="00696241"/>
    <w:rsid w:val="006A1FF9"/>
    <w:rsid w:val="006A2C2E"/>
    <w:rsid w:val="006A3F66"/>
    <w:rsid w:val="006A55A0"/>
    <w:rsid w:val="006B0CA9"/>
    <w:rsid w:val="006B11C6"/>
    <w:rsid w:val="006B5A27"/>
    <w:rsid w:val="006B7EA8"/>
    <w:rsid w:val="006C0E1E"/>
    <w:rsid w:val="006C292A"/>
    <w:rsid w:val="006C36C8"/>
    <w:rsid w:val="006C4928"/>
    <w:rsid w:val="006D0A48"/>
    <w:rsid w:val="006D12F1"/>
    <w:rsid w:val="006D642B"/>
    <w:rsid w:val="006D7E55"/>
    <w:rsid w:val="006E1402"/>
    <w:rsid w:val="006E141C"/>
    <w:rsid w:val="006E61E7"/>
    <w:rsid w:val="006E7414"/>
    <w:rsid w:val="006F15C3"/>
    <w:rsid w:val="006F4448"/>
    <w:rsid w:val="00701FF7"/>
    <w:rsid w:val="007026DD"/>
    <w:rsid w:val="007038D8"/>
    <w:rsid w:val="00706425"/>
    <w:rsid w:val="00710886"/>
    <w:rsid w:val="00710A3B"/>
    <w:rsid w:val="00713005"/>
    <w:rsid w:val="00714706"/>
    <w:rsid w:val="00715587"/>
    <w:rsid w:val="007211BA"/>
    <w:rsid w:val="00721552"/>
    <w:rsid w:val="00722FFF"/>
    <w:rsid w:val="007325B0"/>
    <w:rsid w:val="007413AF"/>
    <w:rsid w:val="007425C7"/>
    <w:rsid w:val="00745554"/>
    <w:rsid w:val="00751893"/>
    <w:rsid w:val="00753FC6"/>
    <w:rsid w:val="00754841"/>
    <w:rsid w:val="007620E3"/>
    <w:rsid w:val="007717E7"/>
    <w:rsid w:val="00773542"/>
    <w:rsid w:val="0077788A"/>
    <w:rsid w:val="00777E35"/>
    <w:rsid w:val="00792E4D"/>
    <w:rsid w:val="00792F45"/>
    <w:rsid w:val="00793218"/>
    <w:rsid w:val="00796E1C"/>
    <w:rsid w:val="007975C5"/>
    <w:rsid w:val="00797643"/>
    <w:rsid w:val="007A2D1D"/>
    <w:rsid w:val="007A3BA6"/>
    <w:rsid w:val="007A56B0"/>
    <w:rsid w:val="007B0900"/>
    <w:rsid w:val="007B2C34"/>
    <w:rsid w:val="007B3FB5"/>
    <w:rsid w:val="007B4DA6"/>
    <w:rsid w:val="007C1388"/>
    <w:rsid w:val="007C500F"/>
    <w:rsid w:val="007C6D10"/>
    <w:rsid w:val="007C75DC"/>
    <w:rsid w:val="007E2BB4"/>
    <w:rsid w:val="007F1E29"/>
    <w:rsid w:val="007F32DC"/>
    <w:rsid w:val="007F3584"/>
    <w:rsid w:val="007F5DEC"/>
    <w:rsid w:val="00807188"/>
    <w:rsid w:val="0081294B"/>
    <w:rsid w:val="00814CD3"/>
    <w:rsid w:val="00815AB4"/>
    <w:rsid w:val="00824308"/>
    <w:rsid w:val="0083072C"/>
    <w:rsid w:val="00833F08"/>
    <w:rsid w:val="00842A7E"/>
    <w:rsid w:val="00845FF6"/>
    <w:rsid w:val="0085068C"/>
    <w:rsid w:val="00852D37"/>
    <w:rsid w:val="00853856"/>
    <w:rsid w:val="008601D2"/>
    <w:rsid w:val="00866D1F"/>
    <w:rsid w:val="008720A4"/>
    <w:rsid w:val="00881C61"/>
    <w:rsid w:val="00884E7C"/>
    <w:rsid w:val="00891619"/>
    <w:rsid w:val="00893642"/>
    <w:rsid w:val="008944E4"/>
    <w:rsid w:val="0089647A"/>
    <w:rsid w:val="00897491"/>
    <w:rsid w:val="008A34DB"/>
    <w:rsid w:val="008B0CA1"/>
    <w:rsid w:val="008B3BB3"/>
    <w:rsid w:val="008B3F60"/>
    <w:rsid w:val="008B6A83"/>
    <w:rsid w:val="008B735D"/>
    <w:rsid w:val="008C1A30"/>
    <w:rsid w:val="008D10C9"/>
    <w:rsid w:val="008D1286"/>
    <w:rsid w:val="008D2227"/>
    <w:rsid w:val="008D3A55"/>
    <w:rsid w:val="008F4AD5"/>
    <w:rsid w:val="008F6C48"/>
    <w:rsid w:val="00905F4F"/>
    <w:rsid w:val="00906496"/>
    <w:rsid w:val="00907429"/>
    <w:rsid w:val="00920A3F"/>
    <w:rsid w:val="0092570A"/>
    <w:rsid w:val="00930257"/>
    <w:rsid w:val="00931365"/>
    <w:rsid w:val="009373FC"/>
    <w:rsid w:val="009432E6"/>
    <w:rsid w:val="00944359"/>
    <w:rsid w:val="009505A9"/>
    <w:rsid w:val="00961EEF"/>
    <w:rsid w:val="00963F6A"/>
    <w:rsid w:val="00967197"/>
    <w:rsid w:val="0097575F"/>
    <w:rsid w:val="00976D20"/>
    <w:rsid w:val="00984746"/>
    <w:rsid w:val="00987362"/>
    <w:rsid w:val="009932E2"/>
    <w:rsid w:val="00994A68"/>
    <w:rsid w:val="00995668"/>
    <w:rsid w:val="00995988"/>
    <w:rsid w:val="009A1C8E"/>
    <w:rsid w:val="009A5F24"/>
    <w:rsid w:val="009B1E0F"/>
    <w:rsid w:val="009B4B35"/>
    <w:rsid w:val="009C0087"/>
    <w:rsid w:val="009C03FC"/>
    <w:rsid w:val="009C21CA"/>
    <w:rsid w:val="009C2491"/>
    <w:rsid w:val="009C7933"/>
    <w:rsid w:val="009D6093"/>
    <w:rsid w:val="009D639A"/>
    <w:rsid w:val="009E1B34"/>
    <w:rsid w:val="009E581E"/>
    <w:rsid w:val="009F273F"/>
    <w:rsid w:val="009F2811"/>
    <w:rsid w:val="009F3C57"/>
    <w:rsid w:val="009F676D"/>
    <w:rsid w:val="009F7553"/>
    <w:rsid w:val="00A00BB7"/>
    <w:rsid w:val="00A0182D"/>
    <w:rsid w:val="00A10510"/>
    <w:rsid w:val="00A109D0"/>
    <w:rsid w:val="00A11C1F"/>
    <w:rsid w:val="00A14571"/>
    <w:rsid w:val="00A15D53"/>
    <w:rsid w:val="00A2001A"/>
    <w:rsid w:val="00A245FC"/>
    <w:rsid w:val="00A270F2"/>
    <w:rsid w:val="00A30C06"/>
    <w:rsid w:val="00A33E5F"/>
    <w:rsid w:val="00A42893"/>
    <w:rsid w:val="00A44A4E"/>
    <w:rsid w:val="00A45CD0"/>
    <w:rsid w:val="00A54694"/>
    <w:rsid w:val="00A54F6D"/>
    <w:rsid w:val="00A56715"/>
    <w:rsid w:val="00A5676B"/>
    <w:rsid w:val="00A57929"/>
    <w:rsid w:val="00A6370D"/>
    <w:rsid w:val="00A6598F"/>
    <w:rsid w:val="00A65B19"/>
    <w:rsid w:val="00A6786F"/>
    <w:rsid w:val="00A84A08"/>
    <w:rsid w:val="00A86BAE"/>
    <w:rsid w:val="00A93259"/>
    <w:rsid w:val="00A93A43"/>
    <w:rsid w:val="00A965F5"/>
    <w:rsid w:val="00A97366"/>
    <w:rsid w:val="00AA21EA"/>
    <w:rsid w:val="00AA43BC"/>
    <w:rsid w:val="00AB12BB"/>
    <w:rsid w:val="00AB3FFE"/>
    <w:rsid w:val="00AB4287"/>
    <w:rsid w:val="00AC024B"/>
    <w:rsid w:val="00AC1528"/>
    <w:rsid w:val="00AC5EEA"/>
    <w:rsid w:val="00AC754A"/>
    <w:rsid w:val="00AD2993"/>
    <w:rsid w:val="00AE0F7A"/>
    <w:rsid w:val="00AE2E00"/>
    <w:rsid w:val="00AE33AC"/>
    <w:rsid w:val="00AF3C15"/>
    <w:rsid w:val="00AF7948"/>
    <w:rsid w:val="00B016F8"/>
    <w:rsid w:val="00B05EEE"/>
    <w:rsid w:val="00B0747B"/>
    <w:rsid w:val="00B120E2"/>
    <w:rsid w:val="00B14E81"/>
    <w:rsid w:val="00B30F48"/>
    <w:rsid w:val="00B32625"/>
    <w:rsid w:val="00B34299"/>
    <w:rsid w:val="00B352F5"/>
    <w:rsid w:val="00B52063"/>
    <w:rsid w:val="00B57E08"/>
    <w:rsid w:val="00B63B80"/>
    <w:rsid w:val="00B650D2"/>
    <w:rsid w:val="00B75E5F"/>
    <w:rsid w:val="00B9048E"/>
    <w:rsid w:val="00B9055F"/>
    <w:rsid w:val="00B912C1"/>
    <w:rsid w:val="00B92EC6"/>
    <w:rsid w:val="00B93B0F"/>
    <w:rsid w:val="00B97E44"/>
    <w:rsid w:val="00BA27C3"/>
    <w:rsid w:val="00BA625F"/>
    <w:rsid w:val="00BA6FF3"/>
    <w:rsid w:val="00BB0B3B"/>
    <w:rsid w:val="00BB371C"/>
    <w:rsid w:val="00BB4A56"/>
    <w:rsid w:val="00BB71B7"/>
    <w:rsid w:val="00BC117F"/>
    <w:rsid w:val="00BC26FD"/>
    <w:rsid w:val="00BC6FB8"/>
    <w:rsid w:val="00BD0F3F"/>
    <w:rsid w:val="00BD2120"/>
    <w:rsid w:val="00BD4A4B"/>
    <w:rsid w:val="00BE35A5"/>
    <w:rsid w:val="00BF10CB"/>
    <w:rsid w:val="00C019CF"/>
    <w:rsid w:val="00C037A8"/>
    <w:rsid w:val="00C051BC"/>
    <w:rsid w:val="00C051F6"/>
    <w:rsid w:val="00C05763"/>
    <w:rsid w:val="00C05D27"/>
    <w:rsid w:val="00C26763"/>
    <w:rsid w:val="00C34260"/>
    <w:rsid w:val="00C373D1"/>
    <w:rsid w:val="00C4229E"/>
    <w:rsid w:val="00C44B2E"/>
    <w:rsid w:val="00C5534C"/>
    <w:rsid w:val="00C562FD"/>
    <w:rsid w:val="00C62135"/>
    <w:rsid w:val="00C6279C"/>
    <w:rsid w:val="00C71C57"/>
    <w:rsid w:val="00C80248"/>
    <w:rsid w:val="00C86A27"/>
    <w:rsid w:val="00C935C8"/>
    <w:rsid w:val="00C96057"/>
    <w:rsid w:val="00CA077D"/>
    <w:rsid w:val="00CA0CAF"/>
    <w:rsid w:val="00CA6C08"/>
    <w:rsid w:val="00CB074E"/>
    <w:rsid w:val="00CB19DE"/>
    <w:rsid w:val="00CB4CE7"/>
    <w:rsid w:val="00CB5D49"/>
    <w:rsid w:val="00CB6739"/>
    <w:rsid w:val="00CC767D"/>
    <w:rsid w:val="00CD224F"/>
    <w:rsid w:val="00CD2978"/>
    <w:rsid w:val="00CD3AF7"/>
    <w:rsid w:val="00CD407C"/>
    <w:rsid w:val="00CD6BFA"/>
    <w:rsid w:val="00CE298C"/>
    <w:rsid w:val="00CE4747"/>
    <w:rsid w:val="00CF3C75"/>
    <w:rsid w:val="00D12999"/>
    <w:rsid w:val="00D13DF8"/>
    <w:rsid w:val="00D162ED"/>
    <w:rsid w:val="00D16611"/>
    <w:rsid w:val="00D21A81"/>
    <w:rsid w:val="00D27689"/>
    <w:rsid w:val="00D303A5"/>
    <w:rsid w:val="00D30CED"/>
    <w:rsid w:val="00D31C66"/>
    <w:rsid w:val="00D33CC7"/>
    <w:rsid w:val="00D37AC0"/>
    <w:rsid w:val="00D37FC9"/>
    <w:rsid w:val="00D40049"/>
    <w:rsid w:val="00D50A81"/>
    <w:rsid w:val="00D53B14"/>
    <w:rsid w:val="00D65C32"/>
    <w:rsid w:val="00D730F6"/>
    <w:rsid w:val="00D80389"/>
    <w:rsid w:val="00D90668"/>
    <w:rsid w:val="00D96023"/>
    <w:rsid w:val="00DA0276"/>
    <w:rsid w:val="00DA040E"/>
    <w:rsid w:val="00DA0618"/>
    <w:rsid w:val="00DA4D80"/>
    <w:rsid w:val="00DA62F5"/>
    <w:rsid w:val="00DC5B78"/>
    <w:rsid w:val="00DD075B"/>
    <w:rsid w:val="00DD2A96"/>
    <w:rsid w:val="00DD5218"/>
    <w:rsid w:val="00DD579F"/>
    <w:rsid w:val="00DD5861"/>
    <w:rsid w:val="00DF0CF2"/>
    <w:rsid w:val="00DF281A"/>
    <w:rsid w:val="00E00399"/>
    <w:rsid w:val="00E067F0"/>
    <w:rsid w:val="00E068C5"/>
    <w:rsid w:val="00E108FA"/>
    <w:rsid w:val="00E10D38"/>
    <w:rsid w:val="00E114C4"/>
    <w:rsid w:val="00E11CE5"/>
    <w:rsid w:val="00E2013C"/>
    <w:rsid w:val="00E26F5B"/>
    <w:rsid w:val="00E37DD3"/>
    <w:rsid w:val="00E42BE6"/>
    <w:rsid w:val="00E538FA"/>
    <w:rsid w:val="00E57040"/>
    <w:rsid w:val="00E60F19"/>
    <w:rsid w:val="00E62DE6"/>
    <w:rsid w:val="00E643B2"/>
    <w:rsid w:val="00E64A51"/>
    <w:rsid w:val="00E66958"/>
    <w:rsid w:val="00E75154"/>
    <w:rsid w:val="00E76A8A"/>
    <w:rsid w:val="00E77DA6"/>
    <w:rsid w:val="00E80971"/>
    <w:rsid w:val="00E864A9"/>
    <w:rsid w:val="00E90F2E"/>
    <w:rsid w:val="00E9378A"/>
    <w:rsid w:val="00EA1AD1"/>
    <w:rsid w:val="00EA3D7D"/>
    <w:rsid w:val="00EB49A9"/>
    <w:rsid w:val="00EB631D"/>
    <w:rsid w:val="00EC4339"/>
    <w:rsid w:val="00ED74A2"/>
    <w:rsid w:val="00ED7575"/>
    <w:rsid w:val="00ED78D0"/>
    <w:rsid w:val="00EE1D45"/>
    <w:rsid w:val="00EE2398"/>
    <w:rsid w:val="00EE31D4"/>
    <w:rsid w:val="00EE5F54"/>
    <w:rsid w:val="00EE79E5"/>
    <w:rsid w:val="00EF0257"/>
    <w:rsid w:val="00EF34DF"/>
    <w:rsid w:val="00EF7E86"/>
    <w:rsid w:val="00F10AF4"/>
    <w:rsid w:val="00F1242F"/>
    <w:rsid w:val="00F13351"/>
    <w:rsid w:val="00F25249"/>
    <w:rsid w:val="00F37F99"/>
    <w:rsid w:val="00F446EB"/>
    <w:rsid w:val="00F5120B"/>
    <w:rsid w:val="00F546F9"/>
    <w:rsid w:val="00F61D65"/>
    <w:rsid w:val="00F6291D"/>
    <w:rsid w:val="00F7079D"/>
    <w:rsid w:val="00F817C8"/>
    <w:rsid w:val="00F81C1C"/>
    <w:rsid w:val="00F834C4"/>
    <w:rsid w:val="00F87375"/>
    <w:rsid w:val="00F919FF"/>
    <w:rsid w:val="00F93DF7"/>
    <w:rsid w:val="00F9687F"/>
    <w:rsid w:val="00FA253B"/>
    <w:rsid w:val="00FA3942"/>
    <w:rsid w:val="00FA4ECC"/>
    <w:rsid w:val="00FA57D4"/>
    <w:rsid w:val="00FA6332"/>
    <w:rsid w:val="00FB0148"/>
    <w:rsid w:val="00FB1540"/>
    <w:rsid w:val="00FC1770"/>
    <w:rsid w:val="00FC18BD"/>
    <w:rsid w:val="00FC2F17"/>
    <w:rsid w:val="00FC4C1A"/>
    <w:rsid w:val="00FC5278"/>
    <w:rsid w:val="00FD41FE"/>
    <w:rsid w:val="00FE07C6"/>
    <w:rsid w:val="00FE6E4D"/>
    <w:rsid w:val="00FF5DD5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E3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3CC7"/>
    <w:pPr>
      <w:spacing w:after="200" w:line="276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00399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="Times New Roman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33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,Dot pt,No Spacing1,List Paragraph Char Char Char,Indicator Text,Numbered Para 1,List Paragraph à moi,Odsek zoznamu4,LISTA,Listaszerű bekezdés2,Listaszerű bekezdés3,3"/>
    <w:basedOn w:val="Normlny"/>
    <w:link w:val="OdsekzoznamuChar"/>
    <w:qFormat/>
    <w:rsid w:val="00D33CC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33CC7"/>
    <w:rPr>
      <w:color w:val="0563C1" w:themeColor="hyperlink"/>
      <w:u w:val="single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D33CC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D33CC7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D33CC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D33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CC7"/>
  </w:style>
  <w:style w:type="paragraph" w:styleId="Pta">
    <w:name w:val="footer"/>
    <w:basedOn w:val="Normlny"/>
    <w:link w:val="PtaChar"/>
    <w:uiPriority w:val="99"/>
    <w:unhideWhenUsed/>
    <w:rsid w:val="00D33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CC7"/>
  </w:style>
  <w:style w:type="paragraph" w:styleId="Zarkazkladnhotextu3">
    <w:name w:val="Body Text Indent 3"/>
    <w:basedOn w:val="Normlny"/>
    <w:link w:val="Zarkazkladnhotextu3Char"/>
    <w:uiPriority w:val="99"/>
    <w:rsid w:val="00D33CC7"/>
    <w:pPr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3CC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33CC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sk-SK"/>
    </w:rPr>
  </w:style>
  <w:style w:type="paragraph" w:styleId="Bezriadkovania">
    <w:name w:val="No Spacing"/>
    <w:uiPriority w:val="1"/>
    <w:qFormat/>
    <w:rsid w:val="00D33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C4229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C4229E"/>
  </w:style>
  <w:style w:type="paragraph" w:styleId="Textbubliny">
    <w:name w:val="Balloon Text"/>
    <w:basedOn w:val="Normlny"/>
    <w:link w:val="TextbublinyChar"/>
    <w:uiPriority w:val="99"/>
    <w:semiHidden/>
    <w:unhideWhenUsed/>
    <w:rsid w:val="00937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3FC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53C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3C9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3C9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3C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3C9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7F3584"/>
    <w:pPr>
      <w:spacing w:after="0" w:line="240" w:lineRule="auto"/>
    </w:pPr>
  </w:style>
  <w:style w:type="character" w:styleId="Jemnzvraznenie">
    <w:name w:val="Subtle Emphasis"/>
    <w:basedOn w:val="Predvolenpsmoodseku"/>
    <w:qFormat/>
    <w:rsid w:val="00021D13"/>
    <w:rPr>
      <w:i/>
      <w:iCs/>
      <w:color w:val="404040" w:themeColor="text1" w:themeTint="BF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4A4B"/>
    <w:rPr>
      <w:color w:val="954F72" w:themeColor="followedHyperlink"/>
      <w:u w:val="single"/>
    </w:rPr>
  </w:style>
  <w:style w:type="character" w:styleId="Vrazn">
    <w:name w:val="Strong"/>
    <w:basedOn w:val="Predvolenpsmoodseku"/>
    <w:uiPriority w:val="22"/>
    <w:qFormat/>
    <w:rsid w:val="00ED78D0"/>
    <w:rPr>
      <w:rFonts w:cs="Times New Roman"/>
      <w:b/>
      <w:bCs/>
    </w:rPr>
  </w:style>
  <w:style w:type="character" w:customStyle="1" w:styleId="OdsekzoznamuChar">
    <w:name w:val="Odsek zoznamu Char"/>
    <w:aliases w:val="body Char,Odsek zoznamu2 Char,Table of contents numbered Char,List Paragraph Char,Dot pt Char,No Spacing1 Char,List Paragraph Char Char Char Char,Indicator Text Char,Numbered Para 1 Char,List Paragraph à moi Char,Odsek zoznamu4 Char"/>
    <w:link w:val="Odsekzoznamu"/>
    <w:qFormat/>
    <w:locked/>
    <w:rsid w:val="004B33C2"/>
  </w:style>
  <w:style w:type="character" w:customStyle="1" w:styleId="Nadpis2Char">
    <w:name w:val="Nadpis 2 Char"/>
    <w:basedOn w:val="Predvolenpsmoodseku"/>
    <w:link w:val="Nadpis2"/>
    <w:uiPriority w:val="9"/>
    <w:semiHidden/>
    <w:rsid w:val="00E00399"/>
    <w:rPr>
      <w:rFonts w:asciiTheme="majorHAnsi" w:eastAsiaTheme="majorEastAsia" w:hAnsiTheme="majorHAnsi" w:cs="Times New Roman"/>
      <w:color w:val="2E74B5" w:themeColor="accent1" w:themeShade="BF"/>
      <w:sz w:val="26"/>
      <w:szCs w:val="26"/>
    </w:rPr>
  </w:style>
  <w:style w:type="paragraph" w:styleId="Textvysvetlivky">
    <w:name w:val="endnote text"/>
    <w:basedOn w:val="Normlny"/>
    <w:link w:val="TextvysvetlivkyChar"/>
    <w:uiPriority w:val="99"/>
    <w:unhideWhenUsed/>
    <w:rsid w:val="00411B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411BA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11BA4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E60F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274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504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0641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14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94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140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3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629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9736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5369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8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32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4963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07939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94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815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3904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1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2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1854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91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68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618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3175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irri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minika.scholtz@minv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datelna.gov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ominika.scholtz@minv.s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mirri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059A-EDD9-4795-90F7-08609336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2723</Words>
  <Characters>15527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2024-09-02T07:02:00Z</dcterms:created>
  <dcterms:modified xsi:type="dcterms:W3CDTF">2024-09-03T09:14:00Z</dcterms:modified>
</cp:coreProperties>
</file>