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0612" w14:textId="77777777" w:rsidR="00DB16BD" w:rsidRPr="00774EED" w:rsidRDefault="00C15A7A" w:rsidP="00B41746">
      <w:pPr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A259D5">
        <w:rPr>
          <w:rFonts w:asciiTheme="minorHAnsi" w:hAnsiTheme="minorHAnsi" w:cstheme="minorHAnsi"/>
          <w:sz w:val="18"/>
          <w:szCs w:val="18"/>
        </w:rPr>
        <w:tab/>
      </w:r>
      <w:r w:rsidR="00DB16BD" w:rsidRPr="00774EED">
        <w:rPr>
          <w:rFonts w:asciiTheme="minorHAnsi" w:hAnsiTheme="minorHAnsi" w:cstheme="minorHAnsi"/>
          <w:i/>
        </w:rPr>
        <w:t xml:space="preserve">Príloha č. </w:t>
      </w:r>
      <w:r w:rsidR="00C00ED1">
        <w:rPr>
          <w:rFonts w:asciiTheme="minorHAnsi" w:hAnsiTheme="minorHAnsi" w:cstheme="minorHAnsi"/>
          <w:i/>
        </w:rPr>
        <w:t>3</w:t>
      </w:r>
      <w:r w:rsidR="00DB16BD" w:rsidRPr="00774EED">
        <w:rPr>
          <w:rFonts w:asciiTheme="minorHAnsi" w:hAnsiTheme="minorHAnsi" w:cstheme="minorHAnsi"/>
          <w:i/>
        </w:rPr>
        <w:t xml:space="preserve"> </w:t>
      </w:r>
    </w:p>
    <w:p w14:paraId="5D7C0613" w14:textId="77777777" w:rsidR="007C4E4E" w:rsidRDefault="000D17DB" w:rsidP="00A259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9D5">
        <w:rPr>
          <w:rFonts w:asciiTheme="minorHAnsi" w:hAnsiTheme="minorHAnsi" w:cstheme="minorHAnsi"/>
          <w:b/>
          <w:sz w:val="22"/>
          <w:szCs w:val="22"/>
        </w:rPr>
        <w:t>Zoznam povi</w:t>
      </w:r>
      <w:r w:rsidR="007D097B">
        <w:rPr>
          <w:rFonts w:asciiTheme="minorHAnsi" w:hAnsiTheme="minorHAnsi" w:cstheme="minorHAnsi"/>
          <w:b/>
          <w:sz w:val="22"/>
          <w:szCs w:val="22"/>
        </w:rPr>
        <w:t>nných merateľných ukazovateľov</w:t>
      </w:r>
    </w:p>
    <w:p w14:paraId="5D7C0614" w14:textId="77777777" w:rsidR="00DA2080" w:rsidRPr="004009AD" w:rsidRDefault="00DA2080" w:rsidP="00DA2080">
      <w:pPr>
        <w:rPr>
          <w:rFonts w:asciiTheme="minorHAnsi" w:hAnsiTheme="minorHAnsi" w:cstheme="minorHAnsi"/>
          <w:sz w:val="20"/>
          <w:szCs w:val="20"/>
        </w:rPr>
      </w:pPr>
    </w:p>
    <w:p w14:paraId="5D7C0615" w14:textId="77777777" w:rsidR="00DA2080" w:rsidRPr="00375B9A" w:rsidRDefault="0025488A" w:rsidP="00375B9A">
      <w:pPr>
        <w:shd w:val="clear" w:color="auto" w:fill="385623" w:themeFill="accent6" w:themeFillShade="8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A: </w:t>
      </w:r>
      <w:r w:rsidR="007D097B" w:rsidRPr="00375B9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Špecifický cieľ </w:t>
      </w:r>
      <w:r w:rsidR="00375B9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6.1.1 </w:t>
      </w:r>
      <w:r w:rsidR="007D097B" w:rsidRPr="00375B9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>– Rast počtu rómskych domácností s prístupom k zlepšeným podmienkam bývania</w:t>
      </w:r>
    </w:p>
    <w:p w14:paraId="5D7C0616" w14:textId="77777777" w:rsidR="00DA2080" w:rsidRPr="004009AD" w:rsidRDefault="00DA2080" w:rsidP="00DA2080">
      <w:pPr>
        <w:rPr>
          <w:rFonts w:asciiTheme="minorHAnsi" w:hAnsiTheme="minorHAnsi" w:cstheme="minorHAnsi"/>
          <w:sz w:val="20"/>
          <w:szCs w:val="20"/>
        </w:rPr>
      </w:pPr>
    </w:p>
    <w:p w14:paraId="5D7C0617" w14:textId="77777777" w:rsidR="00774EED" w:rsidRPr="007D097B" w:rsidRDefault="00774EED" w:rsidP="00774EED">
      <w:pPr>
        <w:pStyle w:val="Hlavika"/>
        <w:rPr>
          <w:rFonts w:asciiTheme="minorHAnsi" w:hAnsiTheme="minorHAnsi" w:cstheme="minorHAnsi"/>
          <w:b/>
          <w:sz w:val="20"/>
          <w:szCs w:val="20"/>
        </w:rPr>
      </w:pPr>
      <w:r w:rsidRPr="007D097B">
        <w:rPr>
          <w:rFonts w:asciiTheme="minorHAnsi" w:hAnsiTheme="minorHAnsi" w:cstheme="minorHAnsi"/>
          <w:b/>
          <w:sz w:val="20"/>
          <w:szCs w:val="20"/>
        </w:rPr>
        <w:t xml:space="preserve">1. Typ aktivity </w:t>
      </w:r>
      <w:r w:rsidR="007E7D8A" w:rsidRPr="007D097B">
        <w:rPr>
          <w:rFonts w:asciiTheme="minorHAnsi" w:hAnsiTheme="minorHAnsi" w:cstheme="minorHAnsi"/>
          <w:b/>
          <w:sz w:val="20"/>
          <w:szCs w:val="20"/>
        </w:rPr>
        <w:t>–</w:t>
      </w:r>
      <w:r w:rsidRPr="007D09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7D8A" w:rsidRPr="007D097B">
        <w:rPr>
          <w:rFonts w:asciiTheme="minorHAnsi" w:hAnsiTheme="minorHAnsi" w:cstheme="minorHAnsi"/>
          <w:b/>
          <w:sz w:val="20"/>
          <w:szCs w:val="20"/>
        </w:rPr>
        <w:t>Podpora programov prestupného bývania v rámci sociálnej mobility a integrácie obyvateľov MRK (výstavba a rekonštrukcia obydlí)</w:t>
      </w:r>
    </w:p>
    <w:tbl>
      <w:tblPr>
        <w:tblStyle w:val="Mriekatabuky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851"/>
        <w:gridCol w:w="6520"/>
        <w:gridCol w:w="993"/>
      </w:tblGrid>
      <w:tr w:rsidR="00483E27" w:rsidRPr="007D097B" w14:paraId="5D7C061D" w14:textId="77777777" w:rsidTr="006B552B">
        <w:trPr>
          <w:trHeight w:val="16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C0618" w14:textId="77777777" w:rsidR="00375B9A" w:rsidRPr="007D097B" w:rsidRDefault="00375B9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97B">
              <w:rPr>
                <w:rFonts w:asciiTheme="minorHAnsi" w:hAnsiTheme="minorHAnsi" w:cstheme="minorHAnsi"/>
                <w:b/>
                <w:sz w:val="20"/>
                <w:szCs w:val="20"/>
              </w:rPr>
              <w:t>Hlavná aktivita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C0619" w14:textId="77777777" w:rsidR="00375B9A" w:rsidRPr="007D097B" w:rsidRDefault="00375B9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97B">
              <w:rPr>
                <w:rFonts w:asciiTheme="minorHAnsi" w:hAnsiTheme="minorHAnsi" w:cstheme="minorHAnsi"/>
                <w:b/>
                <w:sz w:val="20"/>
                <w:szCs w:val="20"/>
              </w:rPr>
              <w:t>Povinné merateľné ukazovatele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C061A" w14:textId="77777777" w:rsidR="00375B9A" w:rsidRPr="007D097B" w:rsidRDefault="00375B9A" w:rsidP="004009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="00D5718E">
              <w:rPr>
                <w:rStyle w:val="Odkaznavysvetlivku"/>
                <w:rFonts w:asciiTheme="minorHAnsi" w:hAnsiTheme="minorHAnsi"/>
                <w:b/>
                <w:sz w:val="20"/>
                <w:szCs w:val="20"/>
              </w:rPr>
              <w:endnoteReference w:id="2"/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C061B" w14:textId="77777777" w:rsidR="00375B9A" w:rsidRPr="007D097B" w:rsidRDefault="00375B9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97B">
              <w:rPr>
                <w:rFonts w:asciiTheme="minorHAnsi" w:hAnsiTheme="minorHAnsi" w:cstheme="minorHAnsi"/>
                <w:b/>
                <w:sz w:val="20"/>
                <w:szCs w:val="20"/>
              </w:rPr>
              <w:t>Definícia povinného merateľného ukazovateľa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C061C" w14:textId="77777777" w:rsidR="00375B9A" w:rsidRPr="007D097B" w:rsidRDefault="00375B9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97B">
              <w:rPr>
                <w:rFonts w:asciiTheme="minorHAnsi" w:hAnsiTheme="minorHAnsi" w:cstheme="minorHAnsi"/>
                <w:b/>
                <w:sz w:val="20"/>
                <w:szCs w:val="20"/>
              </w:rPr>
              <w:t>Merná jednotka</w:t>
            </w:r>
          </w:p>
        </w:tc>
      </w:tr>
      <w:tr w:rsidR="00483E27" w:rsidRPr="00774EED" w14:paraId="5D7C0623" w14:textId="77777777" w:rsidTr="006B552B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C061E" w14:textId="77777777" w:rsidR="00A12B02" w:rsidRPr="00F47952" w:rsidRDefault="00A12B02" w:rsidP="002F1F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Výstavba </w:t>
            </w:r>
            <w:r w:rsidR="00483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obydlí 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prestupné bývanie pre MRK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61F" w14:textId="163DA5AE" w:rsidR="00A12B02" w:rsidRPr="00774EED" w:rsidRDefault="00A12B02" w:rsidP="002F1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P0240 – </w:t>
            </w:r>
            <w:r w:rsidR="0028055F" w:rsidRPr="00931AFC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prostredníctvom programov svojpomocnej výstavby obydlí/prestupného bývania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620" w14:textId="77777777" w:rsidR="00A12B02" w:rsidRDefault="006B552B" w:rsidP="004C2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O0194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621" w14:textId="1B68C542" w:rsidR="00A12B02" w:rsidRPr="00774EED" w:rsidRDefault="008D6547" w:rsidP="000274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6B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cez programy svojpomocnej výstavby obydlí/prestupného bývania realizované v rámci projektu.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0622" w14:textId="4B33C1E8" w:rsidR="00A12B02" w:rsidRPr="00774EED" w:rsidRDefault="00A12B02" w:rsidP="002F1F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osoba</w:t>
            </w:r>
          </w:p>
        </w:tc>
      </w:tr>
      <w:tr w:rsidR="00483E27" w:rsidRPr="00774EED" w14:paraId="5D7C0630" w14:textId="77777777" w:rsidTr="006B552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C062A" w14:textId="77777777" w:rsidR="00483E27" w:rsidRPr="000274B1" w:rsidRDefault="00483E27" w:rsidP="002F1F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Rekonštrukcia obydlí na prestupné bývanie pre MRK</w:t>
            </w:r>
          </w:p>
          <w:p w14:paraId="5D7C062B" w14:textId="77777777" w:rsidR="00483E27" w:rsidRPr="007D42F1" w:rsidRDefault="00483E27" w:rsidP="002F1F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5D7C062C" w14:textId="0CD7D70A" w:rsidR="00483E27" w:rsidRPr="00774EED" w:rsidRDefault="00483E27" w:rsidP="002F1F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1BD6">
              <w:rPr>
                <w:rFonts w:asciiTheme="minorHAnsi" w:hAnsiTheme="minorHAnsi" w:cstheme="minorHAnsi"/>
                <w:sz w:val="20"/>
                <w:szCs w:val="20"/>
              </w:rPr>
              <w:t xml:space="preserve">P0240 – </w:t>
            </w:r>
            <w:r w:rsidR="0028055F" w:rsidRPr="00931AFC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prostredníctvom programov svojpomocnej výstavby obydlí/prestupného bývania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D7C062D" w14:textId="77777777" w:rsidR="00483E27" w:rsidRDefault="006B552B" w:rsidP="004C2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O0194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5D7C062E" w14:textId="4F4EC23C" w:rsidR="00483E27" w:rsidRPr="00774EED" w:rsidRDefault="008D6547" w:rsidP="007B5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AFC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cez programy svojpomocnej výstavby obydlí/prestupného bývania realizované v rámci projektu.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C062F" w14:textId="32B83A25" w:rsidR="00483E27" w:rsidRPr="00774EED" w:rsidRDefault="00483E27" w:rsidP="002F1F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osoba</w:t>
            </w:r>
          </w:p>
        </w:tc>
      </w:tr>
      <w:tr w:rsidR="00483E27" w:rsidRPr="00774EED" w14:paraId="5D7C063C" w14:textId="77777777" w:rsidTr="006B552B"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C0637" w14:textId="77777777" w:rsidR="00483E27" w:rsidRDefault="00483E27" w:rsidP="002F1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7C0638" w14:textId="77777777" w:rsidR="00483E27" w:rsidRPr="00231BD6" w:rsidRDefault="000274B1" w:rsidP="000274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P0372</w:t>
            </w:r>
            <w:r w:rsidR="00483E27" w:rsidRPr="00F47952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Počet renovovaných domácností so zlepšenou klasifikáciou podľa spotreby energie</w:t>
            </w:r>
          </w:p>
        </w:tc>
        <w:tc>
          <w:tcPr>
            <w:tcW w:w="851" w:type="dxa"/>
            <w:vAlign w:val="center"/>
          </w:tcPr>
          <w:p w14:paraId="5D7C0639" w14:textId="77777777" w:rsidR="00483E27" w:rsidRDefault="006B552B" w:rsidP="004C2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O0199</w:t>
            </w:r>
          </w:p>
        </w:tc>
        <w:tc>
          <w:tcPr>
            <w:tcW w:w="6520" w:type="dxa"/>
            <w:vAlign w:val="center"/>
          </w:tcPr>
          <w:p w14:paraId="5D7C063A" w14:textId="10F72F31" w:rsidR="00483E27" w:rsidRPr="00231BD6" w:rsidRDefault="008D6547" w:rsidP="002126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6B">
              <w:rPr>
                <w:rFonts w:asciiTheme="minorHAnsi" w:hAnsiTheme="minorHAnsi" w:cstheme="minorHAnsi"/>
                <w:sz w:val="20"/>
                <w:szCs w:val="20"/>
              </w:rPr>
              <w:t>Počet domácností, ktoré boli v dôsledku realizácie projektu zaradené do zlepšenej energetickej triedy. Za domácnosť sa považuje bytová jednotka (dom, byt).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D7C063B" w14:textId="58FA3B51" w:rsidR="00483E27" w:rsidRPr="00231BD6" w:rsidRDefault="008D6547" w:rsidP="002F1F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domácnos</w:t>
            </w:r>
            <w:r w:rsidR="004F274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</w:p>
        </w:tc>
      </w:tr>
      <w:tr w:rsidR="00483E27" w:rsidRPr="00774EED" w14:paraId="5D7C0642" w14:textId="77777777" w:rsidTr="006B552B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C063D" w14:textId="77777777" w:rsidR="00483E27" w:rsidRDefault="00483E27" w:rsidP="002F1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5D7C063E" w14:textId="38B5502E" w:rsidR="00483E27" w:rsidRPr="00F47952" w:rsidRDefault="00483E27" w:rsidP="002F1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952">
              <w:rPr>
                <w:rFonts w:asciiTheme="minorHAnsi" w:hAnsiTheme="minorHAnsi" w:cstheme="minorHAnsi"/>
                <w:sz w:val="20"/>
                <w:szCs w:val="20"/>
              </w:rPr>
              <w:t xml:space="preserve">P0105 – </w:t>
            </w:r>
            <w:r w:rsidR="0028055F" w:rsidRPr="0091526B">
              <w:rPr>
                <w:rFonts w:asciiTheme="minorHAnsi" w:hAnsiTheme="minorHAnsi" w:cstheme="minorHAnsi"/>
                <w:sz w:val="20"/>
                <w:szCs w:val="20"/>
              </w:rPr>
              <w:t>Odhadované ročné zníženie emisií skleníkových plynov pri renovovaných budovách</w:t>
            </w:r>
            <w:r w:rsidR="002805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7C063F" w14:textId="77777777" w:rsidR="00483E27" w:rsidRDefault="006B552B" w:rsidP="004C2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O0201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vAlign w:val="center"/>
          </w:tcPr>
          <w:p w14:paraId="5D7C0640" w14:textId="184F2E2A" w:rsidR="00483E27" w:rsidRPr="00231BD6" w:rsidRDefault="0028055F" w:rsidP="00231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6B">
              <w:rPr>
                <w:rFonts w:asciiTheme="minorHAnsi" w:hAnsiTheme="minorHAnsi" w:cstheme="minorHAnsi"/>
                <w:bCs/>
                <w:sz w:val="20"/>
                <w:szCs w:val="20"/>
              </w:rPr>
              <w:t>Množstvo primárnej energie, ktorú sa podarí ušetriť pomocou rekonštrukcie budov.</w:t>
            </w:r>
            <w:r w:rsidRPr="0091526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Ukazovateľ sa vypočíta ako rozdiel množstva skleníkových plynov vychádzajúcich z energetického certifikátu renovovanej budovy vydaného pred a po rekonštrukcii budovy.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C0641" w14:textId="77777777" w:rsidR="00483E27" w:rsidRDefault="006B2895" w:rsidP="002F1F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2895">
              <w:rPr>
                <w:rFonts w:asciiTheme="minorHAnsi" w:hAnsiTheme="minorHAnsi" w:cstheme="minorHAnsi"/>
                <w:bCs/>
                <w:sz w:val="20"/>
                <w:szCs w:val="20"/>
              </w:rPr>
              <w:t>tony CO</w:t>
            </w:r>
            <w:r w:rsidRPr="006B2895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  <w:r w:rsidRPr="006B2895">
              <w:rPr>
                <w:rFonts w:asciiTheme="minorHAnsi" w:hAnsiTheme="minorHAnsi" w:cstheme="minorHAnsi"/>
                <w:bCs/>
                <w:sz w:val="20"/>
                <w:szCs w:val="20"/>
              </w:rPr>
              <w:t>eq</w:t>
            </w:r>
          </w:p>
        </w:tc>
      </w:tr>
    </w:tbl>
    <w:p w14:paraId="5D7C0643" w14:textId="77777777" w:rsidR="004009AD" w:rsidRDefault="004009AD" w:rsidP="00CA7A8D">
      <w:pPr>
        <w:pStyle w:val="Hlavika"/>
        <w:rPr>
          <w:rFonts w:asciiTheme="minorHAnsi" w:hAnsiTheme="minorHAnsi" w:cstheme="minorHAnsi"/>
          <w:b/>
          <w:sz w:val="22"/>
          <w:szCs w:val="22"/>
        </w:rPr>
      </w:pPr>
    </w:p>
    <w:p w14:paraId="5D7C0644" w14:textId="77777777" w:rsidR="004009AD" w:rsidRDefault="004009AD" w:rsidP="00CA7A8D">
      <w:pPr>
        <w:pStyle w:val="Hlavika"/>
        <w:rPr>
          <w:rFonts w:asciiTheme="minorHAnsi" w:hAnsiTheme="minorHAnsi" w:cstheme="minorHAnsi"/>
          <w:b/>
          <w:sz w:val="22"/>
          <w:szCs w:val="22"/>
        </w:rPr>
      </w:pPr>
    </w:p>
    <w:p w14:paraId="3A05536A" w14:textId="6AE24963" w:rsidR="00066ECE" w:rsidRDefault="00066ECE" w:rsidP="00CA7A8D">
      <w:pPr>
        <w:pStyle w:val="Hlavika"/>
        <w:rPr>
          <w:rFonts w:asciiTheme="minorHAnsi" w:hAnsiTheme="minorHAnsi" w:cstheme="minorHAnsi"/>
          <w:b/>
          <w:sz w:val="22"/>
          <w:szCs w:val="22"/>
        </w:rPr>
      </w:pPr>
    </w:p>
    <w:p w14:paraId="0AF16CA9" w14:textId="77777777" w:rsidR="00066ECE" w:rsidRDefault="00066ECE" w:rsidP="00CA7A8D">
      <w:pPr>
        <w:pStyle w:val="Hlavika"/>
        <w:rPr>
          <w:rFonts w:asciiTheme="minorHAnsi" w:hAnsiTheme="minorHAnsi" w:cstheme="minorHAnsi"/>
          <w:b/>
          <w:sz w:val="22"/>
          <w:szCs w:val="22"/>
        </w:rPr>
      </w:pPr>
    </w:p>
    <w:p w14:paraId="4E443AC0" w14:textId="77777777" w:rsidR="00066ECE" w:rsidRDefault="00066ECE" w:rsidP="00CA7A8D">
      <w:pPr>
        <w:pStyle w:val="Hlavika"/>
        <w:rPr>
          <w:rFonts w:asciiTheme="minorHAnsi" w:hAnsiTheme="minorHAnsi" w:cstheme="minorHAnsi"/>
          <w:b/>
          <w:sz w:val="22"/>
          <w:szCs w:val="22"/>
        </w:rPr>
      </w:pPr>
    </w:p>
    <w:p w14:paraId="5D7C0645" w14:textId="77777777" w:rsidR="0016017F" w:rsidRDefault="0016017F" w:rsidP="00CA7A8D">
      <w:pPr>
        <w:pStyle w:val="Hlavika"/>
        <w:rPr>
          <w:rFonts w:asciiTheme="minorHAnsi" w:hAnsiTheme="minorHAnsi" w:cstheme="minorHAnsi"/>
          <w:b/>
          <w:sz w:val="20"/>
          <w:szCs w:val="20"/>
        </w:rPr>
      </w:pPr>
    </w:p>
    <w:p w14:paraId="5D7C0646" w14:textId="77777777" w:rsidR="004A1934" w:rsidRPr="0016017F" w:rsidRDefault="00CA7A8D" w:rsidP="00CA7A8D">
      <w:pPr>
        <w:pStyle w:val="Hlavika"/>
        <w:rPr>
          <w:rFonts w:asciiTheme="minorHAnsi" w:hAnsiTheme="minorHAnsi" w:cstheme="minorHAnsi"/>
          <w:b/>
          <w:sz w:val="20"/>
          <w:szCs w:val="20"/>
        </w:rPr>
      </w:pPr>
      <w:r w:rsidRPr="0016017F">
        <w:rPr>
          <w:rFonts w:asciiTheme="minorHAnsi" w:hAnsiTheme="minorHAnsi" w:cstheme="minorHAnsi"/>
          <w:b/>
          <w:sz w:val="20"/>
          <w:szCs w:val="20"/>
        </w:rPr>
        <w:t xml:space="preserve">2. Typ aktivity </w:t>
      </w:r>
      <w:r w:rsidR="007E7D8A" w:rsidRPr="0016017F">
        <w:rPr>
          <w:rFonts w:asciiTheme="minorHAnsi" w:hAnsiTheme="minorHAnsi" w:cstheme="minorHAnsi"/>
          <w:b/>
          <w:sz w:val="20"/>
          <w:szCs w:val="20"/>
        </w:rPr>
        <w:t>–</w:t>
      </w:r>
      <w:r w:rsidRPr="001601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7D8A" w:rsidRPr="0016017F">
        <w:rPr>
          <w:rFonts w:asciiTheme="minorHAnsi" w:hAnsiTheme="minorHAnsi" w:cstheme="minorHAnsi"/>
          <w:b/>
          <w:sz w:val="20"/>
          <w:szCs w:val="20"/>
        </w:rPr>
        <w:t xml:space="preserve">Podpora mikropôžičkových </w:t>
      </w:r>
      <w:r w:rsidR="00EA2433" w:rsidRPr="0016017F">
        <w:rPr>
          <w:rFonts w:asciiTheme="minorHAnsi" w:hAnsiTheme="minorHAnsi" w:cstheme="minorHAnsi"/>
          <w:b/>
          <w:sz w:val="20"/>
          <w:szCs w:val="20"/>
        </w:rPr>
        <w:t>programov zameraných na podporu svojpomocnej výstavby obydlí</w:t>
      </w:r>
    </w:p>
    <w:tbl>
      <w:tblPr>
        <w:tblStyle w:val="Mriekatabuky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851"/>
        <w:gridCol w:w="6379"/>
        <w:gridCol w:w="1134"/>
      </w:tblGrid>
      <w:tr w:rsidR="00375B9A" w:rsidRPr="00231BD6" w14:paraId="5D7C064C" w14:textId="77777777" w:rsidTr="00066ECE">
        <w:trPr>
          <w:trHeight w:val="166"/>
        </w:trPr>
        <w:tc>
          <w:tcPr>
            <w:tcW w:w="1526" w:type="dxa"/>
            <w:shd w:val="clear" w:color="auto" w:fill="E2EFD9" w:themeFill="accent6" w:themeFillTint="33"/>
            <w:vAlign w:val="center"/>
          </w:tcPr>
          <w:p w14:paraId="5D7C0647" w14:textId="77777777" w:rsidR="00375B9A" w:rsidRPr="00375B9A" w:rsidRDefault="0025488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Hlavná aktivita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5D7C0648" w14:textId="77777777" w:rsidR="00375B9A" w:rsidRPr="00375B9A" w:rsidRDefault="0025488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Povinné merateľné ukazovatele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D7C0649" w14:textId="77777777" w:rsidR="00375B9A" w:rsidRPr="00375B9A" w:rsidRDefault="004009AD" w:rsidP="004009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4009AD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14:paraId="5D7C064A" w14:textId="77777777" w:rsidR="00375B9A" w:rsidRPr="00375B9A" w:rsidRDefault="0025488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Definícia povinného merateľného ukazovateľa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D7C064B" w14:textId="77777777" w:rsidR="00375B9A" w:rsidRPr="00375B9A" w:rsidRDefault="00375B9A" w:rsidP="002F1F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B9A">
              <w:rPr>
                <w:rFonts w:asciiTheme="minorHAnsi" w:hAnsiTheme="minorHAnsi" w:cstheme="minorHAnsi"/>
                <w:b/>
                <w:sz w:val="20"/>
                <w:szCs w:val="20"/>
              </w:rPr>
              <w:t>Merná jednotka</w:t>
            </w:r>
          </w:p>
        </w:tc>
      </w:tr>
      <w:tr w:rsidR="008472D6" w:rsidRPr="00774EED" w14:paraId="5D7C0653" w14:textId="77777777" w:rsidTr="00066ECE">
        <w:tc>
          <w:tcPr>
            <w:tcW w:w="1526" w:type="dxa"/>
            <w:shd w:val="clear" w:color="auto" w:fill="E2EFD9" w:themeFill="accent6" w:themeFillTint="33"/>
            <w:vAlign w:val="center"/>
          </w:tcPr>
          <w:p w14:paraId="5D7C064D" w14:textId="77777777" w:rsidR="008472D6" w:rsidRPr="007D42F1" w:rsidRDefault="008472D6" w:rsidP="002F1F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42F1">
              <w:rPr>
                <w:rFonts w:asciiTheme="minorHAnsi" w:hAnsiTheme="minorHAnsi" w:cstheme="minorHAnsi"/>
                <w:b/>
                <w:sz w:val="20"/>
                <w:szCs w:val="20"/>
              </w:rPr>
              <w:t>Svojpomocná výstavba obydlí</w:t>
            </w:r>
          </w:p>
          <w:p w14:paraId="5D7C064E" w14:textId="77777777" w:rsidR="008472D6" w:rsidRPr="007D42F1" w:rsidRDefault="008472D6" w:rsidP="002F1F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7C064F" w14:textId="6E49DB2D" w:rsidR="008472D6" w:rsidRPr="00774EED" w:rsidRDefault="008472D6" w:rsidP="002F1F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1BD6">
              <w:rPr>
                <w:rFonts w:asciiTheme="minorHAnsi" w:hAnsiTheme="minorHAnsi" w:cstheme="minorHAnsi"/>
                <w:sz w:val="20"/>
                <w:szCs w:val="20"/>
              </w:rPr>
              <w:t xml:space="preserve">P0240 – </w:t>
            </w:r>
            <w:r w:rsidR="0028055F" w:rsidRPr="0091526B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prostredníctvom programov svojpomocnej výstavby obydlí/prestupného bývania</w:t>
            </w:r>
          </w:p>
        </w:tc>
        <w:tc>
          <w:tcPr>
            <w:tcW w:w="851" w:type="dxa"/>
            <w:vAlign w:val="center"/>
          </w:tcPr>
          <w:p w14:paraId="5D7C0650" w14:textId="77777777" w:rsidR="008472D6" w:rsidRDefault="00DF42D6" w:rsidP="002F1F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O0194</w:t>
            </w:r>
          </w:p>
        </w:tc>
        <w:tc>
          <w:tcPr>
            <w:tcW w:w="6379" w:type="dxa"/>
            <w:vAlign w:val="center"/>
          </w:tcPr>
          <w:p w14:paraId="5D7C0651" w14:textId="7D9A09C0" w:rsidR="008472D6" w:rsidRPr="00774EED" w:rsidRDefault="0028055F" w:rsidP="002F1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AFC">
              <w:rPr>
                <w:rFonts w:asciiTheme="minorHAnsi" w:hAnsiTheme="minorHAnsi" w:cstheme="minorHAnsi"/>
                <w:sz w:val="20"/>
                <w:szCs w:val="20"/>
              </w:rPr>
              <w:t>Počet obyvateľov MRK, ktorým sa zlepšili podmienky bývania cez programy svojpomocnej výstavby obydlí/prestupného bývania realizované v rámci projektu</w:t>
            </w:r>
          </w:p>
        </w:tc>
        <w:tc>
          <w:tcPr>
            <w:tcW w:w="1134" w:type="dxa"/>
            <w:vAlign w:val="center"/>
          </w:tcPr>
          <w:p w14:paraId="5D7C0652" w14:textId="31151330" w:rsidR="008472D6" w:rsidRPr="00774EED" w:rsidRDefault="008472D6" w:rsidP="002F1F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osoba</w:t>
            </w:r>
          </w:p>
        </w:tc>
      </w:tr>
    </w:tbl>
    <w:p w14:paraId="5D7C065A" w14:textId="77777777" w:rsidR="007C4E4E" w:rsidRDefault="007C4E4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5B" w14:textId="77777777" w:rsidR="00F47952" w:rsidRDefault="00F47952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5C" w14:textId="77777777" w:rsidR="007D097B" w:rsidRDefault="007D097B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6B" w14:textId="77777777" w:rsidR="006A60FC" w:rsidRDefault="006A60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6C" w14:textId="77777777" w:rsidR="006A60FC" w:rsidRDefault="006A60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6D" w14:textId="77777777" w:rsidR="00F61D9D" w:rsidRDefault="00F61D9D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33AEA040" w14:textId="1A23511B" w:rsidR="00066ECE" w:rsidRDefault="00066EC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7253F678" w14:textId="77777777" w:rsidR="00066ECE" w:rsidRDefault="00066EC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723C6BB7" w14:textId="77777777" w:rsidR="00066ECE" w:rsidRDefault="00066EC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3A8DF66A" w14:textId="77777777" w:rsidR="00066ECE" w:rsidRDefault="00066EC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7152777A" w14:textId="77777777" w:rsidR="00066ECE" w:rsidRDefault="00066ECE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6E" w14:textId="77777777" w:rsidR="006A60FC" w:rsidRDefault="006A60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6F" w14:textId="77777777" w:rsidR="00F26A68" w:rsidRDefault="00F26A68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70" w14:textId="77777777" w:rsidR="007D097B" w:rsidRPr="0025488A" w:rsidRDefault="0025488A" w:rsidP="0025488A">
      <w:pPr>
        <w:shd w:val="clear" w:color="auto" w:fill="1F3864" w:themeFill="accent5" w:themeFillShade="8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25488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B: </w:t>
      </w:r>
      <w:r w:rsidR="007D097B" w:rsidRPr="0025488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Špecifický cieľ </w:t>
      </w:r>
      <w:r w:rsidR="00F61D9D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6.2.1. </w:t>
      </w:r>
      <w:r w:rsidR="007D097B" w:rsidRPr="0025488A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>– Zvýšiť mieru zamestnanosti MRK v subjektoch sociálnej ekonomiky v územiach s prítomnosťou MRK</w:t>
      </w:r>
    </w:p>
    <w:p w14:paraId="5D7C0671" w14:textId="77777777" w:rsidR="007D097B" w:rsidRDefault="007D097B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72" w14:textId="77777777" w:rsidR="005736DC" w:rsidRPr="00426CB1" w:rsidRDefault="005736DC" w:rsidP="005736DC">
      <w:pPr>
        <w:pStyle w:val="Hlavik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26CB1">
        <w:rPr>
          <w:rFonts w:asciiTheme="minorHAnsi" w:hAnsiTheme="minorHAnsi" w:cstheme="minorHAnsi"/>
          <w:b/>
          <w:sz w:val="22"/>
          <w:szCs w:val="22"/>
        </w:rPr>
        <w:t xml:space="preserve">. Typ aktivity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426C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18E">
        <w:rPr>
          <w:rFonts w:asciiTheme="minorHAnsi" w:hAnsiTheme="minorHAnsi" w:cstheme="minorHAnsi"/>
          <w:b/>
          <w:sz w:val="22"/>
          <w:szCs w:val="22"/>
        </w:rPr>
        <w:t>Podpora nákupu zariadení</w:t>
      </w:r>
      <w:r w:rsidR="00F62CB1">
        <w:rPr>
          <w:rFonts w:asciiTheme="minorHAnsi" w:hAnsiTheme="minorHAnsi" w:cstheme="minorHAnsi"/>
          <w:b/>
          <w:sz w:val="22"/>
          <w:szCs w:val="22"/>
        </w:rPr>
        <w:t>, technológii a licencií potrebných na realizáciu schváleného podnikateľského plánu sociálneho podniku s dôrazom na využívanie mikropôžičiek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851"/>
        <w:gridCol w:w="6379"/>
        <w:gridCol w:w="1134"/>
      </w:tblGrid>
      <w:tr w:rsidR="005736DC" w:rsidRPr="00231BD6" w14:paraId="5D7C0678" w14:textId="77777777" w:rsidTr="00476FA2">
        <w:trPr>
          <w:trHeight w:val="166"/>
        </w:trPr>
        <w:tc>
          <w:tcPr>
            <w:tcW w:w="1526" w:type="dxa"/>
            <w:shd w:val="clear" w:color="auto" w:fill="BDD6EE" w:themeFill="accent1" w:themeFillTint="66"/>
            <w:vAlign w:val="center"/>
          </w:tcPr>
          <w:p w14:paraId="5D7C0673" w14:textId="77777777" w:rsidR="005736DC" w:rsidRPr="00375B9A" w:rsidRDefault="005736DC" w:rsidP="00D571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Hlavná aktivita</w:t>
            </w:r>
          </w:p>
        </w:tc>
        <w:tc>
          <w:tcPr>
            <w:tcW w:w="4252" w:type="dxa"/>
            <w:shd w:val="clear" w:color="auto" w:fill="BDD6EE" w:themeFill="accent1" w:themeFillTint="66"/>
            <w:vAlign w:val="center"/>
          </w:tcPr>
          <w:p w14:paraId="5D7C0674" w14:textId="77777777" w:rsidR="005736DC" w:rsidRPr="00375B9A" w:rsidRDefault="005736DC" w:rsidP="00D571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Povinné merateľné ukazovatele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5D7C0675" w14:textId="77777777" w:rsidR="005736DC" w:rsidRPr="00375B9A" w:rsidRDefault="004009AD" w:rsidP="004009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4009AD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shd w:val="clear" w:color="auto" w:fill="BDD6EE" w:themeFill="accent1" w:themeFillTint="66"/>
            <w:vAlign w:val="center"/>
          </w:tcPr>
          <w:p w14:paraId="5D7C0676" w14:textId="77777777" w:rsidR="005736DC" w:rsidRPr="00375B9A" w:rsidRDefault="005736DC" w:rsidP="00D571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Definícia povinného merateľného ukazovateľa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D7C0677" w14:textId="77777777" w:rsidR="005736DC" w:rsidRPr="00375B9A" w:rsidRDefault="005736DC" w:rsidP="00D571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B9A">
              <w:rPr>
                <w:rFonts w:asciiTheme="minorHAnsi" w:hAnsiTheme="minorHAnsi" w:cstheme="minorHAnsi"/>
                <w:b/>
                <w:sz w:val="20"/>
                <w:szCs w:val="20"/>
              </w:rPr>
              <w:t>Merná jednotka</w:t>
            </w:r>
          </w:p>
        </w:tc>
      </w:tr>
      <w:tr w:rsidR="00F61D9D" w:rsidRPr="00774EED" w14:paraId="5D7C0680" w14:textId="77777777" w:rsidTr="00476FA2">
        <w:tc>
          <w:tcPr>
            <w:tcW w:w="1526" w:type="dxa"/>
            <w:vMerge w:val="restart"/>
            <w:shd w:val="clear" w:color="auto" w:fill="BDD6EE" w:themeFill="accent1" w:themeFillTint="66"/>
            <w:vAlign w:val="center"/>
          </w:tcPr>
          <w:p w14:paraId="5D7C0679" w14:textId="77777777" w:rsidR="00F61D9D" w:rsidRPr="007D42F1" w:rsidRDefault="00F61D9D" w:rsidP="005736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nákupu zariadení, technológii a licencií</w:t>
            </w:r>
          </w:p>
        </w:tc>
        <w:tc>
          <w:tcPr>
            <w:tcW w:w="4252" w:type="dxa"/>
            <w:vAlign w:val="center"/>
          </w:tcPr>
          <w:p w14:paraId="5D7C067A" w14:textId="77777777" w:rsidR="00F61D9D" w:rsidRPr="00774EED" w:rsidRDefault="00F61D9D" w:rsidP="005736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P0091 – Nárast zamestnanosti v podporovaných podnikoch</w:t>
            </w:r>
          </w:p>
        </w:tc>
        <w:tc>
          <w:tcPr>
            <w:tcW w:w="851" w:type="dxa"/>
            <w:vAlign w:val="center"/>
          </w:tcPr>
          <w:p w14:paraId="5D7C067B" w14:textId="77777777" w:rsidR="00F61D9D" w:rsidRDefault="00F61D9D" w:rsidP="00D5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CO08</w:t>
            </w:r>
          </w:p>
        </w:tc>
        <w:tc>
          <w:tcPr>
            <w:tcW w:w="6379" w:type="dxa"/>
            <w:vAlign w:val="center"/>
          </w:tcPr>
          <w:p w14:paraId="5D7C067E" w14:textId="432B9248" w:rsidR="00F61D9D" w:rsidRPr="00774EED" w:rsidRDefault="001A7F3F" w:rsidP="00573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AFC">
              <w:rPr>
                <w:rFonts w:asciiTheme="minorHAnsi" w:hAnsiTheme="minorHAnsi" w:cstheme="minorHAnsi"/>
                <w:sz w:val="20"/>
                <w:szCs w:val="20"/>
              </w:rPr>
              <w:t>Hrubé nové pracovné miesta v podporených podnikoch v ekvivalentoch plných pracovných úväzkov (FTE).</w:t>
            </w:r>
            <w:r w:rsidRPr="00931AFC">
              <w:rPr>
                <w:rFonts w:asciiTheme="minorHAnsi" w:hAnsiTheme="minorHAnsi" w:cstheme="minorHAnsi"/>
                <w:sz w:val="20"/>
                <w:szCs w:val="20"/>
              </w:rPr>
              <w:br/>
              <w:t>Ukazovateľ sa vypočíta ako rozdiel počtu pracovných miest v podniku pred realizáciou projektu a po dokončení projektu (pracovníci zamestnaní pre implementáciu projektu sa nepočítajú). Pracovné miesta musia byť obsadené (voľné pracovné miesta sa nepočítajú) a zvýšiť celkový počet pracovných miest v podniku. Ak sa celková zamestnanosť v podniku nezvýši, hodnota sa rovná nule – považuje sa za preskupenie, nie za zvýšenie. Zachované a podobné pracovné miesta sa nezahrnú.</w:t>
            </w:r>
            <w:r w:rsidRPr="00931AF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31A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Ekvivalenty plných pracovných úväzkov: Pracovné miesta môžu byť na plný pracovný alebo čiastočný úväzok alebo sezónne. Sezónne pracovné miesta a pracovné miesta na čiastočný úväzok sa prevedú na FTE pomocou noriem ILO/štatistických/iných noriem</w:t>
            </w:r>
          </w:p>
        </w:tc>
        <w:tc>
          <w:tcPr>
            <w:tcW w:w="1134" w:type="dxa"/>
            <w:vAlign w:val="center"/>
          </w:tcPr>
          <w:p w14:paraId="5D7C067F" w14:textId="681A3610" w:rsidR="00F61D9D" w:rsidRPr="00774EED" w:rsidRDefault="00F61D9D" w:rsidP="00D571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pracovné miesto</w:t>
            </w:r>
            <w:r w:rsidR="001A7F3F">
              <w:rPr>
                <w:rFonts w:asciiTheme="minorHAnsi" w:hAnsiTheme="minorHAnsi" w:cstheme="minorHAnsi"/>
                <w:bCs/>
                <w:sz w:val="20"/>
                <w:szCs w:val="20"/>
              </w:rPr>
              <w:t>/FTE</w:t>
            </w:r>
          </w:p>
        </w:tc>
      </w:tr>
      <w:tr w:rsidR="00F61D9D" w:rsidRPr="00774EED" w14:paraId="5D7C0686" w14:textId="77777777" w:rsidTr="00476FA2"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5D7C0681" w14:textId="77777777" w:rsidR="00F61D9D" w:rsidRDefault="00F61D9D" w:rsidP="00D571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7C0682" w14:textId="77777777" w:rsidR="00F61D9D" w:rsidRPr="00774EED" w:rsidRDefault="00F61D9D" w:rsidP="00ED32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P0283</w:t>
            </w:r>
            <w:r w:rsidR="00ED325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Počet podnikov, ktoré dostávajú finančnú podporu inú ako granty</w:t>
            </w:r>
          </w:p>
        </w:tc>
        <w:tc>
          <w:tcPr>
            <w:tcW w:w="851" w:type="dxa"/>
            <w:vAlign w:val="center"/>
          </w:tcPr>
          <w:p w14:paraId="5D7C0683" w14:textId="77777777" w:rsidR="00F61D9D" w:rsidRPr="00231BD6" w:rsidRDefault="00F61D9D" w:rsidP="00D5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CO03</w:t>
            </w:r>
          </w:p>
        </w:tc>
        <w:tc>
          <w:tcPr>
            <w:tcW w:w="6379" w:type="dxa"/>
            <w:vAlign w:val="center"/>
          </w:tcPr>
          <w:p w14:paraId="5D7C0684" w14:textId="77777777" w:rsidR="00F61D9D" w:rsidRPr="00774EED" w:rsidRDefault="00F61D9D" w:rsidP="00F62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6FC">
              <w:rPr>
                <w:rFonts w:asciiTheme="minorHAnsi" w:hAnsiTheme="minorHAnsi" w:cstheme="minorHAnsi"/>
                <w:sz w:val="20"/>
                <w:szCs w:val="20"/>
              </w:rPr>
              <w:t>Počet podnikov dostávajúcich finančnú podporu inú ako grant vo forme pôžičky, dotácie na úroky, záruky za úver, rizikového kapitálu alebo iného finančného nástroja.</w:t>
            </w:r>
          </w:p>
        </w:tc>
        <w:tc>
          <w:tcPr>
            <w:tcW w:w="1134" w:type="dxa"/>
            <w:vAlign w:val="center"/>
          </w:tcPr>
          <w:p w14:paraId="5D7C0685" w14:textId="033384D7" w:rsidR="00F61D9D" w:rsidRDefault="00F61D9D" w:rsidP="00D571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podnik</w:t>
            </w:r>
            <w:r w:rsidR="004F274A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</w:p>
        </w:tc>
      </w:tr>
      <w:tr w:rsidR="00F61D9D" w:rsidRPr="00774EED" w14:paraId="5D7C068C" w14:textId="77777777" w:rsidTr="00476FA2"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5D7C0687" w14:textId="77777777" w:rsidR="00F61D9D" w:rsidRDefault="00F61D9D" w:rsidP="00D571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7C0688" w14:textId="77777777" w:rsidR="00F61D9D" w:rsidRDefault="00F61D9D" w:rsidP="00ED32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P0526</w:t>
            </w:r>
            <w:r w:rsidR="00ED325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Počet vytvorených pracovných miest cielene pre MRK</w:t>
            </w:r>
          </w:p>
        </w:tc>
        <w:tc>
          <w:tcPr>
            <w:tcW w:w="851" w:type="dxa"/>
            <w:vAlign w:val="center"/>
          </w:tcPr>
          <w:p w14:paraId="5D7C0689" w14:textId="77777777" w:rsidR="00F61D9D" w:rsidRDefault="00F61D9D" w:rsidP="00D5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379" w:type="dxa"/>
            <w:vAlign w:val="center"/>
          </w:tcPr>
          <w:p w14:paraId="5D7C068A" w14:textId="079C202C" w:rsidR="00F61D9D" w:rsidRPr="00231BD6" w:rsidRDefault="001A7F3F" w:rsidP="00F62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AFC">
              <w:rPr>
                <w:rFonts w:asciiTheme="minorHAnsi" w:hAnsiTheme="minorHAnsi" w:cstheme="minorHAnsi"/>
                <w:sz w:val="20"/>
                <w:szCs w:val="20"/>
              </w:rPr>
              <w:t>Vykazujú sa hrubé nové pracovné miesta, ktoré boli vytvorené priamo vďaka projektu cielene pre MRK, znížené o pracovné miesta obsadené osobami MRK, ktoré zanikli v dôsledku projektu, a v deň vykazovania sú obsadené osobami MRK, rezervované alebo voľné, a zároveň bez ohľadu na to, či v podporenom podniku/organizácii došlo k nárastu celkovej zamestnanosti. Doba neobsadenosti voľného alebo rezervovaného pracovného miesta nie je limitovaná</w:t>
            </w:r>
          </w:p>
        </w:tc>
        <w:tc>
          <w:tcPr>
            <w:tcW w:w="1134" w:type="dxa"/>
            <w:vAlign w:val="center"/>
          </w:tcPr>
          <w:p w14:paraId="5D7C068B" w14:textId="0B8AEF5C" w:rsidR="00F61D9D" w:rsidRPr="00231BD6" w:rsidRDefault="001A7F3F" w:rsidP="00D571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počet</w:t>
            </w:r>
          </w:p>
        </w:tc>
      </w:tr>
    </w:tbl>
    <w:p w14:paraId="5D7C068D" w14:textId="77777777" w:rsidR="001C533C" w:rsidRDefault="001C533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8E" w14:textId="77777777" w:rsidR="007D097B" w:rsidRDefault="007D097B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8F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0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1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2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3" w14:textId="77777777" w:rsidR="00F61D9D" w:rsidRDefault="00F61D9D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4" w14:textId="77777777" w:rsidR="00F61D9D" w:rsidRDefault="00F61D9D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5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6" w14:textId="77777777" w:rsidR="00F626FC" w:rsidRDefault="00F626FC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97" w14:textId="77777777" w:rsidR="00F62CB1" w:rsidRPr="00426CB1" w:rsidRDefault="00F62CB1" w:rsidP="00F62CB1">
      <w:pPr>
        <w:pStyle w:val="Hlavik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426CB1">
        <w:rPr>
          <w:rFonts w:asciiTheme="minorHAnsi" w:hAnsiTheme="minorHAnsi" w:cstheme="minorHAnsi"/>
          <w:b/>
          <w:sz w:val="22"/>
          <w:szCs w:val="22"/>
        </w:rPr>
        <w:t xml:space="preserve">. Typ aktivity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426CB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Podpora mikrofinančných nástrojov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851"/>
        <w:gridCol w:w="6379"/>
        <w:gridCol w:w="1134"/>
      </w:tblGrid>
      <w:tr w:rsidR="00F62CB1" w:rsidRPr="00231BD6" w14:paraId="5D7C069D" w14:textId="77777777" w:rsidTr="00476FA2">
        <w:trPr>
          <w:trHeight w:val="166"/>
        </w:trPr>
        <w:tc>
          <w:tcPr>
            <w:tcW w:w="1526" w:type="dxa"/>
            <w:shd w:val="clear" w:color="auto" w:fill="BDD6EE" w:themeFill="accent1" w:themeFillTint="66"/>
            <w:vAlign w:val="center"/>
          </w:tcPr>
          <w:p w14:paraId="5D7C0698" w14:textId="77777777" w:rsidR="00F62CB1" w:rsidRPr="00375B9A" w:rsidRDefault="00F62CB1" w:rsidP="00476F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Hlavná aktivita</w:t>
            </w:r>
          </w:p>
        </w:tc>
        <w:tc>
          <w:tcPr>
            <w:tcW w:w="4252" w:type="dxa"/>
            <w:shd w:val="clear" w:color="auto" w:fill="BDD6EE" w:themeFill="accent1" w:themeFillTint="66"/>
            <w:vAlign w:val="center"/>
          </w:tcPr>
          <w:p w14:paraId="5D7C0699" w14:textId="77777777" w:rsidR="00F62CB1" w:rsidRPr="00375B9A" w:rsidRDefault="00F62CB1" w:rsidP="00476F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Povinné merateľné ukazovatele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5D7C069A" w14:textId="77777777" w:rsidR="00F62CB1" w:rsidRPr="00375B9A" w:rsidRDefault="00F62CB1" w:rsidP="00476F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4009AD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shd w:val="clear" w:color="auto" w:fill="BDD6EE" w:themeFill="accent1" w:themeFillTint="66"/>
            <w:vAlign w:val="center"/>
          </w:tcPr>
          <w:p w14:paraId="5D7C069B" w14:textId="77777777" w:rsidR="00F62CB1" w:rsidRPr="00375B9A" w:rsidRDefault="00F62CB1" w:rsidP="00476F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88A">
              <w:rPr>
                <w:rFonts w:asciiTheme="minorHAnsi" w:hAnsiTheme="minorHAnsi" w:cstheme="minorHAnsi"/>
                <w:b/>
                <w:sz w:val="20"/>
                <w:szCs w:val="20"/>
              </w:rPr>
              <w:t>Definícia povinného merateľného ukazovateľa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D7C069C" w14:textId="77777777" w:rsidR="00F62CB1" w:rsidRPr="00375B9A" w:rsidRDefault="00F62CB1" w:rsidP="00476F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B9A">
              <w:rPr>
                <w:rFonts w:asciiTheme="minorHAnsi" w:hAnsiTheme="minorHAnsi" w:cstheme="minorHAnsi"/>
                <w:b/>
                <w:sz w:val="20"/>
                <w:szCs w:val="20"/>
              </w:rPr>
              <w:t>Merná jednotka</w:t>
            </w:r>
          </w:p>
        </w:tc>
      </w:tr>
      <w:tr w:rsidR="00F626FC" w:rsidRPr="00774EED" w14:paraId="5D7C06A7" w14:textId="77777777" w:rsidTr="00476FA2">
        <w:tc>
          <w:tcPr>
            <w:tcW w:w="1526" w:type="dxa"/>
            <w:vMerge w:val="restart"/>
            <w:shd w:val="clear" w:color="auto" w:fill="BDD6EE" w:themeFill="accent1" w:themeFillTint="66"/>
            <w:vAlign w:val="center"/>
          </w:tcPr>
          <w:p w14:paraId="5D7C069E" w14:textId="77777777" w:rsidR="00F626FC" w:rsidRPr="007D42F1" w:rsidRDefault="00F626FC" w:rsidP="00476F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mikrofinačných nástrojov</w:t>
            </w:r>
          </w:p>
          <w:p w14:paraId="5D7C069F" w14:textId="77777777" w:rsidR="00F626FC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C06A0" w14:textId="77777777" w:rsidR="00F626FC" w:rsidRPr="007D42F1" w:rsidRDefault="00F626FC" w:rsidP="00476F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7C06A1" w14:textId="77777777" w:rsidR="00F626FC" w:rsidRPr="00774EED" w:rsidRDefault="00F626FC" w:rsidP="00476F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P0091 – Nárast zamestnanosti v podporovaných podnikoch</w:t>
            </w:r>
          </w:p>
        </w:tc>
        <w:tc>
          <w:tcPr>
            <w:tcW w:w="851" w:type="dxa"/>
            <w:vAlign w:val="center"/>
          </w:tcPr>
          <w:p w14:paraId="5D7C06A2" w14:textId="77777777" w:rsidR="00F626FC" w:rsidRDefault="00476FA2" w:rsidP="00476F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CO08</w:t>
            </w:r>
          </w:p>
        </w:tc>
        <w:tc>
          <w:tcPr>
            <w:tcW w:w="6379" w:type="dxa"/>
            <w:vAlign w:val="center"/>
          </w:tcPr>
          <w:p w14:paraId="5D7C06A5" w14:textId="368B467B" w:rsidR="00F626FC" w:rsidRPr="00774EED" w:rsidRDefault="00AF4A74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6B">
              <w:rPr>
                <w:rFonts w:asciiTheme="minorHAnsi" w:hAnsiTheme="minorHAnsi" w:cstheme="minorHAnsi"/>
                <w:sz w:val="20"/>
                <w:szCs w:val="20"/>
              </w:rPr>
              <w:t>Hrubé nové pracovné miesta v podporených podnikoch v ekvivalentoch plných pracovných úväzkov (FTE).</w:t>
            </w:r>
            <w:r w:rsidRPr="0091526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Ukazovateľ sa vypočíta ako rozdiel počtu pracovných miest v podniku pred realizáciou projektu a po dokončení projektu (pracovníci zamestnaní pre implementáciu projektu sa nepočítajú). Pracovné miesta musia byť obsadené (voľné pracovné miesta sa nepočítajú) a zvýšiť celkový počet </w:t>
            </w:r>
            <w:r w:rsidRPr="009152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pracovných miest v podniku. Ak sa celková zamestnanosť v podniku nezvýši, hodnota sa rovná nule – považuje sa za preskupenie, nie za zvýšenie. Zachované a podobné pracovné miesta sa nezahrnú.</w:t>
            </w:r>
            <w:r w:rsidRPr="0091526B">
              <w:rPr>
                <w:rFonts w:asciiTheme="minorHAnsi" w:hAnsiTheme="minorHAnsi" w:cstheme="minorHAnsi"/>
                <w:sz w:val="20"/>
                <w:szCs w:val="20"/>
              </w:rPr>
              <w:br/>
              <w:t>Ekvivalenty plných pracovných úväzkov: Pracovné miesta môžu byť na plný pracovný alebo čiastočný úväzok alebo sezónne. Sezónne pracovné miesta a pracovné miesta na čiastočný úväzok sa prevedú na FTE pomocou noriem ILO/štatistických/iných noriem.</w:t>
            </w:r>
          </w:p>
        </w:tc>
        <w:tc>
          <w:tcPr>
            <w:tcW w:w="1134" w:type="dxa"/>
            <w:vAlign w:val="center"/>
          </w:tcPr>
          <w:p w14:paraId="5D7C06A6" w14:textId="1416CD1C" w:rsidR="00F626FC" w:rsidRPr="00774EED" w:rsidRDefault="00F626FC" w:rsidP="00476FA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pracovné miesto</w:t>
            </w:r>
            <w:r w:rsidR="00AF4A74">
              <w:rPr>
                <w:rFonts w:asciiTheme="minorHAnsi" w:hAnsiTheme="minorHAnsi" w:cstheme="minorHAnsi"/>
                <w:bCs/>
                <w:sz w:val="20"/>
                <w:szCs w:val="20"/>
              </w:rPr>
              <w:t>/FTE</w:t>
            </w:r>
          </w:p>
        </w:tc>
      </w:tr>
      <w:tr w:rsidR="00F626FC" w:rsidRPr="00774EED" w14:paraId="5D7C06AD" w14:textId="77777777" w:rsidTr="00476FA2">
        <w:tc>
          <w:tcPr>
            <w:tcW w:w="1526" w:type="dxa"/>
            <w:vMerge/>
            <w:shd w:val="clear" w:color="auto" w:fill="BDD6EE" w:themeFill="accent1" w:themeFillTint="66"/>
          </w:tcPr>
          <w:p w14:paraId="5D7C06A8" w14:textId="77777777" w:rsidR="00F626FC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D7C06A9" w14:textId="77777777" w:rsidR="00F626FC" w:rsidRPr="00774EED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P0283 </w:t>
            </w:r>
            <w:r w:rsidR="00ED325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Počet podnikov, ktoré dostávajú finančnú podporu inú ako granty</w:t>
            </w:r>
          </w:p>
        </w:tc>
        <w:tc>
          <w:tcPr>
            <w:tcW w:w="851" w:type="dxa"/>
          </w:tcPr>
          <w:p w14:paraId="5D7C06AA" w14:textId="77777777" w:rsidR="00F626FC" w:rsidRPr="00231BD6" w:rsidRDefault="00F626FC" w:rsidP="00476F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CO03</w:t>
            </w:r>
          </w:p>
        </w:tc>
        <w:tc>
          <w:tcPr>
            <w:tcW w:w="6379" w:type="dxa"/>
          </w:tcPr>
          <w:p w14:paraId="5D7C06AB" w14:textId="77777777" w:rsidR="00F626FC" w:rsidRPr="00774EED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6FC">
              <w:rPr>
                <w:rFonts w:asciiTheme="minorHAnsi" w:hAnsiTheme="minorHAnsi" w:cstheme="minorHAnsi"/>
                <w:sz w:val="20"/>
                <w:szCs w:val="20"/>
              </w:rPr>
              <w:t>Počet podnikov dostávajúcich finančnú podporu inú ako grant vo forme pôžičky, dotácie na úroky, záruky za úver, rizikového kapitálu alebo iného finančného nástroja.</w:t>
            </w:r>
          </w:p>
        </w:tc>
        <w:tc>
          <w:tcPr>
            <w:tcW w:w="1134" w:type="dxa"/>
          </w:tcPr>
          <w:p w14:paraId="5D7C06AC" w14:textId="2694446A" w:rsidR="00F626FC" w:rsidRDefault="00F626FC" w:rsidP="00476FA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podnik</w:t>
            </w:r>
            <w:r w:rsidR="004F274A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</w:p>
        </w:tc>
      </w:tr>
      <w:tr w:rsidR="00F626FC" w:rsidRPr="00774EED" w14:paraId="5D7C06B3" w14:textId="77777777" w:rsidTr="00476FA2">
        <w:tc>
          <w:tcPr>
            <w:tcW w:w="1526" w:type="dxa"/>
            <w:vMerge/>
            <w:shd w:val="clear" w:color="auto" w:fill="BDD6EE" w:themeFill="accent1" w:themeFillTint="66"/>
          </w:tcPr>
          <w:p w14:paraId="5D7C06AE" w14:textId="77777777" w:rsidR="00F626FC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D7C06AF" w14:textId="77777777" w:rsidR="00F626FC" w:rsidRDefault="00F626FC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P0526</w:t>
            </w:r>
            <w:r w:rsidR="00ED325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Počet vytvorených pracovných miest cielene pre MRK</w:t>
            </w:r>
          </w:p>
        </w:tc>
        <w:tc>
          <w:tcPr>
            <w:tcW w:w="851" w:type="dxa"/>
          </w:tcPr>
          <w:p w14:paraId="5D7C06B0" w14:textId="77777777" w:rsidR="00F626FC" w:rsidRDefault="00F626FC" w:rsidP="00476F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379" w:type="dxa"/>
          </w:tcPr>
          <w:p w14:paraId="5D7C06B1" w14:textId="19AF88A0" w:rsidR="00F626FC" w:rsidRPr="00231BD6" w:rsidRDefault="00AF4A74" w:rsidP="00476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6B">
              <w:rPr>
                <w:rFonts w:asciiTheme="minorHAnsi" w:hAnsiTheme="minorHAnsi" w:cstheme="minorHAnsi"/>
                <w:sz w:val="20"/>
                <w:szCs w:val="20"/>
              </w:rPr>
              <w:t>Vykazujú sa hrubé nové pracovné miesta, ktoré boli vytvorené priamo vďaka projektu cielene pre MRK, znížené o pracovné miesta obsadené osobami MRK, ktoré zanikli v dôsledku projektu, a v deň vykazovania sú obsadené osobami MRK, rezervované alebo voľné, a zároveň bez ohľadu na to, či v podporenom podniku/organizácii došlo k nárastu celkovej zamestnanosti. Doba neobsadenosti voľného alebo rezervovaného pracovného miesta nie je limitovaná.</w:t>
            </w:r>
            <w:r w:rsidRPr="0091526B">
              <w:rPr>
                <w:rFonts w:asciiTheme="minorHAnsi" w:hAnsiTheme="minorHAnsi" w:cstheme="minorHAnsi"/>
                <w:sz w:val="20"/>
                <w:szCs w:val="20"/>
              </w:rPr>
              <w:br/>
              <w:t>Udržané a podobné pracovné miesta sa nezahrnú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2F6F9"/>
              </w:rPr>
              <w:t>.</w:t>
            </w:r>
          </w:p>
        </w:tc>
        <w:tc>
          <w:tcPr>
            <w:tcW w:w="1134" w:type="dxa"/>
          </w:tcPr>
          <w:p w14:paraId="5D7C06B2" w14:textId="7E1910E0" w:rsidR="00F626FC" w:rsidRPr="00231BD6" w:rsidRDefault="00AF4A74" w:rsidP="00476FA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počet</w:t>
            </w:r>
          </w:p>
        </w:tc>
      </w:tr>
    </w:tbl>
    <w:p w14:paraId="5D7C06B4" w14:textId="77777777" w:rsidR="007D097B" w:rsidRDefault="007D097B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p w14:paraId="5D7C06B5" w14:textId="77777777" w:rsidR="00476FA2" w:rsidRPr="00603AD9" w:rsidRDefault="00476FA2" w:rsidP="00E63580">
      <w:pPr>
        <w:pStyle w:val="Hlavika"/>
        <w:rPr>
          <w:rFonts w:ascii="Arial" w:hAnsi="Arial" w:cs="Arial"/>
          <w:b/>
          <w:sz w:val="20"/>
          <w:szCs w:val="20"/>
        </w:rPr>
      </w:pPr>
    </w:p>
    <w:sectPr w:rsidR="00476FA2" w:rsidRPr="00603AD9" w:rsidSect="000B0A6C">
      <w:headerReference w:type="default" r:id="rId10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C06B9" w14:textId="77777777" w:rsidR="000F6B75" w:rsidRDefault="000F6B75" w:rsidP="00C15A7A">
      <w:r>
        <w:separator/>
      </w:r>
    </w:p>
  </w:endnote>
  <w:endnote w:type="continuationSeparator" w:id="0">
    <w:p w14:paraId="5D7C06BA" w14:textId="77777777" w:rsidR="000F6B75" w:rsidRDefault="000F6B75" w:rsidP="00C15A7A">
      <w:r>
        <w:continuationSeparator/>
      </w:r>
    </w:p>
  </w:endnote>
  <w:endnote w:type="continuationNotice" w:id="1">
    <w:p w14:paraId="5D7C06BB" w14:textId="77777777" w:rsidR="000F6B75" w:rsidRDefault="000F6B75"/>
  </w:endnote>
  <w:endnote w:id="2">
    <w:p w14:paraId="5D7C06C5" w14:textId="77777777" w:rsidR="00476FA2" w:rsidRPr="00F626FC" w:rsidRDefault="00476FA2">
      <w:pPr>
        <w:pStyle w:val="Textvysvetlivky"/>
        <w:rPr>
          <w:rFonts w:asciiTheme="minorHAnsi" w:hAnsiTheme="minorHAnsi" w:cstheme="minorHAnsi"/>
          <w:sz w:val="16"/>
          <w:szCs w:val="16"/>
        </w:rPr>
      </w:pPr>
      <w:r w:rsidRPr="00F626FC">
        <w:rPr>
          <w:rStyle w:val="Odkaznavysvetlivku"/>
          <w:rFonts w:asciiTheme="minorHAnsi" w:hAnsiTheme="minorHAnsi" w:cstheme="minorHAnsi"/>
          <w:sz w:val="16"/>
          <w:szCs w:val="16"/>
        </w:rPr>
        <w:endnoteRef/>
      </w:r>
      <w:r w:rsidRPr="00F626FC">
        <w:rPr>
          <w:rFonts w:asciiTheme="minorHAnsi" w:hAnsiTheme="minorHAnsi" w:cstheme="minorHAnsi"/>
          <w:sz w:val="16"/>
          <w:szCs w:val="16"/>
        </w:rPr>
        <w:t xml:space="preserve"> Číslo merateľného ukazovateľa na úrovni projektu v rámci Investičnej Stratégie pre finančné nástroje implementované v rámci PO6 OP ĽZ v programovom období 2014-2020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06B6" w14:textId="77777777" w:rsidR="000F6B75" w:rsidRDefault="000F6B75" w:rsidP="00C15A7A">
      <w:r>
        <w:separator/>
      </w:r>
    </w:p>
  </w:footnote>
  <w:footnote w:type="continuationSeparator" w:id="0">
    <w:p w14:paraId="5D7C06B7" w14:textId="77777777" w:rsidR="000F6B75" w:rsidRDefault="000F6B75" w:rsidP="00C15A7A">
      <w:r>
        <w:continuationSeparator/>
      </w:r>
    </w:p>
  </w:footnote>
  <w:footnote w:type="continuationNotice" w:id="1">
    <w:p w14:paraId="5D7C06B8" w14:textId="77777777" w:rsidR="000F6B75" w:rsidRDefault="000F6B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06BC" w14:textId="15A03EB4" w:rsidR="00476FA2" w:rsidRDefault="002E0A93" w:rsidP="00932B0B">
    <w:pPr>
      <w:pStyle w:val="Hlavika"/>
    </w:pPr>
    <w:r>
      <w:rPr>
        <w:b/>
        <w:noProof/>
      </w:rPr>
      <w:drawing>
        <wp:inline distT="0" distB="0" distL="0" distR="0" wp14:anchorId="0CDD3FC1" wp14:editId="5E55E77B">
          <wp:extent cx="8892540" cy="625475"/>
          <wp:effectExtent l="0" t="0" r="381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PL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C06BD" w14:textId="77777777" w:rsidR="00476FA2" w:rsidRDefault="00476FA2" w:rsidP="00E63580">
    <w:pPr>
      <w:pStyle w:val="Hlavika"/>
    </w:pPr>
  </w:p>
  <w:p w14:paraId="5D7C06BE" w14:textId="77777777" w:rsidR="00476FA2" w:rsidRDefault="00476FA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A"/>
    <w:rsid w:val="000274B1"/>
    <w:rsid w:val="00030860"/>
    <w:rsid w:val="00047BB9"/>
    <w:rsid w:val="0005077A"/>
    <w:rsid w:val="00063465"/>
    <w:rsid w:val="00066ECE"/>
    <w:rsid w:val="000B09F6"/>
    <w:rsid w:val="000B0A6C"/>
    <w:rsid w:val="000D17DB"/>
    <w:rsid w:val="000F596B"/>
    <w:rsid w:val="000F6B75"/>
    <w:rsid w:val="00123BFE"/>
    <w:rsid w:val="0013776F"/>
    <w:rsid w:val="00144F8D"/>
    <w:rsid w:val="0016017F"/>
    <w:rsid w:val="001A7F3F"/>
    <w:rsid w:val="001B0930"/>
    <w:rsid w:val="001B5D3E"/>
    <w:rsid w:val="001B6F6E"/>
    <w:rsid w:val="001C21DD"/>
    <w:rsid w:val="001C2BCD"/>
    <w:rsid w:val="001C533C"/>
    <w:rsid w:val="001D7885"/>
    <w:rsid w:val="001E7661"/>
    <w:rsid w:val="001F44C3"/>
    <w:rsid w:val="002126A4"/>
    <w:rsid w:val="00220524"/>
    <w:rsid w:val="00231BD6"/>
    <w:rsid w:val="0025488A"/>
    <w:rsid w:val="00266C31"/>
    <w:rsid w:val="0028055F"/>
    <w:rsid w:val="002D51AB"/>
    <w:rsid w:val="002E0A93"/>
    <w:rsid w:val="002F1F51"/>
    <w:rsid w:val="00326EA2"/>
    <w:rsid w:val="00365DFD"/>
    <w:rsid w:val="00372DBF"/>
    <w:rsid w:val="00375B9A"/>
    <w:rsid w:val="003C7D2F"/>
    <w:rsid w:val="003D5760"/>
    <w:rsid w:val="003D77E5"/>
    <w:rsid w:val="004009AD"/>
    <w:rsid w:val="0042242D"/>
    <w:rsid w:val="00426CB1"/>
    <w:rsid w:val="00476FA2"/>
    <w:rsid w:val="00483E27"/>
    <w:rsid w:val="004847AC"/>
    <w:rsid w:val="004A1934"/>
    <w:rsid w:val="004A30BD"/>
    <w:rsid w:val="004B5C12"/>
    <w:rsid w:val="004C0991"/>
    <w:rsid w:val="004C273B"/>
    <w:rsid w:val="004C47F2"/>
    <w:rsid w:val="004F274A"/>
    <w:rsid w:val="0050485C"/>
    <w:rsid w:val="005465BF"/>
    <w:rsid w:val="005736DC"/>
    <w:rsid w:val="005758B2"/>
    <w:rsid w:val="005933B0"/>
    <w:rsid w:val="00596E76"/>
    <w:rsid w:val="005D0FDD"/>
    <w:rsid w:val="005E686F"/>
    <w:rsid w:val="005F2D78"/>
    <w:rsid w:val="00603AD9"/>
    <w:rsid w:val="00604568"/>
    <w:rsid w:val="006229ED"/>
    <w:rsid w:val="006400FA"/>
    <w:rsid w:val="00653651"/>
    <w:rsid w:val="00657E42"/>
    <w:rsid w:val="006728C4"/>
    <w:rsid w:val="00687050"/>
    <w:rsid w:val="006A60FC"/>
    <w:rsid w:val="006B2895"/>
    <w:rsid w:val="006B3495"/>
    <w:rsid w:val="006B552B"/>
    <w:rsid w:val="006B5808"/>
    <w:rsid w:val="006D162A"/>
    <w:rsid w:val="00720BE0"/>
    <w:rsid w:val="007435CB"/>
    <w:rsid w:val="00744094"/>
    <w:rsid w:val="00761D2C"/>
    <w:rsid w:val="00774E5D"/>
    <w:rsid w:val="00774EED"/>
    <w:rsid w:val="00781067"/>
    <w:rsid w:val="00786664"/>
    <w:rsid w:val="007B5FEE"/>
    <w:rsid w:val="007C061A"/>
    <w:rsid w:val="007C4E4E"/>
    <w:rsid w:val="007D097B"/>
    <w:rsid w:val="007D42F1"/>
    <w:rsid w:val="007E7D8A"/>
    <w:rsid w:val="007F7A94"/>
    <w:rsid w:val="00801992"/>
    <w:rsid w:val="008306DB"/>
    <w:rsid w:val="00831E1E"/>
    <w:rsid w:val="008351EF"/>
    <w:rsid w:val="008472D6"/>
    <w:rsid w:val="008668CD"/>
    <w:rsid w:val="0087049D"/>
    <w:rsid w:val="00877085"/>
    <w:rsid w:val="008957E2"/>
    <w:rsid w:val="008D37E9"/>
    <w:rsid w:val="008D6547"/>
    <w:rsid w:val="008F0C1F"/>
    <w:rsid w:val="0091526B"/>
    <w:rsid w:val="00920195"/>
    <w:rsid w:val="00932B0B"/>
    <w:rsid w:val="0096781C"/>
    <w:rsid w:val="00997568"/>
    <w:rsid w:val="009B6510"/>
    <w:rsid w:val="009C7ADE"/>
    <w:rsid w:val="009D0D90"/>
    <w:rsid w:val="00A12B02"/>
    <w:rsid w:val="00A259D5"/>
    <w:rsid w:val="00A266DB"/>
    <w:rsid w:val="00A315B4"/>
    <w:rsid w:val="00A40FBA"/>
    <w:rsid w:val="00A4224C"/>
    <w:rsid w:val="00A44BF4"/>
    <w:rsid w:val="00A54B1F"/>
    <w:rsid w:val="00A574E5"/>
    <w:rsid w:val="00A6456B"/>
    <w:rsid w:val="00A76920"/>
    <w:rsid w:val="00A76B44"/>
    <w:rsid w:val="00A816D4"/>
    <w:rsid w:val="00A9684A"/>
    <w:rsid w:val="00AD1D34"/>
    <w:rsid w:val="00AF4A74"/>
    <w:rsid w:val="00B07630"/>
    <w:rsid w:val="00B11B58"/>
    <w:rsid w:val="00B360AB"/>
    <w:rsid w:val="00B41746"/>
    <w:rsid w:val="00BA701A"/>
    <w:rsid w:val="00BB04B4"/>
    <w:rsid w:val="00BD4AE8"/>
    <w:rsid w:val="00C00ED1"/>
    <w:rsid w:val="00C01E9E"/>
    <w:rsid w:val="00C032AB"/>
    <w:rsid w:val="00C15A7A"/>
    <w:rsid w:val="00C1693C"/>
    <w:rsid w:val="00C419E4"/>
    <w:rsid w:val="00C72350"/>
    <w:rsid w:val="00CA5826"/>
    <w:rsid w:val="00CA7A8D"/>
    <w:rsid w:val="00D01809"/>
    <w:rsid w:val="00D066B0"/>
    <w:rsid w:val="00D4435C"/>
    <w:rsid w:val="00D5718E"/>
    <w:rsid w:val="00D61C36"/>
    <w:rsid w:val="00D662BC"/>
    <w:rsid w:val="00D92ED3"/>
    <w:rsid w:val="00DA2080"/>
    <w:rsid w:val="00DB16BD"/>
    <w:rsid w:val="00DC20B6"/>
    <w:rsid w:val="00DC6B6E"/>
    <w:rsid w:val="00DE2315"/>
    <w:rsid w:val="00DF42D6"/>
    <w:rsid w:val="00DF6C78"/>
    <w:rsid w:val="00E070D8"/>
    <w:rsid w:val="00E30FE4"/>
    <w:rsid w:val="00E35EFC"/>
    <w:rsid w:val="00E633D5"/>
    <w:rsid w:val="00E63580"/>
    <w:rsid w:val="00EA2433"/>
    <w:rsid w:val="00ED3250"/>
    <w:rsid w:val="00F047EE"/>
    <w:rsid w:val="00F26A68"/>
    <w:rsid w:val="00F47952"/>
    <w:rsid w:val="00F51F31"/>
    <w:rsid w:val="00F61D9D"/>
    <w:rsid w:val="00F626FC"/>
    <w:rsid w:val="00F62CB1"/>
    <w:rsid w:val="00F8364E"/>
    <w:rsid w:val="00F91D28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C0612"/>
  <w15:docId w15:val="{FEDB25B9-5E1B-40CA-9E97-05A9A1FC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5A7A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5A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5A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C15A7A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C1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C15A7A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styleId="Mriekatabuky">
    <w:name w:val="Table Grid"/>
    <w:basedOn w:val="Normlnatabuka"/>
    <w:uiPriority w:val="39"/>
    <w:rsid w:val="00C1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15A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5A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81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580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35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358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16BD"/>
    <w:rPr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3AD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3AD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603AD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326EA2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A5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8059-1A90-4AE2-B1CE-C5174F8C7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02A91-761D-4693-BF2A-90E1CA0E59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2E1A67-44C4-4350-9FEB-8B49324D3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25225-BA10-4147-AD33-4E2902F5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Róbert Korec</dc:creator>
  <cp:lastModifiedBy>metodika7</cp:lastModifiedBy>
  <cp:revision>13</cp:revision>
  <cp:lastPrinted>2017-11-21T13:42:00Z</cp:lastPrinted>
  <dcterms:created xsi:type="dcterms:W3CDTF">2017-10-13T08:18:00Z</dcterms:created>
  <dcterms:modified xsi:type="dcterms:W3CDTF">2017-11-27T08:53:00Z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