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bookmarkStart w:id="0" w:name="_GoBack"/>
      <w:bookmarkEnd w:id="0"/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05625" w:rsidRP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05625">
        <w:rPr>
          <w:rFonts w:ascii="Calibri" w:hAnsi="Calibri"/>
          <w:b/>
          <w:bCs/>
          <w:color w:val="000000"/>
          <w:sz w:val="22"/>
          <w:szCs w:val="22"/>
        </w:rPr>
        <w:t>k v</w:t>
      </w:r>
      <w:r w:rsidR="00EB76C1" w:rsidRPr="00205625">
        <w:rPr>
          <w:rFonts w:ascii="Calibri" w:hAnsi="Calibri"/>
          <w:b/>
          <w:bCs/>
          <w:color w:val="000000"/>
          <w:sz w:val="22"/>
          <w:szCs w:val="22"/>
        </w:rPr>
        <w:t>ýzv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e s kódom OPLZ-PO6-SC612-2016-1a, OPLZ-PO6-SC612-2016-1b  zameraná na výstavbu predškolských zariadení v obciach s prítomnosťou marginalizovaných rómskych komunít</w:t>
      </w:r>
      <w:r w:rsidRPr="00205625">
        <w:rPr>
          <w:sz w:val="22"/>
          <w:szCs w:val="22"/>
        </w:rPr>
        <w:t xml:space="preserve"> 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a rekonštrukciu predškolských zariadení s dôrazom na rozšírenie kapacity v obciach s prítomnosťou mar</w:t>
      </w:r>
      <w:r>
        <w:rPr>
          <w:rFonts w:ascii="Calibri" w:hAnsi="Calibri"/>
          <w:b/>
          <w:bCs/>
          <w:color w:val="000000"/>
          <w:sz w:val="22"/>
          <w:szCs w:val="22"/>
        </w:rPr>
        <w:t>ginalizovaných rómskych komunít</w:t>
      </w:r>
      <w:r w:rsidR="00E76B6E">
        <w:rPr>
          <w:rFonts w:ascii="Calibri" w:hAnsi="Calibri"/>
          <w:b/>
          <w:bCs/>
          <w:color w:val="000000"/>
          <w:sz w:val="22"/>
          <w:szCs w:val="22"/>
        </w:rPr>
        <w:t>, 2. kolo</w:t>
      </w:r>
      <w:r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:rsidR="00EB76C1" w:rsidRDefault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FA253E">
        <w:rPr>
          <w:rFonts w:ascii="Calibri" w:eastAsia="Times New Roman" w:hAnsi="Calibri" w:cs="Times New Roman"/>
          <w:b/>
          <w:bCs/>
          <w:color w:val="000000"/>
          <w:lang w:eastAsia="sk-SK"/>
        </w:rPr>
        <w:t>Ing. Jaroslav Onufer</w:t>
      </w:r>
    </w:p>
    <w:p w:rsidR="00EB76C1" w:rsidRDefault="00EB76C1" w:rsidP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>Ing. Ľubomír Macák</w:t>
      </w:r>
    </w:p>
    <w:p w:rsidR="00EB76C1" w:rsidRPr="00EB76C1" w:rsidRDefault="00EB76C1" w:rsidP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>Bc. Ing. Branislav Bíro</w:t>
      </w:r>
    </w:p>
    <w:p w:rsidR="00EB76C1" w:rsidRDefault="00EB76C1" w:rsidP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>PaedDr. Peter Javorský, PhD.</w:t>
      </w:r>
    </w:p>
    <w:p w:rsidR="00E76B6E" w:rsidRPr="00E76B6E" w:rsidRDefault="00E76B6E" w:rsidP="00E76B6E">
      <w:pPr>
        <w:tabs>
          <w:tab w:val="left" w:pos="284"/>
        </w:tabs>
        <w:spacing w:after="0" w:line="360" w:lineRule="auto"/>
        <w:jc w:val="both"/>
        <w:rPr>
          <w:rFonts w:ascii="Calibri" w:hAnsi="Calibri"/>
          <w:b/>
        </w:rPr>
      </w:pPr>
      <w:r w:rsidRPr="00E76B6E">
        <w:rPr>
          <w:rFonts w:ascii="Calibri" w:hAnsi="Calibri"/>
          <w:b/>
        </w:rPr>
        <w:t>Ing. Branislav Kajánek</w:t>
      </w:r>
    </w:p>
    <w:p w:rsidR="00E76B6E" w:rsidRPr="00E76B6E" w:rsidRDefault="00E76B6E" w:rsidP="00E76B6E">
      <w:pPr>
        <w:tabs>
          <w:tab w:val="left" w:pos="284"/>
        </w:tabs>
        <w:spacing w:after="0" w:line="360" w:lineRule="auto"/>
        <w:jc w:val="both"/>
        <w:rPr>
          <w:rFonts w:ascii="Calibri" w:hAnsi="Calibri"/>
          <w:b/>
          <w:bCs/>
          <w:color w:val="000000"/>
        </w:rPr>
      </w:pPr>
      <w:r w:rsidRPr="00E76B6E">
        <w:rPr>
          <w:rFonts w:ascii="Calibri" w:hAnsi="Calibri"/>
          <w:b/>
          <w:bCs/>
          <w:color w:val="000000"/>
        </w:rPr>
        <w:t>Ing. Andrej Markovič</w:t>
      </w:r>
    </w:p>
    <w:p w:rsidR="00E76B6E" w:rsidRPr="00E76B6E" w:rsidRDefault="00E76B6E" w:rsidP="00E76B6E">
      <w:pPr>
        <w:tabs>
          <w:tab w:val="left" w:pos="284"/>
        </w:tabs>
        <w:spacing w:after="0" w:line="360" w:lineRule="auto"/>
        <w:jc w:val="both"/>
        <w:rPr>
          <w:rFonts w:ascii="Calibri" w:hAnsi="Calibri"/>
          <w:b/>
        </w:rPr>
      </w:pPr>
      <w:r w:rsidRPr="00E76B6E">
        <w:rPr>
          <w:rFonts w:ascii="Calibri" w:hAnsi="Calibri"/>
          <w:b/>
          <w:bCs/>
          <w:color w:val="000000"/>
        </w:rPr>
        <w:t>Mgr. Alena Gibeľová</w:t>
      </w:r>
      <w:r w:rsidRPr="00E76B6E">
        <w:rPr>
          <w:rFonts w:ascii="Calibri" w:hAnsi="Calibri"/>
          <w:b/>
          <w:bCs/>
          <w:color w:val="000000"/>
        </w:rPr>
        <w:tab/>
      </w:r>
    </w:p>
    <w:p w:rsidR="00E76B6E" w:rsidRDefault="00E76B6E" w:rsidP="00E76B6E">
      <w:pPr>
        <w:tabs>
          <w:tab w:val="left" w:pos="284"/>
        </w:tabs>
        <w:spacing w:after="120" w:line="720" w:lineRule="auto"/>
        <w:jc w:val="both"/>
        <w:rPr>
          <w:rFonts w:ascii="Calibri" w:hAnsi="Calibri"/>
        </w:rPr>
      </w:pPr>
    </w:p>
    <w:p w:rsidR="00E76B6E" w:rsidRDefault="00E76B6E" w:rsidP="00EB76C1"/>
    <w:sectPr w:rsidR="00E76B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C8" w:rsidRDefault="00951BC8" w:rsidP="00BC6B47">
      <w:pPr>
        <w:spacing w:after="0" w:line="240" w:lineRule="auto"/>
      </w:pPr>
      <w:r>
        <w:separator/>
      </w:r>
    </w:p>
  </w:endnote>
  <w:endnote w:type="continuationSeparator" w:id="0">
    <w:p w:rsidR="00951BC8" w:rsidRDefault="00951BC8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C8" w:rsidRDefault="00951BC8" w:rsidP="00BC6B47">
      <w:pPr>
        <w:spacing w:after="0" w:line="240" w:lineRule="auto"/>
      </w:pPr>
      <w:r>
        <w:separator/>
      </w:r>
    </w:p>
  </w:footnote>
  <w:footnote w:type="continuationSeparator" w:id="0">
    <w:p w:rsidR="00951BC8" w:rsidRDefault="00951BC8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C1"/>
    <w:rsid w:val="000E3773"/>
    <w:rsid w:val="00205625"/>
    <w:rsid w:val="003E4888"/>
    <w:rsid w:val="00951BC8"/>
    <w:rsid w:val="00AE6A23"/>
    <w:rsid w:val="00BC6B47"/>
    <w:rsid w:val="00E76B6E"/>
    <w:rsid w:val="00EB76C1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Ľubomíra Kopcová</dc:creator>
  <cp:lastModifiedBy>Dávid Bodnár</cp:lastModifiedBy>
  <cp:revision>2</cp:revision>
  <dcterms:created xsi:type="dcterms:W3CDTF">2018-03-08T09:18:00Z</dcterms:created>
  <dcterms:modified xsi:type="dcterms:W3CDTF">2018-03-08T09:18:00Z</dcterms:modified>
</cp:coreProperties>
</file>