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07D" w:rsidRDefault="00C6644A" w:rsidP="00C6644A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left="426" w:right="0" w:hanging="426"/>
        <w:jc w:val="both"/>
      </w:pPr>
      <w:r>
        <w:rPr>
          <w:b/>
        </w:rPr>
        <w:t xml:space="preserve">31  </w:t>
      </w:r>
      <w:r w:rsidR="00675E3E" w:rsidRPr="00675E3E">
        <w:rPr>
          <w:b/>
        </w:rPr>
        <w:t>Počas pobytu na základe víza resp. bezvízového styku som podal žiadosť o udelenie pobytu. Musím vycestovať z územia SR</w:t>
      </w:r>
      <w:r w:rsidR="00675E3E">
        <w:rPr>
          <w:b/>
        </w:rPr>
        <w:t>?</w:t>
      </w:r>
    </w:p>
    <w:p w:rsidR="0064207D" w:rsidRDefault="0064207D" w:rsidP="0064207D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</w:pPr>
    </w:p>
    <w:p w:rsidR="0064207D" w:rsidRDefault="00E43346" w:rsidP="0064207D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</w:pPr>
      <w:r>
        <w:t>Samotné podanie žiadosti o</w:t>
      </w:r>
      <w:r w:rsidR="00CA5C22">
        <w:t xml:space="preserve"> udelenie </w:t>
      </w:r>
      <w:r>
        <w:t>pobyt</w:t>
      </w:r>
      <w:r w:rsidR="00CA5C22">
        <w:t>u</w:t>
      </w:r>
      <w:r>
        <w:t xml:space="preserve"> </w:t>
      </w:r>
      <w:r w:rsidR="0064207D">
        <w:t>neoprávňuje</w:t>
      </w:r>
      <w:r>
        <w:t xml:space="preserve"> cudzinca k zdržiavaniu sa </w:t>
      </w:r>
      <w:r w:rsidR="0064207D">
        <w:t xml:space="preserve">na území Slovenskej republiky </w:t>
      </w:r>
      <w:r w:rsidR="003964DF">
        <w:t>nad rámec podmienok</w:t>
      </w:r>
      <w:r w:rsidR="000C1649">
        <w:t xml:space="preserve"> z udeleného víza resp. bezvízového režimu, a z toho dôvodu je povinný opustiť územie Slovenskej republiky najneskôr v posledný deň oprávneného pobytu.</w:t>
      </w:r>
      <w:r w:rsidR="00446AF6">
        <w:t xml:space="preserve"> </w:t>
      </w:r>
      <w:r w:rsidR="00446AF6">
        <w:tab/>
        <w:t>Zákon o pobyte cudzincov ustanovuje výnimku z uvedeného pravidla, podľa ktorej</w:t>
      </w:r>
      <w:r w:rsidR="00446AF6" w:rsidRPr="00446AF6">
        <w:t xml:space="preserve"> </w:t>
      </w:r>
      <w:r w:rsidR="00446AF6" w:rsidRPr="00446AF6">
        <w:rPr>
          <w:lang w:eastAsia="en-US"/>
        </w:rPr>
        <w:t xml:space="preserve">štátny príslušník tretej krajiny, ktorý má vydané osvedčenie Slováka žijúceho v zahraničí a ktorý požiadal o prechodný pobyt podľa § 29 zákona o pobyte cudzincov, je oprávnený zdržiavať sa na území Slovenskej republiky </w:t>
      </w:r>
      <w:r w:rsidR="00446AF6" w:rsidRPr="00446AF6">
        <w:rPr>
          <w:b/>
          <w:lang w:eastAsia="en-US"/>
        </w:rPr>
        <w:t>až do rozhodnutia o tejto žiadosti.</w:t>
      </w:r>
      <w:r w:rsidR="00446AF6" w:rsidRPr="00446AF6">
        <w:rPr>
          <w:lang w:eastAsia="en-US"/>
        </w:rPr>
        <w:tab/>
      </w:r>
    </w:p>
    <w:p w:rsidR="0064207D" w:rsidRDefault="000C1649" w:rsidP="0064207D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</w:pPr>
      <w:r>
        <w:t>Oddelenie cudzineckej polície PZ, ktoré rozhodlo o žiadosti o udelenie pobytu</w:t>
      </w:r>
      <w:r w:rsidR="00C6126E">
        <w:t xml:space="preserve"> zašle štátnemu príslušníkovi tretej krajiny písomné oznámenie, že mu bol udelený pobyt na území Slovenskej republiky a zároveň túto skutočnosť </w:t>
      </w:r>
      <w:r w:rsidR="00C6126E" w:rsidRPr="00B97AAE">
        <w:t>oznámi aj zastupiteľskému úradu Slovenskej republiky, ktoré bude následne vydávať pre štátneho príslušníka tretej krajiny národné víza.</w:t>
      </w:r>
      <w:bookmarkStart w:id="0" w:name="_GoBack"/>
      <w:bookmarkEnd w:id="0"/>
      <w:r w:rsidR="00C6126E">
        <w:t xml:space="preserve"> </w:t>
      </w:r>
    </w:p>
    <w:p w:rsidR="00C6126E" w:rsidRDefault="00C6126E" w:rsidP="0064207D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</w:pPr>
    </w:p>
    <w:p w:rsidR="00C6126E" w:rsidRDefault="00C6126E" w:rsidP="0064207D">
      <w:pPr>
        <w:pStyle w:val="ablna"/>
        <w:tabs>
          <w:tab w:val="clear" w:pos="-142"/>
          <w:tab w:val="clear" w:pos="4536"/>
          <w:tab w:val="clear" w:pos="9072"/>
          <w:tab w:val="clear" w:pos="9356"/>
        </w:tabs>
        <w:spacing w:line="360" w:lineRule="auto"/>
        <w:ind w:right="0"/>
        <w:jc w:val="both"/>
      </w:pPr>
    </w:p>
    <w:p w:rsidR="00C73FDB" w:rsidRDefault="00C73FDB"/>
    <w:sectPr w:rsidR="00C7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02B"/>
    <w:rsid w:val="000C1649"/>
    <w:rsid w:val="00146DEB"/>
    <w:rsid w:val="0031330E"/>
    <w:rsid w:val="003964DF"/>
    <w:rsid w:val="00446AF6"/>
    <w:rsid w:val="0064207D"/>
    <w:rsid w:val="00675E3E"/>
    <w:rsid w:val="00781154"/>
    <w:rsid w:val="007B002B"/>
    <w:rsid w:val="00952DEF"/>
    <w:rsid w:val="009830A7"/>
    <w:rsid w:val="00B97AAE"/>
    <w:rsid w:val="00C6126E"/>
    <w:rsid w:val="00C6644A"/>
    <w:rsid w:val="00C73FDB"/>
    <w:rsid w:val="00CA5C22"/>
    <w:rsid w:val="00E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lna">
    <w:name w:val="Šablóna"/>
    <w:basedOn w:val="Hlavika"/>
    <w:qFormat/>
    <w:rsid w:val="0064207D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6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ablna">
    <w:name w:val="Šablóna"/>
    <w:basedOn w:val="Hlavika"/>
    <w:qFormat/>
    <w:rsid w:val="0064207D"/>
    <w:pPr>
      <w:tabs>
        <w:tab w:val="center" w:pos="-142"/>
        <w:tab w:val="right" w:pos="9356"/>
      </w:tabs>
      <w:suppressAutoHyphens/>
      <w:ind w:right="-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lavika">
    <w:name w:val="header"/>
    <w:basedOn w:val="Normlny"/>
    <w:link w:val="HlavikaChar"/>
    <w:uiPriority w:val="99"/>
    <w:semiHidden/>
    <w:unhideWhenUsed/>
    <w:rsid w:val="006420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420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Martin Achimsky</cp:lastModifiedBy>
  <cp:revision>13</cp:revision>
  <cp:lastPrinted>2019-02-14T08:44:00Z</cp:lastPrinted>
  <dcterms:created xsi:type="dcterms:W3CDTF">2014-02-26T08:55:00Z</dcterms:created>
  <dcterms:modified xsi:type="dcterms:W3CDTF">2019-04-02T08:41:00Z</dcterms:modified>
</cp:coreProperties>
</file>