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1EE4B" w14:textId="5BB403A9" w:rsidR="00CF6B46" w:rsidRPr="00501E61" w:rsidRDefault="00CF6B46" w:rsidP="00EE55CE">
      <w:pPr>
        <w:pStyle w:val="Odsekzoznamu"/>
        <w:tabs>
          <w:tab w:val="left" w:pos="1134"/>
        </w:tabs>
        <w:ind w:left="0"/>
        <w:jc w:val="both"/>
        <w:rPr>
          <w:b/>
          <w:szCs w:val="22"/>
        </w:rPr>
      </w:pPr>
      <w:r w:rsidRPr="00501E61">
        <w:rPr>
          <w:b/>
          <w:szCs w:val="22"/>
        </w:rPr>
        <w:t>Doklady potrebné k prijatiu žiadosti o udel</w:t>
      </w:r>
      <w:r w:rsidR="00AE55F8">
        <w:rPr>
          <w:b/>
          <w:szCs w:val="22"/>
        </w:rPr>
        <w:t xml:space="preserve">enie prechodného pobytu na účel </w:t>
      </w:r>
      <w:r w:rsidR="00B45717">
        <w:rPr>
          <w:b/>
          <w:szCs w:val="22"/>
        </w:rPr>
        <w:t>zamestnania podľa §</w:t>
      </w:r>
      <w:bookmarkStart w:id="0" w:name="_GoBack"/>
      <w:bookmarkEnd w:id="0"/>
      <w:r w:rsidRPr="00501E61">
        <w:rPr>
          <w:b/>
          <w:szCs w:val="22"/>
        </w:rPr>
        <w:t>23 zákona o pobyte cudzincov:</w:t>
      </w:r>
    </w:p>
    <w:p w14:paraId="359F75B5" w14:textId="77777777" w:rsidR="00CF6B46" w:rsidRPr="00CF6B46" w:rsidRDefault="00CF6B46" w:rsidP="00EE55CE">
      <w:pPr>
        <w:pStyle w:val="Odsekzoznamu"/>
        <w:numPr>
          <w:ilvl w:val="0"/>
          <w:numId w:val="2"/>
        </w:numPr>
        <w:ind w:left="425" w:hanging="425"/>
        <w:jc w:val="both"/>
        <w:rPr>
          <w:szCs w:val="22"/>
        </w:rPr>
      </w:pPr>
      <w:r w:rsidRPr="00CF6B46">
        <w:rPr>
          <w:szCs w:val="22"/>
        </w:rPr>
        <w:t>dve aktuálne fotografie s rozmermi 3 x 3,5 cm</w:t>
      </w:r>
    </w:p>
    <w:p w14:paraId="41737F04" w14:textId="77777777" w:rsidR="00CF6B46" w:rsidRPr="00DB6D3E" w:rsidRDefault="00CF6B46" w:rsidP="00EE55CE">
      <w:pPr>
        <w:pStyle w:val="Odsekzoznamu"/>
        <w:numPr>
          <w:ilvl w:val="0"/>
          <w:numId w:val="2"/>
        </w:numPr>
        <w:ind w:left="425" w:hanging="425"/>
        <w:jc w:val="both"/>
        <w:rPr>
          <w:szCs w:val="22"/>
        </w:rPr>
      </w:pPr>
      <w:r w:rsidRPr="00CF6B46">
        <w:rPr>
          <w:szCs w:val="22"/>
        </w:rPr>
        <w:t>platný cestovný doklad (podľa § 2 ods. 1 písm</w:t>
      </w:r>
      <w:r w:rsidRPr="00DB6D3E">
        <w:rPr>
          <w:szCs w:val="22"/>
        </w:rPr>
        <w:t xml:space="preserve">. </w:t>
      </w:r>
      <w:r w:rsidR="00874230" w:rsidRPr="00DB6D3E">
        <w:rPr>
          <w:szCs w:val="22"/>
        </w:rPr>
        <w:t>n</w:t>
      </w:r>
      <w:r w:rsidRPr="00DB6D3E">
        <w:rPr>
          <w:szCs w:val="22"/>
        </w:rPr>
        <w:t>) alebo § 125 ods. 3 zákona o pobyte cudzincov)</w:t>
      </w:r>
    </w:p>
    <w:p w14:paraId="06DC8344" w14:textId="77777777" w:rsidR="00CF6B46" w:rsidRPr="00DB6D3E" w:rsidRDefault="00CF6B46" w:rsidP="00EE55CE">
      <w:pPr>
        <w:rPr>
          <w:b/>
        </w:rPr>
      </w:pPr>
    </w:p>
    <w:p w14:paraId="54A46DC4" w14:textId="77777777" w:rsidR="00CF6B46" w:rsidRPr="00DB6D3E" w:rsidRDefault="00CF6B46" w:rsidP="00EE55CE">
      <w:pPr>
        <w:rPr>
          <w:b/>
        </w:rPr>
      </w:pPr>
      <w:r w:rsidRPr="00DB6D3E">
        <w:rPr>
          <w:b/>
        </w:rPr>
        <w:t>Doklad nie starší ako 90 dní potvrdzujúci účel pobytu (§ 32 ods. 2 písm. a) zákona o pobyte cudzincov)</w:t>
      </w:r>
    </w:p>
    <w:p w14:paraId="4313DC88" w14:textId="77777777" w:rsidR="00CF6B46" w:rsidRPr="00DB6D3E" w:rsidRDefault="00CF6B46" w:rsidP="00EE55CE">
      <w:r w:rsidRPr="00DB6D3E">
        <w:t>Ak ide o štátneho  príslušníka tretej krajiny, ktorý žiada o prechodný pobyt podľa § 23</w:t>
      </w:r>
      <w:r w:rsidRPr="00DB6D3E">
        <w:br/>
        <w:t>ods. 1 (§ 32 ods. 5 písm. b) zákona o pobyte cudzincov) účel pobytu preukáže predložením:</w:t>
      </w:r>
    </w:p>
    <w:p w14:paraId="6C002F8F" w14:textId="77777777" w:rsidR="00CF6B46" w:rsidRPr="00DB6D3E" w:rsidRDefault="00CF6B46" w:rsidP="00EE55CE">
      <w:pPr>
        <w:pStyle w:val="Odsekzoznamu"/>
        <w:numPr>
          <w:ilvl w:val="0"/>
          <w:numId w:val="1"/>
        </w:numPr>
        <w:ind w:left="426" w:hanging="426"/>
        <w:jc w:val="both"/>
        <w:rPr>
          <w:szCs w:val="22"/>
        </w:rPr>
      </w:pPr>
      <w:r w:rsidRPr="00DB6D3E">
        <w:rPr>
          <w:szCs w:val="22"/>
        </w:rPr>
        <w:t xml:space="preserve">písomného prísľubu zamestnávateľa na prijatie štátneho príslušníka tretej krajiny </w:t>
      </w:r>
      <w:r w:rsidRPr="00DB6D3E">
        <w:rPr>
          <w:szCs w:val="22"/>
        </w:rPr>
        <w:br/>
        <w:t>do zamestnania alebo pracovnej zmluvy a </w:t>
      </w:r>
    </w:p>
    <w:p w14:paraId="5E2D7F34" w14:textId="77777777" w:rsidR="00CF6B46" w:rsidRPr="00DB6D3E" w:rsidRDefault="00CF6B46" w:rsidP="00EE55CE">
      <w:pPr>
        <w:pStyle w:val="Odsekzoznamu"/>
        <w:numPr>
          <w:ilvl w:val="0"/>
          <w:numId w:val="1"/>
        </w:numPr>
        <w:ind w:left="426" w:hanging="426"/>
        <w:jc w:val="both"/>
        <w:rPr>
          <w:szCs w:val="22"/>
        </w:rPr>
      </w:pPr>
      <w:r w:rsidRPr="00DB6D3E">
        <w:rPr>
          <w:szCs w:val="22"/>
        </w:rPr>
        <w:t>rozhodnut</w:t>
      </w:r>
      <w:r w:rsidR="00874230" w:rsidRPr="00DB6D3E">
        <w:rPr>
          <w:szCs w:val="22"/>
        </w:rPr>
        <w:t>ím</w:t>
      </w:r>
      <w:r w:rsidRPr="00DB6D3E">
        <w:rPr>
          <w:szCs w:val="22"/>
        </w:rPr>
        <w:t xml:space="preserve"> o uznaní dokladu o vzdelaní štátneho príslušníka tretej kra</w:t>
      </w:r>
      <w:r w:rsidR="00874230" w:rsidRPr="00DB6D3E">
        <w:rPr>
          <w:szCs w:val="22"/>
        </w:rPr>
        <w:t>jiny alebo dokladom</w:t>
      </w:r>
      <w:r w:rsidRPr="00DB6D3E">
        <w:rPr>
          <w:szCs w:val="22"/>
        </w:rPr>
        <w:t xml:space="preserve"> o </w:t>
      </w:r>
      <w:r w:rsidR="00874230" w:rsidRPr="00DB6D3E">
        <w:rPr>
          <w:szCs w:val="22"/>
        </w:rPr>
        <w:t>požadovanom</w:t>
      </w:r>
      <w:r w:rsidRPr="00DB6D3E">
        <w:rPr>
          <w:szCs w:val="22"/>
        </w:rPr>
        <w:t xml:space="preserve"> vzdelaní,  </w:t>
      </w:r>
      <w:r w:rsidR="00874230" w:rsidRPr="00DB6D3E">
        <w:rPr>
          <w:szCs w:val="22"/>
        </w:rPr>
        <w:t>ak ide o regulované povolanie, okrem základného vzdelania,</w:t>
      </w:r>
    </w:p>
    <w:p w14:paraId="1275CA48" w14:textId="77777777" w:rsidR="00CF6B46" w:rsidRPr="00DB6D3E" w:rsidRDefault="00CF6B46" w:rsidP="00EE55CE">
      <w:pPr>
        <w:rPr>
          <w:b/>
        </w:rPr>
      </w:pPr>
    </w:p>
    <w:p w14:paraId="4BDDDE35" w14:textId="77777777" w:rsidR="00CF6B46" w:rsidRPr="00DB6D3E" w:rsidRDefault="00CF6B46" w:rsidP="00EE55CE">
      <w:r w:rsidRPr="00DB6D3E">
        <w:rPr>
          <w:b/>
        </w:rPr>
        <w:t>Ak ide o štátneho  príslušníka tretej krajiny, ktorý žiada o prechodný pobyt podľa § 23</w:t>
      </w:r>
      <w:r w:rsidRPr="00DB6D3E">
        <w:rPr>
          <w:b/>
        </w:rPr>
        <w:br/>
        <w:t>ods. 2 (§ 32 ods. 5 písm. c) zákona o pobyte cudzincov) účel pobytu preukáže:</w:t>
      </w:r>
    </w:p>
    <w:p w14:paraId="19A27DFC" w14:textId="77777777" w:rsidR="00CF6B46" w:rsidRPr="00DB6D3E" w:rsidRDefault="00CF6B46" w:rsidP="00EE55CE"/>
    <w:p w14:paraId="09C7E126" w14:textId="77777777" w:rsidR="00CF6B46" w:rsidRPr="00DB6D3E" w:rsidRDefault="00CF6B46" w:rsidP="00EE55CE">
      <w:pPr>
        <w:pStyle w:val="Odsekzoznamu"/>
        <w:numPr>
          <w:ilvl w:val="0"/>
          <w:numId w:val="3"/>
        </w:numPr>
        <w:ind w:left="425" w:hanging="426"/>
        <w:jc w:val="both"/>
        <w:rPr>
          <w:b/>
          <w:szCs w:val="22"/>
        </w:rPr>
      </w:pPr>
      <w:r w:rsidRPr="00DB6D3E">
        <w:rPr>
          <w:szCs w:val="22"/>
        </w:rPr>
        <w:t xml:space="preserve">povolením na zamestnanie alebo potvrdením zamestnávateľa o tom, že štátny príslušník tretej krajiny má vykonávať činnosť, na ktorú sa povolenie na zamestnanie nevyžaduje alebo medzinárodnou zmluvou, </w:t>
      </w:r>
      <w:r w:rsidR="00965B72" w:rsidRPr="00DB6D3E">
        <w:rPr>
          <w:szCs w:val="22"/>
        </w:rPr>
        <w:t>ak ide o</w:t>
      </w:r>
      <w:r w:rsidRPr="00DB6D3E">
        <w:rPr>
          <w:szCs w:val="22"/>
        </w:rPr>
        <w:t xml:space="preserve"> štátneho príslušníka tretej krajiny</w:t>
      </w:r>
      <w:r w:rsidR="00965B72" w:rsidRPr="00DB6D3E">
        <w:rPr>
          <w:szCs w:val="22"/>
        </w:rPr>
        <w:t>, ktorý</w:t>
      </w:r>
      <w:r w:rsidRPr="00DB6D3E">
        <w:rPr>
          <w:szCs w:val="22"/>
        </w:rPr>
        <w:t xml:space="preserve"> </w:t>
      </w:r>
      <w:r w:rsidR="00965B72" w:rsidRPr="00DB6D3E">
        <w:rPr>
          <w:szCs w:val="22"/>
        </w:rPr>
        <w:t xml:space="preserve"> žiada o prechodný pobyt podľa § 23 ods. 2,</w:t>
      </w:r>
    </w:p>
    <w:p w14:paraId="541535E9" w14:textId="77777777" w:rsidR="00CF6B46" w:rsidRPr="00DB6D3E" w:rsidRDefault="00CF6B46" w:rsidP="00EE55CE">
      <w:pPr>
        <w:rPr>
          <w:b/>
        </w:rPr>
      </w:pPr>
    </w:p>
    <w:p w14:paraId="4CC213F2" w14:textId="77777777" w:rsidR="00CF6B46" w:rsidRPr="00DB6D3E" w:rsidRDefault="00CF6B46" w:rsidP="00EE55CE">
      <w:pPr>
        <w:rPr>
          <w:b/>
        </w:rPr>
      </w:pPr>
      <w:r w:rsidRPr="00DB6D3E">
        <w:rPr>
          <w:b/>
        </w:rPr>
        <w:t>Doklad nie starší ako 90 dní potvrdzujúci bezúhonnosť (§ 32 ods. 2 písm. b) zákona o pobyte cudzincov)</w:t>
      </w:r>
    </w:p>
    <w:p w14:paraId="4C83FEC2" w14:textId="77777777" w:rsidR="00CF6B46" w:rsidRPr="00DB6D3E" w:rsidRDefault="00CF6B46" w:rsidP="00EE55CE">
      <w:pPr>
        <w:pStyle w:val="Odsekzoznamu"/>
        <w:numPr>
          <w:ilvl w:val="0"/>
          <w:numId w:val="4"/>
        </w:numPr>
        <w:ind w:left="426" w:hanging="426"/>
        <w:jc w:val="both"/>
        <w:rPr>
          <w:szCs w:val="22"/>
        </w:rPr>
      </w:pPr>
      <w:r w:rsidRPr="00DB6D3E">
        <w:rPr>
          <w:szCs w:val="22"/>
        </w:rPr>
        <w:t>výpis z registra trestov štátu, ktorého je štátnym príslušníkom,</w:t>
      </w:r>
    </w:p>
    <w:p w14:paraId="7ED13C21" w14:textId="77777777" w:rsidR="00A237C8" w:rsidRPr="00DB6D3E" w:rsidRDefault="00CF6B46" w:rsidP="00EE55CE">
      <w:pPr>
        <w:pStyle w:val="Odsekzoznamu"/>
        <w:numPr>
          <w:ilvl w:val="0"/>
          <w:numId w:val="4"/>
        </w:numPr>
        <w:ind w:left="425" w:hanging="426"/>
        <w:jc w:val="both"/>
        <w:rPr>
          <w:szCs w:val="22"/>
        </w:rPr>
      </w:pPr>
      <w:r w:rsidRPr="00DB6D3E">
        <w:rPr>
          <w:szCs w:val="22"/>
        </w:rPr>
        <w:t>výpis z registra trestov štátu, v ktorom sa štátny príslušník tretej krajiny v posledných troch rokoch zdržiaval viac ako 90 dní počas šiestich po sebe nasledujúcich mesiacoch</w:t>
      </w:r>
      <w:r w:rsidRPr="00DB6D3E">
        <w:rPr>
          <w:szCs w:val="22"/>
        </w:rPr>
        <w:br/>
        <w:t xml:space="preserve">(§ 121 ods. 1 zákona o pobyte cudzincov),  </w:t>
      </w:r>
    </w:p>
    <w:p w14:paraId="3BFCAE28" w14:textId="77777777" w:rsidR="00C76E3C" w:rsidRPr="00DB6D3E" w:rsidRDefault="00C76E3C" w:rsidP="00EE55CE">
      <w:pPr>
        <w:pStyle w:val="Odsekzoznamu"/>
        <w:ind w:left="425"/>
        <w:jc w:val="both"/>
        <w:rPr>
          <w:szCs w:val="22"/>
        </w:rPr>
      </w:pPr>
    </w:p>
    <w:p w14:paraId="67B20B39" w14:textId="77777777" w:rsidR="00C76E3C" w:rsidRPr="00DB6D3E" w:rsidRDefault="00C76E3C" w:rsidP="00EE55CE">
      <w:r w:rsidRPr="00DB6D3E">
        <w:t>Doklad o bezúhonnosti musí dokladovať bezúhonnosť na celom území štátu, ktorý tento doklad vydal, inak policajný útvar taký doklad neakceptuje;  v odôvodnených prípadoch môže policajný útvar po predchádzajúcom súhlase ministerstva vnútra akceptovať doklad o bezúhonnosti, ktorý nepreukazuje bezúhonnosť na celom území štátu. V odôvodnených prípadoch môže policajný útvar prijať k žiadosti o udelenie pobytu doklad o bezúhonnosti, ktorý je starší ako 90 dní, ak obdobie medzi vydaním dokladu o bezúhonnosti štátneho príslušníka tretej krajiny a jeho príchodom na územie Slovenskej republiky nie je dlhšie ako 90 dní.</w:t>
      </w:r>
    </w:p>
    <w:p w14:paraId="3465699E" w14:textId="77777777" w:rsidR="00C76E3C" w:rsidRPr="00DB6D3E" w:rsidRDefault="00C76E3C" w:rsidP="00EE55CE"/>
    <w:p w14:paraId="3191990F" w14:textId="77777777" w:rsidR="00CF6B46" w:rsidRPr="00DB6D3E" w:rsidRDefault="00CF6B46" w:rsidP="00EE55CE">
      <w:pPr>
        <w:ind w:left="-1"/>
      </w:pPr>
      <w:r w:rsidRPr="00DB6D3E">
        <w:rPr>
          <w:b/>
        </w:rPr>
        <w:t>Doklad nie starší ako 90 dní potvrdzujúci finančné zabezpečenie pobytu (§ 32 ods. 2 písm. c) zákona o pobyte cudzincov)</w:t>
      </w:r>
    </w:p>
    <w:p w14:paraId="39A992F1" w14:textId="77777777" w:rsidR="00CF6B46" w:rsidRPr="00DB6D3E" w:rsidRDefault="00CF6B46" w:rsidP="00EE55CE">
      <w:pPr>
        <w:pStyle w:val="Odsekzoznamu"/>
        <w:numPr>
          <w:ilvl w:val="0"/>
          <w:numId w:val="5"/>
        </w:numPr>
        <w:ind w:left="426" w:hanging="426"/>
        <w:jc w:val="both"/>
        <w:rPr>
          <w:szCs w:val="22"/>
        </w:rPr>
      </w:pPr>
      <w:r w:rsidRPr="00DB6D3E">
        <w:rPr>
          <w:szCs w:val="22"/>
        </w:rPr>
        <w:t>potvrdenie zamestnávateľa o výške dohodnutej mzdy, alebo</w:t>
      </w:r>
    </w:p>
    <w:p w14:paraId="3976EDC2" w14:textId="77777777" w:rsidR="00CF6B46" w:rsidRPr="00DB6D3E" w:rsidRDefault="00CF6B46" w:rsidP="00EE55CE">
      <w:pPr>
        <w:pStyle w:val="Odsekzoznamu"/>
        <w:numPr>
          <w:ilvl w:val="0"/>
          <w:numId w:val="5"/>
        </w:numPr>
        <w:ind w:left="425" w:hanging="426"/>
        <w:jc w:val="both"/>
        <w:rPr>
          <w:szCs w:val="22"/>
        </w:rPr>
      </w:pPr>
      <w:r w:rsidRPr="00DB6D3E">
        <w:rPr>
          <w:szCs w:val="22"/>
        </w:rPr>
        <w:t>potvrdenie o zostatku na účte vedenom</w:t>
      </w:r>
      <w:r w:rsidRPr="00DB6D3E">
        <w:rPr>
          <w:b/>
          <w:szCs w:val="22"/>
        </w:rPr>
        <w:t xml:space="preserve"> </w:t>
      </w:r>
      <w:r w:rsidRPr="00DB6D3E">
        <w:rPr>
          <w:szCs w:val="22"/>
        </w:rPr>
        <w:t xml:space="preserve">v banke na meno štátneho príslušníka tretej krajiny (§ 32 ods. 6 písm. b) zákona o pobyte cudzincov), </w:t>
      </w:r>
    </w:p>
    <w:p w14:paraId="228C0CE3" w14:textId="77777777" w:rsidR="00CF6B46" w:rsidRPr="00DB6D3E" w:rsidRDefault="00CF6B46" w:rsidP="00EE55CE">
      <w:pPr>
        <w:pStyle w:val="Odsekzoznamu"/>
        <w:ind w:left="426"/>
        <w:jc w:val="both"/>
        <w:rPr>
          <w:szCs w:val="22"/>
        </w:rPr>
      </w:pPr>
    </w:p>
    <w:p w14:paraId="71D71908" w14:textId="77777777" w:rsidR="00410EBE" w:rsidRPr="00DB6D3E" w:rsidRDefault="00CF6B46" w:rsidP="00EE55CE">
      <w:pPr>
        <w:rPr>
          <w:b/>
        </w:rPr>
      </w:pPr>
      <w:r w:rsidRPr="00DB6D3E">
        <w:rPr>
          <w:b/>
        </w:rPr>
        <w:lastRenderedPageBreak/>
        <w:t>Doklad nie starší ako 90 dní potvrdzujúci zabezpečenie ubytovania (§ 32 ods. 2 písm. e) zákona o pobyte cudzincov)</w:t>
      </w:r>
    </w:p>
    <w:p w14:paraId="63E84D6D" w14:textId="77777777" w:rsidR="00C76E3C" w:rsidRPr="00DB6D3E" w:rsidRDefault="00C76E3C" w:rsidP="00EE55CE">
      <w:pPr>
        <w:numPr>
          <w:ilvl w:val="0"/>
          <w:numId w:val="8"/>
        </w:numPr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>čestné vyhlásenie cudzinca o vlastníctve nehnuteľnosti,</w:t>
      </w:r>
    </w:p>
    <w:p w14:paraId="61EF42CF" w14:textId="77777777" w:rsidR="00C76E3C" w:rsidRPr="00DB6D3E" w:rsidRDefault="00C76E3C" w:rsidP="00EE55CE">
      <w:pPr>
        <w:numPr>
          <w:ilvl w:val="0"/>
          <w:numId w:val="8"/>
        </w:numPr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nájomná zmluva s vlastníkom alebo užívateľom nehnuteľnosti, a </w:t>
      </w:r>
      <w:r w:rsidRPr="00DB6D3E">
        <w:rPr>
          <w:rFonts w:cs="Times New Roman"/>
          <w:szCs w:val="24"/>
          <w:lang w:eastAsia="sk-SK"/>
        </w:rPr>
        <w:t xml:space="preserve">doklad preukazujúci oprávnenie na užívanie nehnuteľnosti, ak ide o nájomnú zmluvu s užívateľom nehnuteľnosti, </w:t>
      </w:r>
      <w:r w:rsidRPr="00DB6D3E">
        <w:rPr>
          <w:rFonts w:cs="Times New Roman"/>
          <w:szCs w:val="24"/>
          <w:lang w:eastAsia="sk-SK"/>
        </w:rPr>
        <w:tab/>
      </w:r>
      <w:r w:rsidRPr="00DB6D3E">
        <w:rPr>
          <w:rFonts w:eastAsia="Times New Roman" w:cs="Times New Roman"/>
          <w:lang w:eastAsia="sk-SK"/>
        </w:rPr>
        <w:t xml:space="preserve"> </w:t>
      </w:r>
    </w:p>
    <w:p w14:paraId="32E2F4D6" w14:textId="77777777" w:rsidR="00C76E3C" w:rsidRPr="00DB6D3E" w:rsidRDefault="00C76E3C" w:rsidP="00EE55CE">
      <w:pPr>
        <w:numPr>
          <w:ilvl w:val="0"/>
          <w:numId w:val="8"/>
        </w:numPr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 potvrdenie ubytovacieho zariadenia o poskytnutí ubytovania (napr. potvrdenie hotela alebo ubytovne), alebo  </w:t>
      </w:r>
    </w:p>
    <w:p w14:paraId="47D79653" w14:textId="77777777" w:rsidR="00C76E3C" w:rsidRPr="00DB6D3E" w:rsidRDefault="00C76E3C" w:rsidP="00EE55CE">
      <w:pPr>
        <w:numPr>
          <w:ilvl w:val="0"/>
          <w:numId w:val="8"/>
        </w:numPr>
        <w:ind w:left="426" w:hanging="426"/>
        <w:rPr>
          <w:rFonts w:eastAsia="Times New Roman" w:cs="Times New Roman"/>
          <w:lang w:eastAsia="sk-SK"/>
        </w:rPr>
      </w:pPr>
      <w:r w:rsidRPr="00DB6D3E">
        <w:rPr>
          <w:rFonts w:eastAsia="Times New Roman" w:cs="Times New Roman"/>
          <w:lang w:eastAsia="sk-SK"/>
        </w:rPr>
        <w:t xml:space="preserve">čestné vyhlásenie fyzickej osoby alebo právnickej osoby o poskytnutí ubytovania </w:t>
      </w:r>
      <w:r w:rsidRPr="00DB6D3E">
        <w:rPr>
          <w:rFonts w:cs="Times New Roman"/>
          <w:szCs w:val="24"/>
          <w:lang w:eastAsia="sk-SK"/>
        </w:rPr>
        <w:t xml:space="preserve">cudzincovi na území Slovenskej republiky a doklad preukazujúci oprávnenie </w:t>
      </w:r>
      <w:r w:rsidRPr="00DB6D3E">
        <w:rPr>
          <w:rFonts w:cs="Times New Roman"/>
          <w:szCs w:val="24"/>
          <w:lang w:eastAsia="sk-SK"/>
        </w:rPr>
        <w:br/>
        <w:t>na užívanie nehnuteľnosti, ak ide o čestné vyhlásenie užívateľa nehnuteľnosti</w:t>
      </w:r>
      <w:r w:rsidRPr="00DB6D3E">
        <w:rPr>
          <w:rFonts w:eastAsia="Times New Roman" w:cs="Times New Roman"/>
          <w:lang w:eastAsia="sk-SK"/>
        </w:rPr>
        <w:t xml:space="preserve"> (§ 122 zákona o pobyte cudzincov),</w:t>
      </w:r>
    </w:p>
    <w:p w14:paraId="34AECD2A" w14:textId="77777777" w:rsidR="00410EBE" w:rsidRPr="00DB6D3E" w:rsidRDefault="00410EBE" w:rsidP="00EE55CE">
      <w:pPr>
        <w:pBdr>
          <w:bottom w:val="single" w:sz="4" w:space="1" w:color="auto"/>
        </w:pBdr>
      </w:pPr>
    </w:p>
    <w:p w14:paraId="31018406" w14:textId="77777777" w:rsidR="00410EBE" w:rsidRPr="00DB6D3E" w:rsidRDefault="00410EBE" w:rsidP="00EE55CE"/>
    <w:p w14:paraId="2232A3C3" w14:textId="77777777" w:rsidR="00410EBE" w:rsidRPr="00DB6D3E" w:rsidRDefault="00410EBE" w:rsidP="00EE55CE">
      <w:pPr>
        <w:pStyle w:val="Odsekzoznamu"/>
        <w:numPr>
          <w:ilvl w:val="0"/>
          <w:numId w:val="7"/>
        </w:numPr>
        <w:ind w:left="426" w:hanging="426"/>
        <w:jc w:val="both"/>
      </w:pPr>
      <w:r w:rsidRPr="00DB6D3E">
        <w:t xml:space="preserve">Žiadosť o udelenie prechodného pobytu na účel zamestnania podáva štátny príslušník tretej krajiny osobne v zahraničí na zastupiteľskom úrade alebo ak sa na území Slovenskej republiky zdržiava oprávnene, žiadosť môže podať priamo na príslušnom oddelení cudzineckej polície PZ. </w:t>
      </w:r>
    </w:p>
    <w:p w14:paraId="0BC1318E" w14:textId="77777777" w:rsidR="00A237C8" w:rsidRPr="00DB6D3E" w:rsidRDefault="00A237C8" w:rsidP="00EE55CE"/>
    <w:p w14:paraId="0D96D387" w14:textId="77777777" w:rsidR="00A237C8" w:rsidRPr="00DB6D3E" w:rsidRDefault="00A237C8" w:rsidP="00EE55CE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B6D3E">
        <w:t xml:space="preserve">Prechodný pobyt na účel zamestnania sa udeľuje na predpokladaný čas zamestnania, najviac však na obdobie </w:t>
      </w:r>
      <w:r w:rsidRPr="00DB6D3E">
        <w:rPr>
          <w:b/>
        </w:rPr>
        <w:t>2 rokov</w:t>
      </w:r>
      <w:r w:rsidRPr="00DB6D3E">
        <w:t xml:space="preserve">. </w:t>
      </w:r>
    </w:p>
    <w:p w14:paraId="6E3DABB2" w14:textId="77777777" w:rsidR="00A237C8" w:rsidRPr="00DB6D3E" w:rsidRDefault="00A237C8" w:rsidP="00EE55CE">
      <w:pPr>
        <w:autoSpaceDE w:val="0"/>
        <w:autoSpaceDN w:val="0"/>
        <w:adjustRightInd w:val="0"/>
        <w:ind w:left="426" w:hanging="426"/>
        <w:rPr>
          <w:rFonts w:cs="Times New Roman"/>
          <w:szCs w:val="24"/>
        </w:rPr>
      </w:pPr>
    </w:p>
    <w:p w14:paraId="4EF0BAB5" w14:textId="77777777" w:rsidR="00410EBE" w:rsidRPr="00DB6D3E" w:rsidRDefault="00A237C8" w:rsidP="00EE55CE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B6D3E">
        <w:t xml:space="preserve">O žiadosti o udelenie prechodného pobytu na účel zamestnania rozhoduje príslušné oddelenie cudzineckej polície v lehote </w:t>
      </w:r>
      <w:r w:rsidRPr="00DB6D3E">
        <w:rPr>
          <w:b/>
        </w:rPr>
        <w:t xml:space="preserve">90 dní </w:t>
      </w:r>
      <w:r w:rsidRPr="00DB6D3E">
        <w:t xml:space="preserve">od prijatia žiadosti. </w:t>
      </w:r>
    </w:p>
    <w:p w14:paraId="04379317" w14:textId="77777777" w:rsidR="00A237C8" w:rsidRPr="00DB6D3E" w:rsidRDefault="00A237C8" w:rsidP="00EE55CE">
      <w:pPr>
        <w:autoSpaceDE w:val="0"/>
        <w:autoSpaceDN w:val="0"/>
        <w:adjustRightInd w:val="0"/>
        <w:ind w:left="426" w:hanging="426"/>
        <w:rPr>
          <w:rFonts w:cs="Times New Roman"/>
          <w:szCs w:val="24"/>
        </w:rPr>
      </w:pPr>
    </w:p>
    <w:p w14:paraId="63128AF5" w14:textId="77777777" w:rsidR="00A237C8" w:rsidRPr="00DB6D3E" w:rsidRDefault="00A237C8" w:rsidP="00EE55CE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cs="TimesNewRoman"/>
        </w:rPr>
      </w:pPr>
      <w:r w:rsidRPr="00DB6D3E">
        <w:rPr>
          <w:rFonts w:cs="TimesNewRoman"/>
        </w:rPr>
        <w:t xml:space="preserve">V lehote </w:t>
      </w:r>
      <w:r w:rsidRPr="00DB6D3E">
        <w:rPr>
          <w:rFonts w:cs="TimesNewRoman"/>
          <w:b/>
        </w:rPr>
        <w:t xml:space="preserve"> 30 dní </w:t>
      </w:r>
      <w:r w:rsidRPr="00DB6D3E">
        <w:rPr>
          <w:rFonts w:cs="TimesNewRoman"/>
        </w:rPr>
        <w:t xml:space="preserve"> od prevzatia dokladu o pobyte je štátny príslušník tretej krajiny povinný odovzdať policajnému útvaru lekársky posudok potvrdzujúci, že netrpí chorobou, ktorá ohrozuje verejné zdravie. Predmetný lekársky posudok vydáva lekár so špecializáciou </w:t>
      </w:r>
      <w:r w:rsidRPr="00DB6D3E">
        <w:rPr>
          <w:rFonts w:cs="TimesNewRoman"/>
        </w:rPr>
        <w:br/>
        <w:t xml:space="preserve">v špecializačnom odbore </w:t>
      </w:r>
      <w:proofErr w:type="spellStart"/>
      <w:r w:rsidRPr="00DB6D3E">
        <w:rPr>
          <w:rFonts w:cs="TimesNewRoman"/>
        </w:rPr>
        <w:t>infektológia</w:t>
      </w:r>
      <w:proofErr w:type="spellEnd"/>
      <w:r w:rsidRPr="00DB6D3E">
        <w:rPr>
          <w:rFonts w:cs="TimesNewRoman"/>
        </w:rPr>
        <w:t xml:space="preserve"> a nesmie byť starší ako 30 dní.</w:t>
      </w:r>
    </w:p>
    <w:p w14:paraId="5969BC48" w14:textId="77777777" w:rsidR="00A237C8" w:rsidRPr="00DB6D3E" w:rsidRDefault="00A237C8" w:rsidP="00EE55CE">
      <w:pPr>
        <w:autoSpaceDE w:val="0"/>
        <w:autoSpaceDN w:val="0"/>
        <w:adjustRightInd w:val="0"/>
        <w:ind w:left="426" w:hanging="426"/>
        <w:rPr>
          <w:rFonts w:cs="Times New Roman"/>
          <w:szCs w:val="24"/>
        </w:rPr>
      </w:pPr>
    </w:p>
    <w:p w14:paraId="486909D8" w14:textId="77777777" w:rsidR="00A237C8" w:rsidRPr="00DB6D3E" w:rsidRDefault="00410EBE" w:rsidP="00EE55CE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</w:pPr>
      <w:r w:rsidRPr="00DB6D3E">
        <w:rPr>
          <w:rFonts w:cs="TimesNewRoman"/>
        </w:rPr>
        <w:t xml:space="preserve">Za podanie žiadosti o udelenie prechodného pobytu na účel </w:t>
      </w:r>
      <w:r w:rsidR="00E967AD" w:rsidRPr="00DB6D3E">
        <w:rPr>
          <w:rFonts w:cs="TimesNewRoman"/>
        </w:rPr>
        <w:t>zamestnania</w:t>
      </w:r>
      <w:r w:rsidRPr="00DB6D3E">
        <w:rPr>
          <w:rFonts w:cs="TimesNewRoman"/>
        </w:rPr>
        <w:t xml:space="preserve"> sa vyberie správny poplatok </w:t>
      </w:r>
      <w:r w:rsidR="00A237C8" w:rsidRPr="00DB6D3E">
        <w:rPr>
          <w:rFonts w:cs="TimesNewRoman"/>
        </w:rPr>
        <w:t xml:space="preserve">vo výške </w:t>
      </w:r>
      <w:r w:rsidRPr="00DB6D3E">
        <w:rPr>
          <w:rFonts w:cs="TimesNewRoman"/>
          <w:b/>
        </w:rPr>
        <w:t>1</w:t>
      </w:r>
      <w:r w:rsidR="00A237C8" w:rsidRPr="00DB6D3E">
        <w:rPr>
          <w:rFonts w:cs="TimesNewRoman"/>
          <w:b/>
        </w:rPr>
        <w:t>65</w:t>
      </w:r>
      <w:r w:rsidRPr="00DB6D3E">
        <w:rPr>
          <w:rFonts w:cs="TimesNewRoman"/>
          <w:b/>
        </w:rPr>
        <w:t>,50</w:t>
      </w:r>
      <w:r w:rsidR="00425C64" w:rsidRPr="00DB6D3E">
        <w:rPr>
          <w:rFonts w:cs="TimesNewRoman"/>
        </w:rPr>
        <w:t xml:space="preserve"> eura</w:t>
      </w:r>
      <w:r w:rsidRPr="00DB6D3E">
        <w:rPr>
          <w:rFonts w:cs="TimesNewRoman"/>
        </w:rPr>
        <w:t xml:space="preserve"> podľa zákona č. 145/1995 Zb. o správnych poplatkoch v znení neskorších predpisov.</w:t>
      </w:r>
      <w:r w:rsidR="00425C64" w:rsidRPr="00DB6D3E">
        <w:rPr>
          <w:rFonts w:cs="TimesNewRoman"/>
        </w:rPr>
        <w:t xml:space="preserve"> </w:t>
      </w:r>
      <w:r w:rsidR="00425C64" w:rsidRPr="00795C46">
        <w:rPr>
          <w:rFonts w:cs="TimesNewRoman"/>
        </w:rPr>
        <w:t xml:space="preserve">Ak štátny príslušník tretej krajiny žiada o udelenie prechodného pobytu na účel sezónneho zamestnania, vyberá sa správny poplatok vo výške </w:t>
      </w:r>
      <w:r w:rsidR="00425C64" w:rsidRPr="00795C46">
        <w:rPr>
          <w:rFonts w:cs="TimesNewRoman"/>
          <w:b/>
        </w:rPr>
        <w:t xml:space="preserve">33 </w:t>
      </w:r>
      <w:r w:rsidR="00425C64" w:rsidRPr="00795C46">
        <w:rPr>
          <w:rFonts w:cs="TimesNewRoman"/>
        </w:rPr>
        <w:t>eur podľa citovaného zákona.</w:t>
      </w:r>
      <w:r w:rsidRPr="00DB6D3E">
        <w:rPr>
          <w:rFonts w:cs="TimesNewRoman"/>
        </w:rPr>
        <w:t xml:space="preserve"> V prípade, že štátnemu príslušníkovi tretej krajiny bude udelený prechodný pobyt, za vydanie dokladu o pobyte sa vyberie správny poplatok </w:t>
      </w:r>
      <w:r w:rsidR="00A237C8" w:rsidRPr="00DB6D3E">
        <w:rPr>
          <w:rFonts w:cs="TimesNewRoman"/>
        </w:rPr>
        <w:t xml:space="preserve">vo výške </w:t>
      </w:r>
      <w:r w:rsidRPr="00DB6D3E">
        <w:rPr>
          <w:rFonts w:cs="TimesNewRoman"/>
          <w:b/>
        </w:rPr>
        <w:t>4,50</w:t>
      </w:r>
      <w:r w:rsidRPr="00DB6D3E">
        <w:rPr>
          <w:rFonts w:cs="TimesNewRoman"/>
        </w:rPr>
        <w:t xml:space="preserve"> eura v zmysle citovaného zákona.</w:t>
      </w:r>
      <w:r w:rsidRPr="00DB6D3E">
        <w:t xml:space="preserve"> </w:t>
      </w:r>
    </w:p>
    <w:p w14:paraId="00AB8EB2" w14:textId="77777777" w:rsidR="00A237C8" w:rsidRDefault="00A237C8" w:rsidP="00EE55CE">
      <w:pPr>
        <w:autoSpaceDE w:val="0"/>
        <w:autoSpaceDN w:val="0"/>
        <w:adjustRightInd w:val="0"/>
      </w:pPr>
    </w:p>
    <w:p w14:paraId="508DF35E" w14:textId="77777777" w:rsidR="00A237C8" w:rsidRDefault="00A237C8" w:rsidP="00EE55C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0BE3989" w14:textId="77777777" w:rsidR="00A237C8" w:rsidRDefault="00A237C8" w:rsidP="00EE55CE">
      <w:pPr>
        <w:autoSpaceDE w:val="0"/>
        <w:autoSpaceDN w:val="0"/>
        <w:adjustRightInd w:val="0"/>
      </w:pPr>
    </w:p>
    <w:p w14:paraId="4CB220A6" w14:textId="77777777" w:rsidR="00410EBE" w:rsidRDefault="00410EBE" w:rsidP="00EE55CE">
      <w:pPr>
        <w:ind w:firstLine="426"/>
      </w:pPr>
    </w:p>
    <w:p w14:paraId="689B5F16" w14:textId="77777777" w:rsidR="00410EBE" w:rsidRPr="00410EBE" w:rsidRDefault="00410EBE" w:rsidP="00EE55CE"/>
    <w:sectPr w:rsidR="00410EBE" w:rsidRPr="00410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8378F"/>
    <w:multiLevelType w:val="hybridMultilevel"/>
    <w:tmpl w:val="F2FEBBF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4F535C"/>
    <w:multiLevelType w:val="hybridMultilevel"/>
    <w:tmpl w:val="E4204E2A"/>
    <w:lvl w:ilvl="0" w:tplc="826E259C">
      <w:start w:val="1"/>
      <w:numFmt w:val="bullet"/>
      <w:lvlText w:val="-"/>
      <w:lvlJc w:val="left"/>
      <w:pPr>
        <w:ind w:left="719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323964"/>
    <w:multiLevelType w:val="hybridMultilevel"/>
    <w:tmpl w:val="5296D0A6"/>
    <w:lvl w:ilvl="0" w:tplc="826E259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805EF"/>
    <w:multiLevelType w:val="hybridMultilevel"/>
    <w:tmpl w:val="CC64D0C6"/>
    <w:lvl w:ilvl="0" w:tplc="826E259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826E259C">
      <w:start w:val="1"/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  <w:b/>
        <w:i w:val="0"/>
        <w:color w:val="auto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9707E4"/>
    <w:multiLevelType w:val="hybridMultilevel"/>
    <w:tmpl w:val="0C64C0BE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FC81AD9"/>
    <w:multiLevelType w:val="hybridMultilevel"/>
    <w:tmpl w:val="7974DB9C"/>
    <w:lvl w:ilvl="0" w:tplc="826E259C">
      <w:start w:val="1"/>
      <w:numFmt w:val="bullet"/>
      <w:lvlText w:val="-"/>
      <w:lvlJc w:val="left"/>
      <w:pPr>
        <w:ind w:left="861" w:hanging="435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06489A"/>
    <w:multiLevelType w:val="hybridMultilevel"/>
    <w:tmpl w:val="2B7C886E"/>
    <w:lvl w:ilvl="0" w:tplc="826E259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color w:val="auto"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4F"/>
    <w:rsid w:val="00410EBE"/>
    <w:rsid w:val="00425C64"/>
    <w:rsid w:val="004A1482"/>
    <w:rsid w:val="00501E61"/>
    <w:rsid w:val="00795C46"/>
    <w:rsid w:val="00874230"/>
    <w:rsid w:val="008956E7"/>
    <w:rsid w:val="00965B72"/>
    <w:rsid w:val="00A237C8"/>
    <w:rsid w:val="00AE55F8"/>
    <w:rsid w:val="00B45717"/>
    <w:rsid w:val="00C03B28"/>
    <w:rsid w:val="00C76E3C"/>
    <w:rsid w:val="00CF6B46"/>
    <w:rsid w:val="00D96D4F"/>
    <w:rsid w:val="00DB6D3E"/>
    <w:rsid w:val="00E85F63"/>
    <w:rsid w:val="00E967AD"/>
    <w:rsid w:val="00EB6230"/>
    <w:rsid w:val="00EE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700E"/>
  <w15:docId w15:val="{4FA52435-5CDB-458F-94E9-5E4F28F5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6B4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6B46"/>
    <w:pPr>
      <w:ind w:left="708"/>
      <w:jc w:val="left"/>
    </w:pPr>
    <w:rPr>
      <w:rFonts w:eastAsia="Times New Roman" w:cs="Times New Roman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56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56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56E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56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56E7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5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5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Holeksa</dc:creator>
  <cp:keywords/>
  <dc:description/>
  <cp:lastModifiedBy>Miloš Marcina</cp:lastModifiedBy>
  <cp:revision>17</cp:revision>
  <cp:lastPrinted>2019-02-12T13:53:00Z</cp:lastPrinted>
  <dcterms:created xsi:type="dcterms:W3CDTF">2014-02-26T07:48:00Z</dcterms:created>
  <dcterms:modified xsi:type="dcterms:W3CDTF">2021-09-27T06:34:00Z</dcterms:modified>
</cp:coreProperties>
</file>