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8C" w:rsidRPr="00B86477" w:rsidRDefault="00B0098C" w:rsidP="00B0098C">
      <w:pPr>
        <w:jc w:val="center"/>
        <w:rPr>
          <w:b/>
          <w:sz w:val="24"/>
          <w:szCs w:val="24"/>
        </w:rPr>
      </w:pPr>
      <w:r w:rsidRPr="00B86477">
        <w:rPr>
          <w:b/>
          <w:sz w:val="24"/>
          <w:szCs w:val="24"/>
        </w:rPr>
        <w:t>Uznesenia</w:t>
      </w:r>
    </w:p>
    <w:p w:rsidR="00B0098C" w:rsidRPr="00B86477" w:rsidRDefault="00B0098C" w:rsidP="00B0098C">
      <w:pPr>
        <w:jc w:val="center"/>
        <w:rPr>
          <w:b/>
          <w:sz w:val="24"/>
          <w:szCs w:val="24"/>
        </w:rPr>
      </w:pPr>
      <w:r w:rsidRPr="00B86477">
        <w:rPr>
          <w:b/>
          <w:sz w:val="24"/>
          <w:szCs w:val="24"/>
        </w:rPr>
        <w:t>Štátnej komisie pre voľby a</w:t>
      </w:r>
      <w:r w:rsidR="00B86477" w:rsidRPr="00B86477">
        <w:rPr>
          <w:b/>
          <w:sz w:val="24"/>
          <w:szCs w:val="24"/>
        </w:rPr>
        <w:t xml:space="preserve"> </w:t>
      </w:r>
      <w:r w:rsidRPr="00B86477">
        <w:rPr>
          <w:b/>
          <w:sz w:val="24"/>
          <w:szCs w:val="24"/>
        </w:rPr>
        <w:t>kontrolu financovania politických strán</w:t>
      </w:r>
    </w:p>
    <w:p w:rsidR="00B0098C" w:rsidRPr="00B86477" w:rsidRDefault="00B0098C" w:rsidP="00B86477">
      <w:pPr>
        <w:pStyle w:val="Nzov"/>
        <w:tabs>
          <w:tab w:val="num" w:pos="426"/>
        </w:tabs>
        <w:spacing w:before="120"/>
        <w:rPr>
          <w:i/>
          <w:sz w:val="24"/>
          <w:szCs w:val="24"/>
        </w:rPr>
      </w:pPr>
      <w:r w:rsidRPr="00B86477">
        <w:rPr>
          <w:sz w:val="24"/>
          <w:szCs w:val="24"/>
        </w:rPr>
        <w:t>5. a</w:t>
      </w:r>
      <w:r w:rsidR="003624D4">
        <w:rPr>
          <w:sz w:val="24"/>
          <w:szCs w:val="24"/>
        </w:rPr>
        <w:t xml:space="preserve"> </w:t>
      </w:r>
      <w:r w:rsidRPr="00B86477">
        <w:rPr>
          <w:sz w:val="24"/>
          <w:szCs w:val="24"/>
        </w:rPr>
        <w:t>6. marca 2016</w:t>
      </w:r>
    </w:p>
    <w:p w:rsidR="001477FE" w:rsidRPr="00B86477" w:rsidRDefault="001477FE" w:rsidP="00B86477">
      <w:pPr>
        <w:pStyle w:val="Nzov"/>
        <w:tabs>
          <w:tab w:val="num" w:pos="426"/>
        </w:tabs>
        <w:spacing w:before="600"/>
        <w:jc w:val="both"/>
        <w:rPr>
          <w:i/>
          <w:sz w:val="24"/>
          <w:szCs w:val="24"/>
        </w:rPr>
      </w:pPr>
      <w:r w:rsidRPr="00B86477">
        <w:rPr>
          <w:i/>
          <w:sz w:val="24"/>
          <w:szCs w:val="24"/>
        </w:rPr>
        <w:t>Uznesenie č. 14/1/1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1477FE" w:rsidRPr="00B86477" w:rsidRDefault="001477FE" w:rsidP="001477FE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14/1/2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 kontrolu financovania politických strán schvaľuje návrh zápisnice z jej trinásteho zasadnutia.</w:t>
      </w:r>
    </w:p>
    <w:p w:rsidR="001477FE" w:rsidRPr="00B86477" w:rsidRDefault="001477FE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14/1/3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súhlasí s prítomnosťou zahraničného pozorovateľa pri zisťovaní výsledkov hlasovania voľby poštou občanmi, ktorí nemajú trvalý pobyt na území Slovenskej republiky.</w:t>
      </w:r>
    </w:p>
    <w:p w:rsidR="001477FE" w:rsidRPr="00B86477" w:rsidRDefault="001477FE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14/3/1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konštatuje</w:t>
      </w:r>
      <w:r w:rsidR="00B86477">
        <w:rPr>
          <w:b w:val="0"/>
          <w:i/>
          <w:sz w:val="24"/>
          <w:szCs w:val="24"/>
        </w:rPr>
        <w:br/>
      </w:r>
      <w:r w:rsidRPr="00B86477">
        <w:rPr>
          <w:b w:val="0"/>
          <w:i/>
          <w:sz w:val="24"/>
          <w:szCs w:val="24"/>
        </w:rPr>
        <w:t>že v</w:t>
      </w:r>
      <w:r w:rsidR="00220D65" w:rsidRPr="00B86477">
        <w:rPr>
          <w:b w:val="0"/>
          <w:i/>
          <w:sz w:val="24"/>
          <w:szCs w:val="24"/>
        </w:rPr>
        <w:t xml:space="preserve"> osobitnom </w:t>
      </w:r>
      <w:r w:rsidRPr="00B86477">
        <w:rPr>
          <w:b w:val="0"/>
          <w:i/>
          <w:sz w:val="24"/>
          <w:szCs w:val="24"/>
        </w:rPr>
        <w:t>zozname voličov bolo zapísaných 1200 voličov ktorí nemajú trvalý pobyt na území Slovenskej republiky a voľby poštou sa zúčastnilo 1049 voličov.</w:t>
      </w:r>
    </w:p>
    <w:p w:rsidR="001477FE" w:rsidRPr="00B86477" w:rsidRDefault="001477FE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14/4/1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konštatuje, že vzdanie sa kandidatúry pána Bc. Mareka </w:t>
      </w:r>
      <w:proofErr w:type="spellStart"/>
      <w:r w:rsidRPr="00B86477">
        <w:rPr>
          <w:b w:val="0"/>
          <w:i/>
          <w:sz w:val="24"/>
          <w:szCs w:val="24"/>
        </w:rPr>
        <w:t>Borodina</w:t>
      </w:r>
      <w:proofErr w:type="spellEnd"/>
      <w:r w:rsidRPr="00B86477">
        <w:rPr>
          <w:b w:val="0"/>
          <w:i/>
          <w:sz w:val="24"/>
          <w:szCs w:val="24"/>
        </w:rPr>
        <w:t xml:space="preserve"> uvedeného pod poradovým číslom 89 na kandidátnej listine politickej strany ŠANCA pre voľby do Národnej rady Slovenskej republiky v roku 2016 bolo doručené po zákonom ustanovenej lehote, a preto pán Bc. Marek </w:t>
      </w:r>
      <w:proofErr w:type="spellStart"/>
      <w:r w:rsidRPr="00B86477">
        <w:rPr>
          <w:b w:val="0"/>
          <w:i/>
          <w:sz w:val="24"/>
          <w:szCs w:val="24"/>
        </w:rPr>
        <w:t>Borodin</w:t>
      </w:r>
      <w:proofErr w:type="spellEnd"/>
      <w:r w:rsidRPr="00B86477">
        <w:rPr>
          <w:b w:val="0"/>
          <w:i/>
          <w:sz w:val="24"/>
          <w:szCs w:val="24"/>
        </w:rPr>
        <w:t xml:space="preserve"> ostáva kandidátom.</w:t>
      </w:r>
    </w:p>
    <w:p w:rsidR="001477FE" w:rsidRPr="00B86477" w:rsidRDefault="001477FE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14/4/2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sa oboznámila s oznámením pána Ing. Jozefa </w:t>
      </w:r>
      <w:proofErr w:type="spellStart"/>
      <w:r w:rsidRPr="00B86477">
        <w:rPr>
          <w:b w:val="0"/>
          <w:i/>
          <w:sz w:val="24"/>
          <w:szCs w:val="24"/>
        </w:rPr>
        <w:t>Šišila</w:t>
      </w:r>
      <w:proofErr w:type="spellEnd"/>
      <w:r w:rsidRPr="00B86477">
        <w:rPr>
          <w:b w:val="0"/>
          <w:i/>
          <w:sz w:val="24"/>
          <w:szCs w:val="24"/>
        </w:rPr>
        <w:t>, CSc. o poskytnutí príspevku politickej strane #SIEŤ za kalendárny rok 2015</w:t>
      </w:r>
      <w:r w:rsidR="00682640">
        <w:rPr>
          <w:b w:val="0"/>
          <w:i/>
          <w:sz w:val="24"/>
          <w:szCs w:val="24"/>
        </w:rPr>
        <w:t xml:space="preserve"> a</w:t>
      </w:r>
      <w:r w:rsidRPr="00B86477">
        <w:rPr>
          <w:b w:val="0"/>
          <w:i/>
          <w:sz w:val="24"/>
          <w:szCs w:val="24"/>
        </w:rPr>
        <w:t xml:space="preserve"> konštatuje, že oznámenie bolo doručené po zákonom ustanovenej lehote, a preto ho postupuje Okresnému úradu Liptovský Mikuláš na </w:t>
      </w:r>
      <w:proofErr w:type="spellStart"/>
      <w:r w:rsidRPr="00B86477">
        <w:rPr>
          <w:b w:val="0"/>
          <w:i/>
          <w:sz w:val="24"/>
          <w:szCs w:val="24"/>
        </w:rPr>
        <w:t>prejednanie</w:t>
      </w:r>
      <w:proofErr w:type="spellEnd"/>
      <w:r w:rsidRPr="00B86477">
        <w:rPr>
          <w:b w:val="0"/>
          <w:i/>
          <w:sz w:val="24"/>
          <w:szCs w:val="24"/>
        </w:rPr>
        <w:t xml:space="preserve"> priestupku podľa § 31b ods. 1 zákona č. 85/2005 Z. z. o politických stranách a politických hnutiach</w:t>
      </w:r>
      <w:r w:rsidR="00682640">
        <w:rPr>
          <w:b w:val="0"/>
          <w:i/>
          <w:sz w:val="24"/>
          <w:szCs w:val="24"/>
        </w:rPr>
        <w:br/>
      </w:r>
      <w:r w:rsidRPr="00B86477">
        <w:rPr>
          <w:b w:val="0"/>
          <w:i/>
          <w:sz w:val="24"/>
          <w:szCs w:val="24"/>
        </w:rPr>
        <w:t>v znení neskorších predpisov.</w:t>
      </w:r>
    </w:p>
    <w:p w:rsidR="00220D65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14/5/1</w:t>
      </w:r>
    </w:p>
    <w:p w:rsidR="00220D65" w:rsidRPr="00B86477" w:rsidRDefault="00220D65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</w:t>
      </w:r>
      <w:bookmarkStart w:id="0" w:name="_GoBack"/>
      <w:bookmarkEnd w:id="0"/>
      <w:r w:rsidRPr="00B86477">
        <w:rPr>
          <w:b w:val="0"/>
          <w:i/>
          <w:sz w:val="24"/>
          <w:szCs w:val="24"/>
        </w:rPr>
        <w:t>sa oboznámila s podaním Matice Slovenskej a konštatuje, že nie je príslušná, a preto ho postupuje Ministerstvu kultúry Slovenskej republiky.</w:t>
      </w:r>
    </w:p>
    <w:p w:rsidR="00220D65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14/6/1</w:t>
      </w:r>
    </w:p>
    <w:p w:rsidR="00220D65" w:rsidRPr="00B86477" w:rsidRDefault="00220D65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si vypočula informácie svojich členov, ktorí navštívili 47 volebných miestností, a na ich základe konštatuje, že v Bratislave a okolí voľby</w:t>
      </w:r>
      <w:r w:rsidR="00B86477">
        <w:rPr>
          <w:b w:val="0"/>
          <w:i/>
          <w:sz w:val="24"/>
          <w:szCs w:val="24"/>
        </w:rPr>
        <w:t xml:space="preserve"> prebiehajú pokojne a korektne.</w:t>
      </w:r>
    </w:p>
    <w:p w:rsidR="00B86477" w:rsidRPr="00B86477" w:rsidRDefault="00B86477" w:rsidP="00B86477">
      <w:pPr>
        <w:pStyle w:val="Zarkazkladnhotextu3"/>
        <w:ind w:firstLine="0"/>
        <w:rPr>
          <w:szCs w:val="24"/>
        </w:rPr>
      </w:pPr>
    </w:p>
    <w:p w:rsidR="001477FE" w:rsidRPr="00B86477" w:rsidRDefault="001477FE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</w:t>
      </w:r>
      <w:r w:rsidR="00220D65" w:rsidRPr="00B86477">
        <w:rPr>
          <w:b/>
          <w:i/>
          <w:szCs w:val="24"/>
        </w:rPr>
        <w:t>6/2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odporúča okrskovým volebným komisiám, aby počas volieb prieskumy verejnej mienky (tzv. </w:t>
      </w:r>
      <w:proofErr w:type="spellStart"/>
      <w:r w:rsidRPr="00B86477">
        <w:rPr>
          <w:b w:val="0"/>
          <w:i/>
          <w:sz w:val="24"/>
          <w:szCs w:val="24"/>
        </w:rPr>
        <w:t>exit</w:t>
      </w:r>
      <w:proofErr w:type="spellEnd"/>
      <w:r w:rsidRPr="00B86477">
        <w:rPr>
          <w:b w:val="0"/>
          <w:i/>
          <w:sz w:val="24"/>
          <w:szCs w:val="24"/>
        </w:rPr>
        <w:t xml:space="preserve"> </w:t>
      </w:r>
      <w:proofErr w:type="spellStart"/>
      <w:r w:rsidRPr="00B86477">
        <w:rPr>
          <w:b w:val="0"/>
          <w:i/>
          <w:sz w:val="24"/>
          <w:szCs w:val="24"/>
        </w:rPr>
        <w:t>poll</w:t>
      </w:r>
      <w:proofErr w:type="spellEnd"/>
      <w:r w:rsidRPr="00B86477">
        <w:rPr>
          <w:b w:val="0"/>
          <w:i/>
          <w:sz w:val="24"/>
          <w:szCs w:val="24"/>
        </w:rPr>
        <w:t>) umožnili len mimo budov, v ktorých prebieha hlasovanie.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14/6/3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žiada Úrad štátnej komisie</w:t>
      </w:r>
      <w:r w:rsidR="00980B56" w:rsidRPr="00B86477">
        <w:rPr>
          <w:b w:val="0"/>
          <w:i/>
          <w:sz w:val="24"/>
          <w:szCs w:val="24"/>
        </w:rPr>
        <w:t xml:space="preserve"> vyzvať </w:t>
      </w:r>
      <w:proofErr w:type="spellStart"/>
      <w:r w:rsidR="00980B56" w:rsidRPr="00B86477">
        <w:rPr>
          <w:b w:val="0"/>
          <w:i/>
          <w:sz w:val="24"/>
          <w:szCs w:val="24"/>
        </w:rPr>
        <w:t>podávateľku</w:t>
      </w:r>
      <w:proofErr w:type="spellEnd"/>
      <w:r w:rsidR="00980B56" w:rsidRPr="00B86477">
        <w:rPr>
          <w:b w:val="0"/>
          <w:i/>
          <w:sz w:val="24"/>
          <w:szCs w:val="24"/>
        </w:rPr>
        <w:t xml:space="preserve"> pani Jarmilu</w:t>
      </w:r>
      <w:r w:rsidRPr="00B86477">
        <w:rPr>
          <w:b w:val="0"/>
          <w:i/>
          <w:sz w:val="24"/>
          <w:szCs w:val="24"/>
        </w:rPr>
        <w:t xml:space="preserve"> </w:t>
      </w:r>
      <w:proofErr w:type="spellStart"/>
      <w:r w:rsidRPr="00B86477">
        <w:rPr>
          <w:b w:val="0"/>
          <w:i/>
          <w:sz w:val="24"/>
          <w:szCs w:val="24"/>
        </w:rPr>
        <w:t>Rákoczyovú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doručila v listinnej podobe a doplnila dôkazy, ktorými disponuje.</w:t>
      </w:r>
    </w:p>
    <w:p w:rsidR="001477FE" w:rsidRPr="00B86477" w:rsidRDefault="001477FE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</w:t>
      </w:r>
      <w:r w:rsidR="00220D65" w:rsidRPr="00B86477">
        <w:rPr>
          <w:b/>
          <w:i/>
          <w:szCs w:val="24"/>
        </w:rPr>
        <w:t>/4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žiada Úrad štátnej komisie vyzvať podávateľa pána Štefana </w:t>
      </w:r>
      <w:proofErr w:type="spellStart"/>
      <w:r w:rsidRPr="00B86477">
        <w:rPr>
          <w:b w:val="0"/>
          <w:i/>
          <w:sz w:val="24"/>
          <w:szCs w:val="24"/>
        </w:rPr>
        <w:t>Holana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doručil v listinnej podobe a doplnil dôkazy, ktorými disponuje.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14/6/5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žiada Úrad štátnej komisie vyzvať podávateľa pána Jakuba Zemana, aby v zmysle správneho poriadku svoje podanie doručil v listinnej podobe a doplnil dôkazy, ktorými disponuje.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14/6/6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ž</w:t>
      </w:r>
      <w:r w:rsidR="00980B56" w:rsidRPr="00B86477">
        <w:rPr>
          <w:b w:val="0"/>
          <w:i/>
          <w:sz w:val="24"/>
          <w:szCs w:val="24"/>
        </w:rPr>
        <w:t xml:space="preserve">iada Úrad štátnej komisie vyzvať </w:t>
      </w:r>
      <w:proofErr w:type="spellStart"/>
      <w:r w:rsidRPr="00B86477">
        <w:rPr>
          <w:b w:val="0"/>
          <w:i/>
          <w:sz w:val="24"/>
          <w:szCs w:val="24"/>
        </w:rPr>
        <w:t>podávateľku</w:t>
      </w:r>
      <w:proofErr w:type="spellEnd"/>
      <w:r w:rsidRPr="00B86477">
        <w:rPr>
          <w:b w:val="0"/>
          <w:i/>
          <w:sz w:val="24"/>
          <w:szCs w:val="24"/>
        </w:rPr>
        <w:t xml:space="preserve"> pani Ivetu </w:t>
      </w:r>
      <w:proofErr w:type="spellStart"/>
      <w:r w:rsidRPr="00B86477">
        <w:rPr>
          <w:b w:val="0"/>
          <w:i/>
          <w:sz w:val="24"/>
          <w:szCs w:val="24"/>
        </w:rPr>
        <w:t>Gnjatovičovú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doručila v listinnej podobe a doplnila dôkazy, ktorými disponuje.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14/6/7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žiada Úrad štátnej komisie vyzvať podávateľa pána Jozefa </w:t>
      </w:r>
      <w:proofErr w:type="spellStart"/>
      <w:r w:rsidRPr="00B86477">
        <w:rPr>
          <w:b w:val="0"/>
          <w:i/>
          <w:sz w:val="24"/>
          <w:szCs w:val="24"/>
        </w:rPr>
        <w:t>Haraslína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doručil v listinnej podobe a doplnil dôkazy, ktorými disponuje.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14/6/8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žiada Úrad štátnej komisie vyzvať podávateľa pána Zoltána </w:t>
      </w:r>
      <w:proofErr w:type="spellStart"/>
      <w:r w:rsidRPr="00B86477">
        <w:rPr>
          <w:b w:val="0"/>
          <w:i/>
          <w:sz w:val="24"/>
          <w:szCs w:val="24"/>
        </w:rPr>
        <w:t>Nagya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doručil v listinnej podobe a doplnil dôkazy, ktorými disponuje.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14/6/9</w:t>
      </w:r>
    </w:p>
    <w:p w:rsidR="001477FE" w:rsidRPr="00B86477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žiada Úrad štátnej komisie vyzvať podávateľa pána Juraja </w:t>
      </w:r>
      <w:proofErr w:type="spellStart"/>
      <w:r w:rsidRPr="00B86477">
        <w:rPr>
          <w:b w:val="0"/>
          <w:i/>
          <w:sz w:val="24"/>
          <w:szCs w:val="24"/>
        </w:rPr>
        <w:t>Mišinu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doručil v listinnej podobe a doplnil dôkazy, ktorými disponuje.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14/6/10</w:t>
      </w:r>
    </w:p>
    <w:p w:rsidR="001477FE" w:rsidRDefault="001477FE" w:rsidP="00B86477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žiada Úrad štátnej komisie vyzvať podávateľa pána Ing. Branislava </w:t>
      </w:r>
      <w:proofErr w:type="spellStart"/>
      <w:r w:rsidRPr="00B86477">
        <w:rPr>
          <w:b w:val="0"/>
          <w:i/>
          <w:sz w:val="24"/>
          <w:szCs w:val="24"/>
        </w:rPr>
        <w:t>Bartka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doručil v listinnej podobe a doplnil dôkazy, ktorými disponuje.</w:t>
      </w:r>
    </w:p>
    <w:p w:rsidR="00CE00A3" w:rsidRPr="00CE00A3" w:rsidRDefault="00CE00A3" w:rsidP="00CE00A3">
      <w:pPr>
        <w:pStyle w:val="Zarkazkladnhotextu3"/>
        <w:ind w:firstLine="0"/>
        <w:rPr>
          <w:szCs w:val="24"/>
        </w:rPr>
      </w:pP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lastRenderedPageBreak/>
        <w:t>Uznesenie č. 14/6/11</w:t>
      </w:r>
    </w:p>
    <w:p w:rsidR="001477FE" w:rsidRPr="00B86477" w:rsidRDefault="001477FE" w:rsidP="00CE00A3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žiada Úrad štátnej komisie vyzvať podávateľa pána Rastislava Štefánika, aby v zmysle správneho poriadku svoje podanie doručil v listinnej podobe a doplnil dôkazy, ktorými disponuje.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14/6/12</w:t>
      </w:r>
      <w:r w:rsidR="001477FE" w:rsidRPr="00B86477">
        <w:rPr>
          <w:b/>
          <w:i/>
          <w:szCs w:val="24"/>
        </w:rPr>
        <w:t>/1</w:t>
      </w:r>
    </w:p>
    <w:p w:rsidR="001477FE" w:rsidRPr="00B86477" w:rsidRDefault="001477FE" w:rsidP="00CE00A3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sa oboznámila s podnetom pána Michala </w:t>
      </w:r>
      <w:proofErr w:type="spellStart"/>
      <w:r w:rsidRPr="00B86477">
        <w:rPr>
          <w:b w:val="0"/>
          <w:i/>
          <w:sz w:val="24"/>
          <w:szCs w:val="24"/>
        </w:rPr>
        <w:t>Fileka</w:t>
      </w:r>
      <w:proofErr w:type="spellEnd"/>
      <w:r w:rsidRPr="00B86477">
        <w:rPr>
          <w:b w:val="0"/>
          <w:i/>
          <w:sz w:val="24"/>
          <w:szCs w:val="24"/>
        </w:rPr>
        <w:t xml:space="preserve"> a konštatuje, že v časti namietajúcej publikovanie statusu na osobnom profile v rámci sociálnej siete nejde podľa uznesenia Štátnej komisie pre voľby a kontrolu financovania politických strán č. 13/3/11/2 zo dňa 3. marca 2016 o porušenie volebného moratória.</w:t>
      </w:r>
    </w:p>
    <w:p w:rsidR="001477FE" w:rsidRPr="00B86477" w:rsidRDefault="00220D65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14/6/12</w:t>
      </w:r>
      <w:r w:rsidR="001477FE" w:rsidRPr="00B86477">
        <w:rPr>
          <w:b/>
          <w:i/>
          <w:szCs w:val="24"/>
        </w:rPr>
        <w:t>/2</w:t>
      </w:r>
    </w:p>
    <w:p w:rsidR="001477FE" w:rsidRPr="00B86477" w:rsidRDefault="001477FE" w:rsidP="00CE00A3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žiada Úrad štátnej komisie vyzvať podávateľa pána Michala </w:t>
      </w:r>
      <w:proofErr w:type="spellStart"/>
      <w:r w:rsidRPr="00B86477">
        <w:rPr>
          <w:b w:val="0"/>
          <w:i/>
          <w:sz w:val="24"/>
          <w:szCs w:val="24"/>
        </w:rPr>
        <w:t>Fileka</w:t>
      </w:r>
      <w:proofErr w:type="spellEnd"/>
      <w:r w:rsidRPr="00B86477">
        <w:rPr>
          <w:b w:val="0"/>
          <w:i/>
          <w:sz w:val="24"/>
          <w:szCs w:val="24"/>
        </w:rPr>
        <w:t>, aby v zmysle správneho poriadku svoje podanie v časti namietajúcej prestrihávanie pásky v Lietavskej Lúčke doručil v listinnej podobe a doplnil dôkazy, ktorými disponuje.</w:t>
      </w:r>
    </w:p>
    <w:p w:rsidR="001477FE" w:rsidRPr="00B86477" w:rsidRDefault="00102100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14/10</w:t>
      </w:r>
      <w:r w:rsidR="001477FE" w:rsidRPr="00B86477">
        <w:rPr>
          <w:b/>
          <w:i/>
          <w:szCs w:val="24"/>
        </w:rPr>
        <w:t>/1</w:t>
      </w:r>
    </w:p>
    <w:p w:rsidR="001477FE" w:rsidRPr="00B86477" w:rsidRDefault="001477FE" w:rsidP="00CE00A3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 xml:space="preserve">Štátna komisia pre voľby a kontrolu financovania politických strán berie na vedomie informáciu predsedníčky Štatistického úradu Slovenskej republiky PhDr. Ľudmily </w:t>
      </w:r>
      <w:proofErr w:type="spellStart"/>
      <w:r w:rsidRPr="00B86477">
        <w:rPr>
          <w:b w:val="0"/>
          <w:i/>
          <w:sz w:val="24"/>
          <w:szCs w:val="24"/>
        </w:rPr>
        <w:t>Benkovičovej</w:t>
      </w:r>
      <w:proofErr w:type="spellEnd"/>
      <w:r w:rsidRPr="00B86477">
        <w:rPr>
          <w:b w:val="0"/>
          <w:i/>
          <w:sz w:val="24"/>
          <w:szCs w:val="24"/>
        </w:rPr>
        <w:t>, CSc. o priebehu sčítavania hlasov vo voľbách do Národnej rady Slovenskej republiky v roku 2016.</w:t>
      </w:r>
    </w:p>
    <w:p w:rsidR="001477FE" w:rsidRPr="00B86477" w:rsidRDefault="00102100" w:rsidP="00B86477">
      <w:pPr>
        <w:pStyle w:val="Zarkazkladnhotextu3"/>
        <w:spacing w:before="240"/>
        <w:ind w:firstLine="0"/>
        <w:rPr>
          <w:b/>
          <w:i/>
          <w:szCs w:val="24"/>
        </w:rPr>
      </w:pPr>
      <w:r w:rsidRPr="00B86477">
        <w:rPr>
          <w:b/>
          <w:i/>
          <w:szCs w:val="24"/>
        </w:rPr>
        <w:t>Uznesenie č. 14/11/1</w:t>
      </w:r>
    </w:p>
    <w:p w:rsidR="001477FE" w:rsidRDefault="001477FE" w:rsidP="0068264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86477">
        <w:rPr>
          <w:b w:val="0"/>
          <w:i/>
          <w:sz w:val="24"/>
          <w:szCs w:val="24"/>
        </w:rPr>
        <w:t>Štátna komisia pre voľby a kontrolu financovania politických strán schvaľuje zápisnicu Štátnej komisie pre voľby a kontrolu financovania politických strán o výsledku volieb do Národnej rady Slovenskej republiky konaných dňa 5. marca 2016.</w:t>
      </w:r>
    </w:p>
    <w:sectPr w:rsidR="0014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F93"/>
    <w:rsid w:val="000E16FC"/>
    <w:rsid w:val="000F337C"/>
    <w:rsid w:val="00102100"/>
    <w:rsid w:val="001477FE"/>
    <w:rsid w:val="00171A2B"/>
    <w:rsid w:val="0018718F"/>
    <w:rsid w:val="0021454F"/>
    <w:rsid w:val="00220D65"/>
    <w:rsid w:val="00224747"/>
    <w:rsid w:val="00275DB2"/>
    <w:rsid w:val="003624D4"/>
    <w:rsid w:val="003C0B7E"/>
    <w:rsid w:val="004B7D3E"/>
    <w:rsid w:val="00610C61"/>
    <w:rsid w:val="00682640"/>
    <w:rsid w:val="007659DF"/>
    <w:rsid w:val="008B19CD"/>
    <w:rsid w:val="00980B56"/>
    <w:rsid w:val="00B0098C"/>
    <w:rsid w:val="00B86477"/>
    <w:rsid w:val="00BB0205"/>
    <w:rsid w:val="00CE00A3"/>
    <w:rsid w:val="00CE5F93"/>
    <w:rsid w:val="00CF175C"/>
    <w:rsid w:val="00DC25E1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7FE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semiHidden/>
    <w:rsid w:val="001477FE"/>
    <w:pPr>
      <w:ind w:firstLine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477FE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1477F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1477FE"/>
    <w:rPr>
      <w:rFonts w:ascii="Times New Roman" w:hAnsi="Times New Roman" w:cs="Times New Roman"/>
      <w:b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05. a 06.03.2016</dc:title>
  <dc:subject>Uznesenia Štátnej komisie</dc:subject>
  <dc:creator>Štátna komisia</dc:creator>
  <cp:lastModifiedBy>MV SR</cp:lastModifiedBy>
  <cp:revision>5</cp:revision>
  <dcterms:created xsi:type="dcterms:W3CDTF">2016-08-24T12:40:00Z</dcterms:created>
  <dcterms:modified xsi:type="dcterms:W3CDTF">2016-08-26T07:01:00Z</dcterms:modified>
</cp:coreProperties>
</file>