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23" w:rsidRPr="00B90A97" w:rsidRDefault="00C34423" w:rsidP="005D4D34">
      <w:pPr>
        <w:spacing w:after="120" w:line="23" w:lineRule="atLeast"/>
        <w:jc w:val="center"/>
        <w:rPr>
          <w:rFonts w:ascii="Times New Roman" w:eastAsia="Times New Roman" w:hAnsi="Times New Roman" w:cs="Times New Roman"/>
          <w:b/>
          <w:spacing w:val="100"/>
          <w:sz w:val="24"/>
          <w:szCs w:val="24"/>
          <w:lang w:eastAsia="sk-SK"/>
        </w:rPr>
      </w:pPr>
      <w:r w:rsidRPr="00B90A97">
        <w:rPr>
          <w:rFonts w:ascii="Times New Roman" w:eastAsia="Times New Roman" w:hAnsi="Times New Roman" w:cs="Times New Roman"/>
          <w:b/>
          <w:spacing w:val="100"/>
          <w:sz w:val="24"/>
          <w:szCs w:val="24"/>
          <w:lang w:eastAsia="sk-SK"/>
        </w:rPr>
        <w:t>UZNESENIA</w:t>
      </w:r>
    </w:p>
    <w:p w:rsidR="00C34423" w:rsidRPr="00B90A97" w:rsidRDefault="00C34423" w:rsidP="005D4D34">
      <w:pPr>
        <w:spacing w:after="0" w:line="23" w:lineRule="atLeast"/>
        <w:jc w:val="center"/>
        <w:rPr>
          <w:rFonts w:ascii="Times New Roman" w:eastAsia="Times New Roman" w:hAnsi="Times New Roman" w:cs="Times New Roman"/>
          <w:b/>
          <w:sz w:val="24"/>
          <w:szCs w:val="24"/>
          <w:lang w:eastAsia="sk-SK"/>
        </w:rPr>
      </w:pPr>
      <w:r w:rsidRPr="00B90A97">
        <w:rPr>
          <w:rFonts w:ascii="Times New Roman" w:eastAsia="Times New Roman" w:hAnsi="Times New Roman" w:cs="Times New Roman"/>
          <w:b/>
          <w:sz w:val="24"/>
          <w:szCs w:val="24"/>
          <w:lang w:eastAsia="sk-SK"/>
        </w:rPr>
        <w:t xml:space="preserve">z </w:t>
      </w:r>
      <w:r w:rsidR="005D4D34" w:rsidRPr="00B90A97">
        <w:rPr>
          <w:rFonts w:ascii="Times New Roman" w:eastAsia="Times New Roman" w:hAnsi="Times New Roman" w:cs="Times New Roman"/>
          <w:b/>
          <w:sz w:val="24"/>
          <w:szCs w:val="24"/>
          <w:lang w:eastAsia="sk-SK"/>
        </w:rPr>
        <w:t>3</w:t>
      </w:r>
      <w:r w:rsidR="00B90A97" w:rsidRPr="00B90A97">
        <w:rPr>
          <w:rFonts w:ascii="Times New Roman" w:eastAsia="Times New Roman" w:hAnsi="Times New Roman" w:cs="Times New Roman"/>
          <w:b/>
          <w:sz w:val="24"/>
          <w:szCs w:val="24"/>
          <w:lang w:eastAsia="sk-SK"/>
        </w:rPr>
        <w:t>5</w:t>
      </w:r>
      <w:r w:rsidRPr="00B90A97">
        <w:rPr>
          <w:rFonts w:ascii="Times New Roman" w:eastAsia="Times New Roman" w:hAnsi="Times New Roman" w:cs="Times New Roman"/>
          <w:b/>
          <w:sz w:val="24"/>
          <w:szCs w:val="24"/>
          <w:lang w:eastAsia="sk-SK"/>
        </w:rPr>
        <w:t>. zasadnutia Štátnej komisie</w:t>
      </w:r>
    </w:p>
    <w:p w:rsidR="008F5AB5" w:rsidRPr="00B90A97" w:rsidRDefault="00C34423" w:rsidP="005D4D34">
      <w:pPr>
        <w:spacing w:after="0" w:line="23" w:lineRule="atLeast"/>
        <w:jc w:val="center"/>
        <w:rPr>
          <w:rFonts w:ascii="Times New Roman" w:eastAsia="Times New Roman" w:hAnsi="Times New Roman" w:cs="Times New Roman"/>
          <w:b/>
          <w:sz w:val="24"/>
          <w:szCs w:val="24"/>
          <w:lang w:eastAsia="sk-SK"/>
        </w:rPr>
      </w:pPr>
      <w:r w:rsidRPr="00B90A97">
        <w:rPr>
          <w:rFonts w:ascii="Times New Roman" w:eastAsia="Times New Roman" w:hAnsi="Times New Roman" w:cs="Times New Roman"/>
          <w:b/>
          <w:sz w:val="24"/>
          <w:szCs w:val="24"/>
          <w:lang w:eastAsia="sk-SK"/>
        </w:rPr>
        <w:t>pre voľby a kontrolu financovania politických strán pre VII. volebné obdobie</w:t>
      </w:r>
    </w:p>
    <w:p w:rsidR="00C34423" w:rsidRPr="00B90A97" w:rsidRDefault="005D4D34" w:rsidP="005D4D34">
      <w:pPr>
        <w:pBdr>
          <w:bottom w:val="single" w:sz="6" w:space="1" w:color="auto"/>
        </w:pBdr>
        <w:spacing w:after="0" w:line="23" w:lineRule="atLeast"/>
        <w:jc w:val="center"/>
        <w:rPr>
          <w:rFonts w:ascii="Times New Roman" w:eastAsia="Times New Roman" w:hAnsi="Times New Roman" w:cs="Times New Roman"/>
          <w:b/>
          <w:sz w:val="24"/>
          <w:szCs w:val="24"/>
          <w:lang w:eastAsia="sk-SK"/>
        </w:rPr>
      </w:pPr>
      <w:r w:rsidRPr="00B90A97">
        <w:rPr>
          <w:rFonts w:ascii="Times New Roman" w:eastAsia="Times New Roman" w:hAnsi="Times New Roman" w:cs="Times New Roman"/>
          <w:b/>
          <w:sz w:val="24"/>
          <w:szCs w:val="24"/>
          <w:lang w:eastAsia="sk-SK"/>
        </w:rPr>
        <w:t xml:space="preserve">zo dňa </w:t>
      </w:r>
      <w:r w:rsidR="00B90A97" w:rsidRPr="00B90A97">
        <w:rPr>
          <w:rFonts w:ascii="Times New Roman" w:eastAsia="Times New Roman" w:hAnsi="Times New Roman" w:cs="Times New Roman"/>
          <w:b/>
          <w:sz w:val="24"/>
          <w:szCs w:val="24"/>
          <w:lang w:eastAsia="sk-SK"/>
        </w:rPr>
        <w:t>13</w:t>
      </w:r>
      <w:r w:rsidR="00C34423" w:rsidRPr="00B90A97">
        <w:rPr>
          <w:rFonts w:ascii="Times New Roman" w:eastAsia="Times New Roman" w:hAnsi="Times New Roman" w:cs="Times New Roman"/>
          <w:b/>
          <w:sz w:val="24"/>
          <w:szCs w:val="24"/>
          <w:lang w:eastAsia="sk-SK"/>
        </w:rPr>
        <w:t xml:space="preserve">. </w:t>
      </w:r>
      <w:r w:rsidR="00B90A97" w:rsidRPr="00B90A97">
        <w:rPr>
          <w:rFonts w:ascii="Times New Roman" w:eastAsia="Times New Roman" w:hAnsi="Times New Roman" w:cs="Times New Roman"/>
          <w:b/>
          <w:sz w:val="24"/>
          <w:szCs w:val="24"/>
          <w:lang w:eastAsia="sk-SK"/>
        </w:rPr>
        <w:t>septembra</w:t>
      </w:r>
      <w:r w:rsidR="00310C01" w:rsidRPr="00B90A97">
        <w:rPr>
          <w:rFonts w:ascii="Times New Roman" w:eastAsia="Times New Roman" w:hAnsi="Times New Roman" w:cs="Times New Roman"/>
          <w:b/>
          <w:sz w:val="24"/>
          <w:szCs w:val="24"/>
          <w:lang w:eastAsia="sk-SK"/>
        </w:rPr>
        <w:t xml:space="preserve"> </w:t>
      </w:r>
      <w:r w:rsidR="00C34423" w:rsidRPr="00B90A97">
        <w:rPr>
          <w:rFonts w:ascii="Times New Roman" w:eastAsia="Times New Roman" w:hAnsi="Times New Roman" w:cs="Times New Roman"/>
          <w:b/>
          <w:sz w:val="24"/>
          <w:szCs w:val="24"/>
          <w:lang w:eastAsia="sk-SK"/>
        </w:rPr>
        <w:t>2018</w:t>
      </w:r>
    </w:p>
    <w:p w:rsidR="00C34423" w:rsidRPr="00B90A97" w:rsidRDefault="00C34423" w:rsidP="005D4D34">
      <w:pPr>
        <w:spacing w:after="120" w:line="23" w:lineRule="atLeast"/>
        <w:jc w:val="center"/>
        <w:rPr>
          <w:rFonts w:ascii="Times New Roman" w:hAnsi="Times New Roman" w:cs="Times New Roman"/>
          <w:b/>
          <w:sz w:val="24"/>
          <w:szCs w:val="24"/>
        </w:rPr>
      </w:pPr>
    </w:p>
    <w:p w:rsidR="00000448" w:rsidRPr="00B90A97" w:rsidRDefault="00000448" w:rsidP="00B90A97">
      <w:pPr>
        <w:pStyle w:val="Nzov"/>
        <w:spacing w:after="120" w:line="23" w:lineRule="atLeast"/>
        <w:jc w:val="both"/>
        <w:rPr>
          <w:i/>
          <w:sz w:val="24"/>
          <w:szCs w:val="24"/>
        </w:rPr>
      </w:pPr>
    </w:p>
    <w:p w:rsidR="00B90A97" w:rsidRPr="00B90A97" w:rsidRDefault="00B90A97" w:rsidP="00B90A97">
      <w:pPr>
        <w:pStyle w:val="Nzov"/>
        <w:spacing w:after="120" w:line="23" w:lineRule="atLeast"/>
        <w:jc w:val="both"/>
        <w:rPr>
          <w:i/>
          <w:sz w:val="24"/>
          <w:szCs w:val="24"/>
        </w:rPr>
      </w:pPr>
      <w:r w:rsidRPr="00B90A97">
        <w:rPr>
          <w:i/>
          <w:sz w:val="24"/>
          <w:szCs w:val="24"/>
        </w:rPr>
        <w:t>Uznesenie č. 35/1/1</w:t>
      </w:r>
    </w:p>
    <w:p w:rsidR="00B90A97" w:rsidRPr="00B90A97" w:rsidRDefault="00B90A97" w:rsidP="00B90A97">
      <w:pPr>
        <w:pStyle w:val="Nzov"/>
        <w:spacing w:after="120" w:line="23" w:lineRule="atLeast"/>
        <w:jc w:val="both"/>
        <w:rPr>
          <w:b w:val="0"/>
          <w:i/>
          <w:sz w:val="24"/>
          <w:szCs w:val="24"/>
        </w:rPr>
      </w:pPr>
      <w:r w:rsidRPr="00B90A97">
        <w:rPr>
          <w:b w:val="0"/>
          <w:i/>
          <w:sz w:val="24"/>
          <w:szCs w:val="24"/>
        </w:rPr>
        <w:t xml:space="preserve">     Štátna komisia pre voľby a kontrolu financovania politických strán schvaľuje navrhovaný program rokovania.</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pStyle w:val="Nzov"/>
        <w:tabs>
          <w:tab w:val="num" w:pos="426"/>
        </w:tabs>
        <w:spacing w:after="120" w:line="23" w:lineRule="atLeast"/>
        <w:jc w:val="both"/>
        <w:rPr>
          <w:i/>
          <w:sz w:val="24"/>
          <w:szCs w:val="24"/>
        </w:rPr>
      </w:pPr>
      <w:r w:rsidRPr="00B90A97">
        <w:rPr>
          <w:i/>
          <w:sz w:val="24"/>
          <w:szCs w:val="24"/>
        </w:rPr>
        <w:t>Uznesenie č. 35/1/2</w:t>
      </w:r>
    </w:p>
    <w:p w:rsidR="00B90A97" w:rsidRPr="00B90A97" w:rsidRDefault="00B90A97" w:rsidP="00B90A97">
      <w:pPr>
        <w:pStyle w:val="Zarkazkladnhotextu3"/>
        <w:spacing w:after="120" w:line="23" w:lineRule="atLeast"/>
        <w:ind w:firstLine="0"/>
        <w:rPr>
          <w:i/>
          <w:szCs w:val="24"/>
        </w:rPr>
      </w:pPr>
      <w:r w:rsidRPr="00B90A97">
        <w:rPr>
          <w:i/>
          <w:szCs w:val="24"/>
        </w:rPr>
        <w:t xml:space="preserve">     Štátna komisia pre voľby a kontrolu financovania politických strán schvaľuje návrh zápisnice z jej tridsiateho štvrtého zasadnutia.</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pStyle w:val="Zarkazkladnhotextu3"/>
        <w:spacing w:after="120" w:line="23" w:lineRule="atLeast"/>
        <w:ind w:firstLine="0"/>
        <w:rPr>
          <w:szCs w:val="24"/>
        </w:rPr>
      </w:pPr>
      <w:r w:rsidRPr="00B90A97">
        <w:rPr>
          <w:b/>
          <w:i/>
          <w:szCs w:val="24"/>
        </w:rPr>
        <w:t>Uznesenie č. 35/2/1</w:t>
      </w:r>
    </w:p>
    <w:p w:rsidR="00B90A97" w:rsidRPr="00B90A97" w:rsidRDefault="00B90A97" w:rsidP="00B90A97">
      <w:pPr>
        <w:pStyle w:val="Zarkazkladnhotextu3"/>
        <w:spacing w:after="120" w:line="23" w:lineRule="atLeast"/>
        <w:ind w:firstLine="0"/>
        <w:rPr>
          <w:i/>
          <w:szCs w:val="24"/>
        </w:rPr>
      </w:pPr>
      <w:r>
        <w:rPr>
          <w:i/>
          <w:szCs w:val="24"/>
        </w:rPr>
        <w:t xml:space="preserve">     </w:t>
      </w:r>
      <w:r w:rsidRPr="00B90A97">
        <w:rPr>
          <w:i/>
          <w:szCs w:val="24"/>
        </w:rPr>
        <w:t xml:space="preserve">Štátna komisia pre voľby a kontrolu financovania politických strán berie na vedomie informáciu predsedu Štátnej komisie pre voľby a kontrolu financovania politických strán </w:t>
      </w:r>
      <w:r w:rsidR="00F11D9E">
        <w:rPr>
          <w:i/>
          <w:szCs w:val="24"/>
        </w:rPr>
        <w:t xml:space="preserve">   </w:t>
      </w:r>
      <w:r w:rsidRPr="00B90A97">
        <w:rPr>
          <w:i/>
          <w:szCs w:val="24"/>
        </w:rPr>
        <w:t xml:space="preserve">JUDr. Eduarda </w:t>
      </w:r>
      <w:proofErr w:type="spellStart"/>
      <w:r w:rsidRPr="00B90A97">
        <w:rPr>
          <w:i/>
          <w:szCs w:val="24"/>
        </w:rPr>
        <w:t>Báránya</w:t>
      </w:r>
      <w:proofErr w:type="spellEnd"/>
      <w:r w:rsidRPr="00B90A97">
        <w:rPr>
          <w:i/>
          <w:szCs w:val="24"/>
        </w:rPr>
        <w:t>, DrSc. o</w:t>
      </w:r>
      <w:r w:rsidRPr="00B90A97">
        <w:rPr>
          <w:szCs w:val="24"/>
        </w:rPr>
        <w:t xml:space="preserve"> </w:t>
      </w:r>
      <w:r w:rsidRPr="00B90A97">
        <w:rPr>
          <w:i/>
          <w:szCs w:val="24"/>
        </w:rPr>
        <w:t>predložení informácie Štátnej komisie pre voľby a kontrolu financovania politických strán</w:t>
      </w:r>
      <w:r w:rsidR="002570A2">
        <w:rPr>
          <w:i/>
          <w:szCs w:val="24"/>
        </w:rPr>
        <w:t xml:space="preserve"> o výročných správach</w:t>
      </w:r>
      <w:r w:rsidRPr="00B90A97">
        <w:rPr>
          <w:i/>
          <w:szCs w:val="24"/>
        </w:rPr>
        <w:t xml:space="preserve"> za rok 2017 Národnej rade Slovenskej republiky.</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35/2/2</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w:t>
      </w:r>
      <w:r w:rsidR="002570A2" w:rsidRPr="002570A2">
        <w:rPr>
          <w:rFonts w:ascii="Times New Roman" w:hAnsi="Times New Roman" w:cs="Times New Roman"/>
          <w:i/>
          <w:sz w:val="24"/>
          <w:szCs w:val="24"/>
        </w:rPr>
        <w:t xml:space="preserve">Štátna komisia pre voľby a kontrolu financovania politických strán berie na vedomie záznam zo svojho hlasovania per </w:t>
      </w:r>
      <w:proofErr w:type="spellStart"/>
      <w:r w:rsidR="002570A2" w:rsidRPr="002570A2">
        <w:rPr>
          <w:rFonts w:ascii="Times New Roman" w:hAnsi="Times New Roman" w:cs="Times New Roman"/>
          <w:i/>
          <w:sz w:val="24"/>
          <w:szCs w:val="24"/>
        </w:rPr>
        <w:t>rollam</w:t>
      </w:r>
      <w:proofErr w:type="spellEnd"/>
      <w:r w:rsidR="002570A2" w:rsidRPr="002570A2">
        <w:rPr>
          <w:rFonts w:ascii="Times New Roman" w:hAnsi="Times New Roman" w:cs="Times New Roman"/>
          <w:i/>
          <w:sz w:val="24"/>
          <w:szCs w:val="24"/>
        </w:rPr>
        <w:t xml:space="preserve"> vo veci žiadosti občianskeho združenia Aliancia za rodinu </w:t>
      </w:r>
      <w:bookmarkStart w:id="0" w:name="_GoBack"/>
      <w:bookmarkEnd w:id="0"/>
      <w:r w:rsidR="002570A2" w:rsidRPr="002570A2">
        <w:rPr>
          <w:rFonts w:ascii="Times New Roman" w:hAnsi="Times New Roman" w:cs="Times New Roman"/>
          <w:i/>
          <w:sz w:val="24"/>
          <w:szCs w:val="24"/>
        </w:rPr>
        <w:t>o zaevidovanie ako tretia strana na účely vede</w:t>
      </w:r>
      <w:r w:rsidR="002570A2">
        <w:rPr>
          <w:rFonts w:ascii="Times New Roman" w:hAnsi="Times New Roman" w:cs="Times New Roman"/>
          <w:i/>
          <w:sz w:val="24"/>
          <w:szCs w:val="24"/>
        </w:rPr>
        <w:t xml:space="preserve">nia volebnej kampane pre voľby </w:t>
      </w:r>
      <w:r w:rsidR="002570A2" w:rsidRPr="002570A2">
        <w:rPr>
          <w:rFonts w:ascii="Times New Roman" w:hAnsi="Times New Roman" w:cs="Times New Roman"/>
          <w:i/>
          <w:sz w:val="24"/>
          <w:szCs w:val="24"/>
        </w:rPr>
        <w:t>do orgánov samosprávy obcí v roku 2018 podľa § 8 zákona  č. 181/2014 Z. z. o volebnej kampani a o zmene a doplnení zákona č. 85/2005 Z. z. o politických stranách a politických hnutiach v znení neskorších predpisov</w:t>
      </w:r>
    </w:p>
    <w:p w:rsidR="00AD53B0" w:rsidRPr="00B90A97" w:rsidRDefault="00AD53B0" w:rsidP="00B90A97">
      <w:pPr>
        <w:spacing w:after="120" w:line="23" w:lineRule="atLeast"/>
        <w:jc w:val="both"/>
        <w:rPr>
          <w:rFonts w:ascii="Times New Roman" w:hAnsi="Times New Roman" w:cs="Times New Roman"/>
          <w:b/>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35/2/3</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berie na vedomie informáciu vedúcej Úradu štátnej komisie Mgr. JUDr. Michaely Ružičkovej o doručení a vybavení žiadosti Najvyššieho súdu Slovenskej republiky o zaslanie výročnej správy politickej strany Kotleba – Ľudová strana Naše Slovensko.</w:t>
      </w:r>
    </w:p>
    <w:p w:rsidR="00B16DE8" w:rsidRPr="00B90A97" w:rsidRDefault="00B16DE8" w:rsidP="00B90A97">
      <w:pPr>
        <w:spacing w:after="120" w:line="23" w:lineRule="atLeast"/>
        <w:jc w:val="both"/>
        <w:rPr>
          <w:rFonts w:ascii="Times New Roman" w:hAnsi="Times New Roman" w:cs="Times New Roman"/>
          <w:b/>
          <w:i/>
          <w:sz w:val="24"/>
          <w:szCs w:val="24"/>
        </w:rPr>
      </w:pPr>
    </w:p>
    <w:p w:rsidR="00B90A97" w:rsidRPr="00B90A97" w:rsidRDefault="00B90A97" w:rsidP="00B90A97">
      <w:pPr>
        <w:pStyle w:val="Zarkazkladnhotextu3"/>
        <w:spacing w:after="120" w:line="23" w:lineRule="atLeast"/>
        <w:ind w:firstLine="0"/>
        <w:rPr>
          <w:b/>
          <w:i/>
          <w:szCs w:val="24"/>
        </w:rPr>
      </w:pPr>
      <w:r w:rsidRPr="00B90A97">
        <w:rPr>
          <w:b/>
          <w:i/>
          <w:szCs w:val="24"/>
        </w:rPr>
        <w:t>Uznesenie č. 35/2/4</w:t>
      </w:r>
    </w:p>
    <w:p w:rsidR="00B90A97" w:rsidRPr="00B90A97" w:rsidRDefault="00B90A97" w:rsidP="00B90A97">
      <w:pPr>
        <w:pStyle w:val="Zarkazkladnhotextu3"/>
        <w:spacing w:after="120" w:line="23" w:lineRule="atLeast"/>
        <w:ind w:firstLine="0"/>
        <w:rPr>
          <w:i/>
          <w:szCs w:val="24"/>
        </w:rPr>
      </w:pPr>
      <w:r w:rsidRPr="00B90A97">
        <w:rPr>
          <w:i/>
          <w:szCs w:val="24"/>
        </w:rPr>
        <w:t xml:space="preserve">     Štátna komisia pre voľby a kontrolu financovania politických strán berie na vedomie informáciu predsedu Štátnej komisie pre voľby a kontrolu financovania politických strán </w:t>
      </w:r>
      <w:r w:rsidR="00F11D9E">
        <w:rPr>
          <w:i/>
          <w:szCs w:val="24"/>
        </w:rPr>
        <w:t xml:space="preserve"> </w:t>
      </w:r>
      <w:r w:rsidRPr="00B90A97">
        <w:rPr>
          <w:i/>
          <w:szCs w:val="24"/>
        </w:rPr>
        <w:t xml:space="preserve">JUDr. Eduarda </w:t>
      </w:r>
      <w:proofErr w:type="spellStart"/>
      <w:r w:rsidRPr="00B90A97">
        <w:rPr>
          <w:i/>
          <w:szCs w:val="24"/>
        </w:rPr>
        <w:t>Báránya</w:t>
      </w:r>
      <w:proofErr w:type="spellEnd"/>
      <w:r w:rsidRPr="00B90A97">
        <w:rPr>
          <w:i/>
          <w:szCs w:val="24"/>
        </w:rPr>
        <w:t>, DrSc. o stretnutí s predsedom vlády Slovenskej republiky a poslancom Národnej rady Slovenskej republiky na tému financovania volebnej kampane kandidátom na prezidenta Slovenskej republiky.</w:t>
      </w: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lastRenderedPageBreak/>
        <w:t>Uznesenie č. 35/3/1</w:t>
      </w:r>
    </w:p>
    <w:p w:rsidR="00B90A97" w:rsidRPr="00B90A97" w:rsidRDefault="00B90A97" w:rsidP="00B90A97">
      <w:pPr>
        <w:pStyle w:val="Zarkazkladnhotextu3"/>
        <w:spacing w:after="120" w:line="23" w:lineRule="atLeast"/>
        <w:ind w:firstLine="0"/>
        <w:rPr>
          <w:i/>
          <w:szCs w:val="24"/>
        </w:rPr>
      </w:pPr>
      <w:r w:rsidRPr="00B90A97">
        <w:rPr>
          <w:i/>
          <w:szCs w:val="24"/>
        </w:rPr>
        <w:t xml:space="preserve">     Štátna komisia pre voľby a kontrolu financovania politických strán eviduje občianske združenie INÁ </w:t>
      </w:r>
      <w:r w:rsidR="003A0A0F">
        <w:rPr>
          <w:i/>
          <w:szCs w:val="24"/>
        </w:rPr>
        <w:t>ŽILINA</w:t>
      </w:r>
      <w:r w:rsidRPr="00B90A97">
        <w:rPr>
          <w:i/>
          <w:szCs w:val="24"/>
        </w:rPr>
        <w:t xml:space="preserve"> ako tretiu stranu podľa § 8 zákona č. 181/2014 Z. z. o volebnej kampani a o zmene a doplnení zákona č. 85/2005 Z. z. o politických stranách a politických hnutiach</w:t>
      </w:r>
      <w:r w:rsidR="00F11D9E">
        <w:rPr>
          <w:i/>
          <w:szCs w:val="24"/>
        </w:rPr>
        <w:t xml:space="preserve"> </w:t>
      </w:r>
      <w:r w:rsidRPr="00B90A97">
        <w:rPr>
          <w:i/>
          <w:szCs w:val="24"/>
        </w:rPr>
        <w:t>v znení neskorších predpisov pre voľby do orgánov samosprávy obcí v roku 2018.</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35/3/2</w:t>
      </w:r>
    </w:p>
    <w:p w:rsidR="00B90A97" w:rsidRPr="00B90A97" w:rsidRDefault="00B90A97" w:rsidP="00B90A97">
      <w:pPr>
        <w:pStyle w:val="Zarkazkladnhotextu3"/>
        <w:spacing w:after="120" w:line="23" w:lineRule="atLeast"/>
        <w:ind w:firstLine="0"/>
        <w:rPr>
          <w:i/>
          <w:szCs w:val="24"/>
        </w:rPr>
      </w:pPr>
      <w:r w:rsidRPr="00B90A97">
        <w:rPr>
          <w:i/>
          <w:szCs w:val="24"/>
        </w:rPr>
        <w:t xml:space="preserve">     Štátna komisia pre voľby a kontrolu financovania politických strán eviduje občianske združenie JURISTE ako tretiu stranu podľa § 8 zákona č. 181/2014 Z. z. o volebnej kampani </w:t>
      </w:r>
      <w:r w:rsidR="00F11D9E">
        <w:rPr>
          <w:i/>
          <w:szCs w:val="24"/>
        </w:rPr>
        <w:t xml:space="preserve">    </w:t>
      </w:r>
      <w:r w:rsidRPr="00B90A97">
        <w:rPr>
          <w:i/>
          <w:szCs w:val="24"/>
        </w:rPr>
        <w:t xml:space="preserve">a o zmene a doplnení zákona č. 85/2005 Z. z. o politických stranách a politických hnutiach </w:t>
      </w:r>
      <w:r w:rsidR="00F11D9E">
        <w:rPr>
          <w:i/>
          <w:szCs w:val="24"/>
        </w:rPr>
        <w:t xml:space="preserve">          </w:t>
      </w:r>
      <w:r w:rsidRPr="00B90A97">
        <w:rPr>
          <w:i/>
          <w:szCs w:val="24"/>
        </w:rPr>
        <w:t>v znení neskorších predpisov pre voľby do orgánov samosprávy obcí v roku 2018.</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35/3/3</w:t>
      </w:r>
    </w:p>
    <w:p w:rsidR="00B90A97" w:rsidRPr="00B90A97" w:rsidRDefault="00B90A97" w:rsidP="00B90A97">
      <w:pPr>
        <w:pStyle w:val="Zarkazkladnhotextu3"/>
        <w:spacing w:after="120" w:line="23" w:lineRule="atLeast"/>
        <w:ind w:firstLine="0"/>
        <w:rPr>
          <w:i/>
          <w:szCs w:val="24"/>
        </w:rPr>
      </w:pPr>
      <w:r w:rsidRPr="00B90A97">
        <w:rPr>
          <w:i/>
          <w:szCs w:val="24"/>
        </w:rPr>
        <w:t xml:space="preserve">     Štátna komisia pre voľby a kontrolu financovania politických strán eviduje pána Martina </w:t>
      </w:r>
      <w:proofErr w:type="spellStart"/>
      <w:r w:rsidRPr="00B90A97">
        <w:rPr>
          <w:i/>
          <w:szCs w:val="24"/>
        </w:rPr>
        <w:t>Burgra</w:t>
      </w:r>
      <w:proofErr w:type="spellEnd"/>
      <w:r w:rsidRPr="00B90A97">
        <w:rPr>
          <w:i/>
          <w:szCs w:val="24"/>
        </w:rPr>
        <w:t xml:space="preserve"> ako tretiu stranu podľa § 8 zákona č. 181/2014 Z. z. o volebnej kampani a o zmene </w:t>
      </w:r>
      <w:r w:rsidR="00F11D9E">
        <w:rPr>
          <w:i/>
          <w:szCs w:val="24"/>
        </w:rPr>
        <w:t xml:space="preserve">        </w:t>
      </w:r>
      <w:r w:rsidRPr="00B90A97">
        <w:rPr>
          <w:i/>
          <w:szCs w:val="24"/>
        </w:rPr>
        <w:t>a doplnení zákona č. 85/2005 Z. z. o politických stranách a politických hnutiach v znení neskorších predpisov pre voľby do orgánov samosprávy obcí v roku 2018.</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35/4/1/1</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na prvú otázku politického hnutia Obyčajní ľudia a nezávislé osobnosti (OĽANO) uvádza nasledovné:</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Podľa § 15 zákona č. 181/2014 Z. z. o volebnej kampani a o zmene a doplnení zákona </w:t>
      </w:r>
      <w:r w:rsidR="00F11D9E">
        <w:rPr>
          <w:rFonts w:ascii="Times New Roman" w:hAnsi="Times New Roman" w:cs="Times New Roman"/>
          <w:i/>
          <w:sz w:val="24"/>
          <w:szCs w:val="24"/>
        </w:rPr>
        <w:t xml:space="preserve">              </w:t>
      </w:r>
      <w:r w:rsidRPr="00B90A97">
        <w:rPr>
          <w:rFonts w:ascii="Times New Roman" w:hAnsi="Times New Roman" w:cs="Times New Roman"/>
          <w:i/>
          <w:sz w:val="24"/>
          <w:szCs w:val="24"/>
        </w:rPr>
        <w:t xml:space="preserve">č. 85/2005 Z. z. o politických stranách a politických hnutiach v znení neskorších predpisov (ďalej len „zákon o volebnej kampani“) je každý, kto vedie volebnú kampaň povinný zabezpečiť, aby akékoľvek spôsoby vedenia volebnej kampane obsahovali údaje o dodávateľovi a objednávateľovi, s výnimkou drobných reklamných predmetov, kde sa uvádza iba údaj o objednávateľovi. </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Posudzovať to, či možno určitý predmet volebnej kampane považovať za drobný reklamný predmet je možné iba podľa okolností konkrétneho prípadu.</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Potraviny určené na okamžitú spotrebu, ktoré nie sú nositeľom žiadnej informácie, </w:t>
      </w:r>
      <w:r w:rsidR="00F11D9E">
        <w:rPr>
          <w:rFonts w:ascii="Times New Roman" w:hAnsi="Times New Roman" w:cs="Times New Roman"/>
          <w:i/>
          <w:sz w:val="24"/>
          <w:szCs w:val="24"/>
        </w:rPr>
        <w:t xml:space="preserve">                 </w:t>
      </w:r>
      <w:r w:rsidRPr="00B90A97">
        <w:rPr>
          <w:rFonts w:ascii="Times New Roman" w:hAnsi="Times New Roman" w:cs="Times New Roman"/>
          <w:i/>
          <w:sz w:val="24"/>
          <w:szCs w:val="24"/>
        </w:rPr>
        <w:t xml:space="preserve">sa považujú za občerstvenie. </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35/4/1/2</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na druhú otázku politického hnutia Obyčajní ľudia a nezávislé osobnosti (OĽANO) uvádza nasledovné:</w:t>
      </w:r>
    </w:p>
    <w:p w:rsid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Zákon o volebnej kampani neustanovuje kandidátovi, ktorý kandiduje zároveň na funkciu poslanca miestneho zastupiteľstva a zároveň na funkciu poslanca mestského zastupiteľstva, povinnosť evidovať náklady na volebnú kampaň zvlášť pre jednotlivé funkcie, </w:t>
      </w:r>
      <w:r w:rsidR="00F11D9E">
        <w:rPr>
          <w:rFonts w:ascii="Times New Roman" w:hAnsi="Times New Roman" w:cs="Times New Roman"/>
          <w:i/>
          <w:sz w:val="24"/>
          <w:szCs w:val="24"/>
        </w:rPr>
        <w:t xml:space="preserve">                          </w:t>
      </w:r>
      <w:r w:rsidRPr="00B90A97">
        <w:rPr>
          <w:rFonts w:ascii="Times New Roman" w:hAnsi="Times New Roman" w:cs="Times New Roman"/>
          <w:i/>
          <w:sz w:val="24"/>
          <w:szCs w:val="24"/>
        </w:rPr>
        <w:t>o ktoré sa uchádza.</w:t>
      </w:r>
    </w:p>
    <w:p w:rsidR="00E13584" w:rsidRDefault="00E13584" w:rsidP="00B90A97">
      <w:pPr>
        <w:spacing w:after="120" w:line="23" w:lineRule="atLeast"/>
        <w:jc w:val="both"/>
        <w:rPr>
          <w:rFonts w:ascii="Times New Roman" w:hAnsi="Times New Roman" w:cs="Times New Roman"/>
          <w:i/>
          <w:sz w:val="24"/>
          <w:szCs w:val="24"/>
        </w:rPr>
      </w:pPr>
    </w:p>
    <w:p w:rsidR="00E13584" w:rsidRDefault="00E13584" w:rsidP="00B90A97">
      <w:pPr>
        <w:spacing w:after="120" w:line="23" w:lineRule="atLeast"/>
        <w:jc w:val="both"/>
        <w:rPr>
          <w:rFonts w:ascii="Times New Roman" w:hAnsi="Times New Roman" w:cs="Times New Roman"/>
          <w:i/>
          <w:sz w:val="24"/>
          <w:szCs w:val="24"/>
        </w:rPr>
      </w:pPr>
    </w:p>
    <w:p w:rsidR="00E13584" w:rsidRPr="00B90A97" w:rsidRDefault="00E13584" w:rsidP="00B90A97">
      <w:pPr>
        <w:spacing w:after="120" w:line="23" w:lineRule="atLeast"/>
        <w:jc w:val="both"/>
        <w:rPr>
          <w:rFonts w:ascii="Times New Roman" w:hAnsi="Times New Roman" w:cs="Times New Roman"/>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lastRenderedPageBreak/>
        <w:t>Uznesenie č. 35/4/1/3</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na tretiu otázku politického hnutia Obyčajní ľudia a nezávislé osobnosti (OĽANO) uvádza nasledovné:</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V čase volebnej kampane pred voľbami do orgánov samosprávy obcí sa zaradenie nákladov na propagáciu politickej strany do limitu nákladov na volebnú kampaň posudzuje podľa vecnej, časovej, miestnej a osobnej súvislosti s voľbami.</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 xml:space="preserve">Uznesenie č. 35/4/2 </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w:t>
      </w:r>
      <w:r>
        <w:rPr>
          <w:rFonts w:ascii="Times New Roman" w:hAnsi="Times New Roman" w:cs="Times New Roman"/>
          <w:i/>
          <w:sz w:val="24"/>
          <w:szCs w:val="24"/>
        </w:rPr>
        <w:t xml:space="preserve">h strán prerokovala podnet </w:t>
      </w:r>
      <w:r w:rsidR="00F11D9E">
        <w:rPr>
          <w:rFonts w:ascii="Times New Roman" w:hAnsi="Times New Roman" w:cs="Times New Roman"/>
          <w:i/>
          <w:sz w:val="24"/>
          <w:szCs w:val="24"/>
        </w:rPr>
        <w:t xml:space="preserve">         </w:t>
      </w:r>
      <w:r>
        <w:rPr>
          <w:rFonts w:ascii="Times New Roman" w:hAnsi="Times New Roman" w:cs="Times New Roman"/>
          <w:i/>
          <w:sz w:val="24"/>
          <w:szCs w:val="24"/>
        </w:rPr>
        <w:t xml:space="preserve">p. Š. S. </w:t>
      </w:r>
      <w:r w:rsidRPr="00B90A97">
        <w:rPr>
          <w:rFonts w:ascii="Times New Roman" w:hAnsi="Times New Roman" w:cs="Times New Roman"/>
          <w:i/>
          <w:sz w:val="24"/>
          <w:szCs w:val="24"/>
        </w:rPr>
        <w:t>a uvádza nasledovné:</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Zákon č. 181/2014 Z. z. o volebnej kampani a o zmene a doplnení zákona č. 85/2005 Z. z. o politických stranách a politických hnutiach v znení neskorších predpisov (ďalej len "zákon o volebnej kampani") nezakazuje prezentáciu osoby, ktorá má úmysel kandidovať vo voľbách na prezidenta Slovenskej republiky, v čase pred vyhlásením volieb prezidenta Slovenskej republiky. Zákon o volebnej kampani s takouto prezentáciou priamo počíta a v § 5 ods. 1 ustanovuje, že do finančného limitu kandidáta na funkciu prezidenta Slovenskej republiky </w:t>
      </w:r>
      <w:r w:rsidR="00F11D9E">
        <w:rPr>
          <w:rFonts w:ascii="Times New Roman" w:hAnsi="Times New Roman" w:cs="Times New Roman"/>
          <w:i/>
          <w:sz w:val="24"/>
          <w:szCs w:val="24"/>
        </w:rPr>
        <w:t xml:space="preserve">          </w:t>
      </w:r>
      <w:r w:rsidRPr="00B90A97">
        <w:rPr>
          <w:rFonts w:ascii="Times New Roman" w:hAnsi="Times New Roman" w:cs="Times New Roman"/>
          <w:i/>
          <w:sz w:val="24"/>
          <w:szCs w:val="24"/>
        </w:rPr>
        <w:t xml:space="preserve">sa započítavajú aj náklady vynaložené na propagáciu kandidáta, ktoré kandidát na prezidenta vynaložil v čase začínajúcom 180 dní predo dňom vyhlásenia volieb, a náklady, ktoré kandidát na prezidenta uhradil alebo má uhradiť. </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Podľa § 2 ods. 2 zákona o volebnej kampani volebná kampaň začína dňom uverejnenia rozhodnutia o vyhlásení volieb v Zbierke zákonov Slovenskej republiky, a preto prezentácia osoby, ktorá má úmysel kandidovať vo voľbách na prezidenta Slovenskej republiky, v čase pred vyhlásením volieb prezidenta Slovenskej republiky, nie je volebnou kampaňou a § 15 zákona o volebnej kampani sa na ňu nevzťahuje.</w:t>
      </w:r>
    </w:p>
    <w:p w:rsidR="00B16DE8" w:rsidRPr="00B90A97" w:rsidRDefault="00B16DE8" w:rsidP="00B90A97">
      <w:pPr>
        <w:spacing w:after="120" w:line="23" w:lineRule="atLeast"/>
        <w:jc w:val="both"/>
        <w:rPr>
          <w:rFonts w:ascii="Times New Roman" w:hAnsi="Times New Roman" w:cs="Times New Roman"/>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35/4/3</w:t>
      </w:r>
    </w:p>
    <w:p w:rsidR="00B90A97" w:rsidRPr="00B90A97" w:rsidRDefault="00B90A97" w:rsidP="00B90A97">
      <w:pPr>
        <w:spacing w:after="120" w:line="23" w:lineRule="atLeast"/>
        <w:jc w:val="both"/>
        <w:rPr>
          <w:rFonts w:ascii="Times New Roman" w:hAnsi="Times New Roman" w:cs="Times New Roman"/>
          <w:i/>
          <w:iCs/>
          <w:sz w:val="24"/>
          <w:szCs w:val="24"/>
        </w:rPr>
      </w:pPr>
      <w:r w:rsidRPr="00B90A97">
        <w:rPr>
          <w:rFonts w:ascii="Times New Roman" w:hAnsi="Times New Roman" w:cs="Times New Roman"/>
          <w:i/>
          <w:sz w:val="24"/>
          <w:szCs w:val="24"/>
        </w:rPr>
        <w:t xml:space="preserve">     Štátna komisia pre voľby a kontrolu financovania politických strán </w:t>
      </w:r>
      <w:r w:rsidRPr="00B90A97">
        <w:rPr>
          <w:rFonts w:ascii="Times New Roman" w:hAnsi="Times New Roman" w:cs="Times New Roman"/>
          <w:i/>
          <w:iCs/>
          <w:sz w:val="24"/>
          <w:szCs w:val="24"/>
        </w:rPr>
        <w:t xml:space="preserve">sa oboznámila </w:t>
      </w:r>
      <w:r w:rsidR="00F11D9E">
        <w:rPr>
          <w:rFonts w:ascii="Times New Roman" w:hAnsi="Times New Roman" w:cs="Times New Roman"/>
          <w:i/>
          <w:iCs/>
          <w:sz w:val="24"/>
          <w:szCs w:val="24"/>
        </w:rPr>
        <w:t xml:space="preserve">                </w:t>
      </w:r>
      <w:r w:rsidRPr="00B90A97">
        <w:rPr>
          <w:rFonts w:ascii="Times New Roman" w:hAnsi="Times New Roman" w:cs="Times New Roman"/>
          <w:i/>
          <w:iCs/>
          <w:sz w:val="24"/>
          <w:szCs w:val="24"/>
        </w:rPr>
        <w:t xml:space="preserve">s e-mailom </w:t>
      </w:r>
      <w:r>
        <w:rPr>
          <w:rFonts w:ascii="Times New Roman" w:hAnsi="Times New Roman" w:cs="Times New Roman"/>
          <w:i/>
          <w:iCs/>
          <w:sz w:val="24"/>
          <w:szCs w:val="24"/>
        </w:rPr>
        <w:t>p. A. G.</w:t>
      </w:r>
      <w:r w:rsidRPr="00B90A97">
        <w:rPr>
          <w:rFonts w:ascii="Times New Roman" w:hAnsi="Times New Roman" w:cs="Times New Roman"/>
          <w:i/>
          <w:iCs/>
          <w:sz w:val="24"/>
          <w:szCs w:val="24"/>
        </w:rPr>
        <w:t xml:space="preserve">, manažérky spoločnosti </w:t>
      </w:r>
      <w:proofErr w:type="spellStart"/>
      <w:r w:rsidRPr="00B90A97">
        <w:rPr>
          <w:rFonts w:ascii="Times New Roman" w:hAnsi="Times New Roman" w:cs="Times New Roman"/>
          <w:i/>
          <w:iCs/>
          <w:sz w:val="24"/>
          <w:szCs w:val="24"/>
        </w:rPr>
        <w:t>Facebook</w:t>
      </w:r>
      <w:proofErr w:type="spellEnd"/>
      <w:r w:rsidRPr="00B90A97">
        <w:rPr>
          <w:rFonts w:ascii="Times New Roman" w:hAnsi="Times New Roman" w:cs="Times New Roman"/>
          <w:i/>
          <w:iCs/>
          <w:sz w:val="24"/>
          <w:szCs w:val="24"/>
        </w:rPr>
        <w:t xml:space="preserve"> </w:t>
      </w:r>
      <w:proofErr w:type="spellStart"/>
      <w:r w:rsidRPr="00B90A97">
        <w:rPr>
          <w:rFonts w:ascii="Times New Roman" w:hAnsi="Times New Roman" w:cs="Times New Roman"/>
          <w:i/>
          <w:iCs/>
          <w:sz w:val="24"/>
          <w:szCs w:val="24"/>
        </w:rPr>
        <w:t>Germany</w:t>
      </w:r>
      <w:proofErr w:type="spellEnd"/>
      <w:r w:rsidRPr="00B90A97">
        <w:rPr>
          <w:rFonts w:ascii="Times New Roman" w:hAnsi="Times New Roman" w:cs="Times New Roman"/>
          <w:i/>
          <w:iCs/>
          <w:sz w:val="24"/>
          <w:szCs w:val="24"/>
        </w:rPr>
        <w:t xml:space="preserve"> </w:t>
      </w:r>
      <w:proofErr w:type="spellStart"/>
      <w:r w:rsidRPr="00B90A97">
        <w:rPr>
          <w:rFonts w:ascii="Times New Roman" w:hAnsi="Times New Roman" w:cs="Times New Roman"/>
          <w:i/>
          <w:iCs/>
          <w:sz w:val="24"/>
          <w:szCs w:val="24"/>
        </w:rPr>
        <w:t>GmbH</w:t>
      </w:r>
      <w:proofErr w:type="spellEnd"/>
      <w:r w:rsidRPr="00B90A97">
        <w:rPr>
          <w:rFonts w:ascii="Times New Roman" w:hAnsi="Times New Roman" w:cs="Times New Roman"/>
          <w:i/>
          <w:iCs/>
          <w:sz w:val="24"/>
          <w:szCs w:val="24"/>
        </w:rPr>
        <w:t xml:space="preserve"> pre vzťahy s politickými a vládnymi subjektami a berie na vedomie oznámenie o úmysle zobrazovať upozornenie o konaní volieb na nástenke noviniek (</w:t>
      </w:r>
      <w:proofErr w:type="spellStart"/>
      <w:r w:rsidRPr="00B90A97">
        <w:rPr>
          <w:rFonts w:ascii="Times New Roman" w:hAnsi="Times New Roman" w:cs="Times New Roman"/>
          <w:i/>
          <w:iCs/>
          <w:sz w:val="24"/>
          <w:szCs w:val="24"/>
        </w:rPr>
        <w:t>newsfeed</w:t>
      </w:r>
      <w:proofErr w:type="spellEnd"/>
      <w:r w:rsidRPr="00B90A97">
        <w:rPr>
          <w:rFonts w:ascii="Times New Roman" w:hAnsi="Times New Roman" w:cs="Times New Roman"/>
          <w:i/>
          <w:iCs/>
          <w:sz w:val="24"/>
          <w:szCs w:val="24"/>
        </w:rPr>
        <w:t xml:space="preserve">) používateľov sociálnej siete Facebook počas volebného dňa 10.11.2018. </w:t>
      </w:r>
    </w:p>
    <w:p w:rsidR="00B90A97" w:rsidRPr="00B90A97" w:rsidRDefault="00B90A97" w:rsidP="00B90A97">
      <w:pPr>
        <w:spacing w:after="120" w:line="23" w:lineRule="atLeast"/>
        <w:jc w:val="both"/>
        <w:rPr>
          <w:rFonts w:ascii="Times New Roman" w:hAnsi="Times New Roman" w:cs="Times New Roman"/>
          <w:i/>
          <w:iCs/>
          <w:sz w:val="24"/>
          <w:szCs w:val="24"/>
        </w:rPr>
      </w:pPr>
      <w:r w:rsidRPr="00B90A97">
        <w:rPr>
          <w:rFonts w:ascii="Times New Roman" w:hAnsi="Times New Roman" w:cs="Times New Roman"/>
          <w:i/>
          <w:iCs/>
          <w:sz w:val="24"/>
          <w:szCs w:val="24"/>
        </w:rPr>
        <w:t xml:space="preserve">     Štátna komisia pre voľby a kontrolu financovania politických strán zároveň konštatuje, </w:t>
      </w:r>
      <w:r w:rsidR="00F11D9E">
        <w:rPr>
          <w:rFonts w:ascii="Times New Roman" w:hAnsi="Times New Roman" w:cs="Times New Roman"/>
          <w:i/>
          <w:iCs/>
          <w:sz w:val="24"/>
          <w:szCs w:val="24"/>
        </w:rPr>
        <w:t xml:space="preserve">        </w:t>
      </w:r>
      <w:r w:rsidRPr="00B90A97">
        <w:rPr>
          <w:rFonts w:ascii="Times New Roman" w:hAnsi="Times New Roman" w:cs="Times New Roman"/>
          <w:i/>
          <w:iCs/>
          <w:sz w:val="24"/>
          <w:szCs w:val="24"/>
        </w:rPr>
        <w:t xml:space="preserve">že všetky informácie o voľbách do orgánov samosprávy obcí, ktoré sa vykonajú dňa 10.11.2018 zverejňuje Ministerstvo vnútra Slovenskej republiky na svojej internetovej stránke </w:t>
      </w:r>
      <w:hyperlink r:id="rId6" w:history="1">
        <w:r w:rsidRPr="00B90A97">
          <w:rPr>
            <w:rFonts w:ascii="Times New Roman" w:hAnsi="Times New Roman" w:cs="Times New Roman"/>
            <w:i/>
            <w:iCs/>
            <w:sz w:val="24"/>
            <w:szCs w:val="24"/>
            <w:u w:val="single"/>
          </w:rPr>
          <w:t>http://www.minv.sk/?volby-oso2018</w:t>
        </w:r>
      </w:hyperlink>
      <w:r w:rsidRPr="00B90A97">
        <w:rPr>
          <w:rFonts w:ascii="Times New Roman" w:hAnsi="Times New Roman" w:cs="Times New Roman"/>
          <w:i/>
          <w:iCs/>
          <w:sz w:val="24"/>
          <w:szCs w:val="24"/>
        </w:rPr>
        <w:t xml:space="preserve"> a Ministerstvo vnútra Slovenskej republiky uvíta akékoľvek </w:t>
      </w:r>
      <w:r w:rsidR="009E62DF">
        <w:rPr>
          <w:rFonts w:ascii="Times New Roman" w:hAnsi="Times New Roman" w:cs="Times New Roman"/>
          <w:i/>
          <w:iCs/>
          <w:sz w:val="24"/>
          <w:szCs w:val="24"/>
        </w:rPr>
        <w:t>jej</w:t>
      </w:r>
      <w:r w:rsidRPr="00B90A97">
        <w:rPr>
          <w:rFonts w:ascii="Times New Roman" w:hAnsi="Times New Roman" w:cs="Times New Roman"/>
          <w:i/>
          <w:iCs/>
          <w:sz w:val="24"/>
          <w:szCs w:val="24"/>
        </w:rPr>
        <w:t xml:space="preserve"> šírenie. </w:t>
      </w:r>
    </w:p>
    <w:p w:rsidR="000409D5" w:rsidRPr="00B90A97" w:rsidRDefault="000409D5" w:rsidP="00B90A97">
      <w:pPr>
        <w:spacing w:after="120" w:line="23" w:lineRule="atLeast"/>
        <w:jc w:val="both"/>
        <w:rPr>
          <w:rFonts w:ascii="Times New Roman" w:hAnsi="Times New Roman" w:cs="Times New Roman"/>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35/4/4</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prerokovala otázku </w:t>
      </w:r>
      <w:r w:rsidR="00F11D9E">
        <w:rPr>
          <w:rFonts w:ascii="Times New Roman" w:hAnsi="Times New Roman" w:cs="Times New Roman"/>
          <w:i/>
          <w:sz w:val="24"/>
          <w:szCs w:val="24"/>
        </w:rPr>
        <w:t xml:space="preserve">        </w:t>
      </w:r>
      <w:r>
        <w:rPr>
          <w:rFonts w:ascii="Times New Roman" w:hAnsi="Times New Roman" w:cs="Times New Roman"/>
          <w:i/>
          <w:sz w:val="24"/>
          <w:szCs w:val="24"/>
        </w:rPr>
        <w:t xml:space="preserve">p. M. G. </w:t>
      </w:r>
      <w:r w:rsidRPr="00B90A97">
        <w:rPr>
          <w:rFonts w:ascii="Times New Roman" w:hAnsi="Times New Roman" w:cs="Times New Roman"/>
          <w:i/>
          <w:sz w:val="24"/>
          <w:szCs w:val="24"/>
        </w:rPr>
        <w:t>a konštatuje, že pri zmene trvalého pobytu pred voľbami nepostačuje, ak sa volič v deň konania volieb preukáže potvrdením obce (ohlasovne pobytu) o pobyte. Volič sa vo volebnej miestnosti preukazuje novým občianskym preukazom alebo potvrdením príslušného pracoviska Policajného zboru, súvisiacim s požiadaním o vydanie nového občianskeho preukazu.</w:t>
      </w:r>
    </w:p>
    <w:p w:rsidR="00B90A97" w:rsidRDefault="00B90A97" w:rsidP="00B90A97">
      <w:pPr>
        <w:spacing w:after="120" w:line="23" w:lineRule="atLeast"/>
        <w:jc w:val="both"/>
        <w:rPr>
          <w:rFonts w:ascii="Times New Roman" w:hAnsi="Times New Roman" w:cs="Times New Roman"/>
          <w:b/>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35/4/5/1</w:t>
      </w:r>
    </w:p>
    <w:p w:rsidR="00B90A97" w:rsidRPr="00B90A97" w:rsidRDefault="00B90A97" w:rsidP="00B90A97">
      <w:pPr>
        <w:spacing w:after="120" w:line="23" w:lineRule="atLeast"/>
        <w:jc w:val="both"/>
        <w:rPr>
          <w:rFonts w:ascii="Times New Roman" w:hAnsi="Times New Roman" w:cs="Times New Roman"/>
          <w:i/>
          <w:sz w:val="24"/>
          <w:szCs w:val="24"/>
        </w:rPr>
      </w:pPr>
      <w:r w:rsidRPr="00B90A97">
        <w:rPr>
          <w:rFonts w:ascii="Times New Roman" w:hAnsi="Times New Roman" w:cs="Times New Roman"/>
          <w:i/>
          <w:sz w:val="24"/>
          <w:szCs w:val="24"/>
        </w:rPr>
        <w:t xml:space="preserve">    Štátna komisia pre voľby a kontrolu financovania politických strán na otázky </w:t>
      </w:r>
      <w:r>
        <w:rPr>
          <w:rFonts w:ascii="Times New Roman" w:hAnsi="Times New Roman" w:cs="Times New Roman"/>
          <w:i/>
          <w:sz w:val="24"/>
          <w:szCs w:val="24"/>
        </w:rPr>
        <w:t>p. M. E.</w:t>
      </w:r>
      <w:r w:rsidRPr="00B90A97">
        <w:rPr>
          <w:rFonts w:ascii="Times New Roman" w:hAnsi="Times New Roman" w:cs="Times New Roman"/>
          <w:i/>
          <w:sz w:val="24"/>
          <w:szCs w:val="24"/>
        </w:rPr>
        <w:t xml:space="preserve">, týkajúce sa registrácie kandidátnych listín konštatuje, že posudzovanie údajov, uvedených </w:t>
      </w:r>
      <w:r w:rsidR="00F11D9E">
        <w:rPr>
          <w:rFonts w:ascii="Times New Roman" w:hAnsi="Times New Roman" w:cs="Times New Roman"/>
          <w:i/>
          <w:sz w:val="24"/>
          <w:szCs w:val="24"/>
        </w:rPr>
        <w:t xml:space="preserve">         </w:t>
      </w:r>
      <w:r w:rsidRPr="00B90A97">
        <w:rPr>
          <w:rFonts w:ascii="Times New Roman" w:hAnsi="Times New Roman" w:cs="Times New Roman"/>
          <w:i/>
          <w:sz w:val="24"/>
          <w:szCs w:val="24"/>
        </w:rPr>
        <w:t>na podpisových listinách je vo výlučnej kompetencii príslušnej miestnej volebnej komisie, ktorej postup je preskúmateľný súdom. Uvádzanie miestnych neoficiálnych označení ulíc alebo častí obce nad rámec zákonom požadovaných údajov nemá vplyv na platnosť podpisovej listiny.</w:t>
      </w:r>
    </w:p>
    <w:p w:rsidR="00B90A97" w:rsidRDefault="00B90A97" w:rsidP="00B90A97">
      <w:pPr>
        <w:spacing w:after="120" w:line="23" w:lineRule="atLeast"/>
        <w:jc w:val="both"/>
        <w:rPr>
          <w:rFonts w:ascii="Times New Roman" w:hAnsi="Times New Roman" w:cs="Times New Roman"/>
          <w:b/>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35/4/5/2</w:t>
      </w:r>
    </w:p>
    <w:p w:rsidR="00B90A97" w:rsidRPr="00183D7E" w:rsidRDefault="00B90A97" w:rsidP="00B90A97">
      <w:pPr>
        <w:spacing w:after="120" w:line="23" w:lineRule="atLeast"/>
        <w:jc w:val="both"/>
        <w:rPr>
          <w:rFonts w:ascii="Times New Roman" w:hAnsi="Times New Roman" w:cs="Times New Roman"/>
          <w:sz w:val="24"/>
          <w:szCs w:val="24"/>
        </w:rPr>
      </w:pPr>
      <w:r w:rsidRPr="00183D7E">
        <w:rPr>
          <w:rFonts w:ascii="Times New Roman" w:hAnsi="Times New Roman" w:cs="Times New Roman"/>
          <w:i/>
          <w:sz w:val="24"/>
          <w:szCs w:val="24"/>
        </w:rPr>
        <w:t xml:space="preserve">     Štátna komisia pre voľby a kontrolu financovania politických strán na otázky p. M. E., týkajúce sa prvého zasadania miestnej volebnej komisie konštatuje, že úlohou starostu obce</w:t>
      </w:r>
      <w:r w:rsidRPr="00183D7E">
        <w:rPr>
          <w:rFonts w:ascii="Times New Roman" w:hAnsi="Times New Roman" w:cs="Times New Roman"/>
          <w:sz w:val="24"/>
          <w:szCs w:val="24"/>
        </w:rPr>
        <w:t xml:space="preserve"> </w:t>
      </w:r>
      <w:r w:rsidR="00F11D9E">
        <w:rPr>
          <w:rFonts w:ascii="Times New Roman" w:hAnsi="Times New Roman" w:cs="Times New Roman"/>
          <w:sz w:val="24"/>
          <w:szCs w:val="24"/>
        </w:rPr>
        <w:t xml:space="preserve">     </w:t>
      </w:r>
      <w:r w:rsidRPr="00183D7E">
        <w:rPr>
          <w:rFonts w:ascii="Times New Roman" w:hAnsi="Times New Roman" w:cs="Times New Roman"/>
          <w:i/>
          <w:sz w:val="24"/>
          <w:szCs w:val="24"/>
        </w:rPr>
        <w:t xml:space="preserve">je zvolať prvé zasadanie miestnej volebnej komisie, zabezpečiť zloženie sľubu členov miestnej volebnej komisie, vykonať poučenie členov miestnej volebnej komisie o ochrane osobných údajov a v spolupráci so zapisovateľom miestnej volebnej komisie vykonať školenie členov miestnej volebnej komisie k činnosti miestnej volebnej komisie. Starosta vedie </w:t>
      </w:r>
      <w:r w:rsidR="00284D79">
        <w:rPr>
          <w:rFonts w:ascii="Times New Roman" w:hAnsi="Times New Roman" w:cs="Times New Roman"/>
          <w:i/>
          <w:sz w:val="24"/>
          <w:szCs w:val="24"/>
        </w:rPr>
        <w:t>zasadanie</w:t>
      </w:r>
      <w:r w:rsidRPr="00183D7E">
        <w:rPr>
          <w:rFonts w:ascii="Times New Roman" w:hAnsi="Times New Roman" w:cs="Times New Roman"/>
          <w:i/>
          <w:sz w:val="24"/>
          <w:szCs w:val="24"/>
        </w:rPr>
        <w:t xml:space="preserve"> komisie iba do vyžrebovania predsedu a podpredsedu volebnej komisie. </w:t>
      </w:r>
    </w:p>
    <w:p w:rsidR="00B90A97" w:rsidRPr="00183D7E"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Starosta obce v žiadnom prípade nesmie zasahovať do procesu žrebovania predsedu a podpredsedu miestnej volebnej komisie, ktoré riadi zapisovateľ miestnej volebnej komisie, </w:t>
      </w:r>
      <w:r w:rsidR="00F11D9E">
        <w:rPr>
          <w:rFonts w:ascii="Times New Roman" w:hAnsi="Times New Roman" w:cs="Times New Roman"/>
          <w:i/>
          <w:sz w:val="24"/>
          <w:szCs w:val="24"/>
        </w:rPr>
        <w:t xml:space="preserve">  </w:t>
      </w:r>
      <w:r w:rsidRPr="00183D7E">
        <w:rPr>
          <w:rFonts w:ascii="Times New Roman" w:hAnsi="Times New Roman" w:cs="Times New Roman"/>
          <w:i/>
          <w:sz w:val="24"/>
          <w:szCs w:val="24"/>
        </w:rPr>
        <w:t xml:space="preserve">ani do činnosti miestnej volebnej komisie, súvisiacej s preskúmavaním a registráciou kandidátnych listín.  </w:t>
      </w:r>
    </w:p>
    <w:p w:rsidR="00B90A97" w:rsidRPr="00183D7E"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Zákon č. 180/2014 Z. z. o podmienkach výkonu volebného práva a o zmene a doplnení niektorých zákonov v znení neskorších predpisov je právnym predpisom verejného práva, a preto </w:t>
      </w:r>
      <w:r w:rsidRPr="00183D7E">
        <w:rPr>
          <w:rFonts w:ascii="Times New Roman" w:hAnsi="Times New Roman" w:cs="Times New Roman"/>
          <w:i/>
          <w:iCs/>
          <w:sz w:val="24"/>
          <w:szCs w:val="24"/>
        </w:rPr>
        <w:t xml:space="preserve">ako predpis verejného práva obsahuje kogentné ustanovenia, týkajúce sa volieb. </w:t>
      </w:r>
    </w:p>
    <w:p w:rsidR="00B90A97" w:rsidRPr="00183D7E"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Uvedený zákon neupravuje prítomnosť iných osôb na zasadaní miestnej volebnej komisie; </w:t>
      </w:r>
      <w:r w:rsidR="00F11D9E">
        <w:rPr>
          <w:rFonts w:ascii="Times New Roman" w:hAnsi="Times New Roman" w:cs="Times New Roman"/>
          <w:i/>
          <w:sz w:val="24"/>
          <w:szCs w:val="24"/>
        </w:rPr>
        <w:t xml:space="preserve">  </w:t>
      </w:r>
      <w:r w:rsidRPr="00183D7E">
        <w:rPr>
          <w:rFonts w:ascii="Times New Roman" w:hAnsi="Times New Roman" w:cs="Times New Roman"/>
          <w:i/>
          <w:sz w:val="24"/>
          <w:szCs w:val="24"/>
        </w:rPr>
        <w:t>v § 27 upravuje iba prítomnosť v ňom uvedených osôb vo volebnej miestnosti počas volebného dňa za účelom pozorovania priebehu volieb a sčítania hlasov.</w:t>
      </w:r>
    </w:p>
    <w:p w:rsidR="00183D7E" w:rsidRDefault="00183D7E" w:rsidP="00B90A97">
      <w:pPr>
        <w:spacing w:after="120" w:line="23" w:lineRule="atLeast"/>
        <w:jc w:val="both"/>
        <w:rPr>
          <w:rFonts w:ascii="Times New Roman" w:hAnsi="Times New Roman" w:cs="Times New Roman"/>
          <w:b/>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35/4/6</w:t>
      </w:r>
    </w:p>
    <w:p w:rsidR="00B90A97" w:rsidRPr="00183D7E"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Štátna komisia pre voľby a kontrolu financovania politických strán sa oboznámila s podnetom, týkajúcim sa organizačno-technického zabezpečenia volieb do orgánov samosprávy obcí, ktoré sa vykonajú 10.11.2018 v obci Haluzice a postupuje tento podnet Ministerstvu vnútra Slovenskej republiky.</w:t>
      </w:r>
    </w:p>
    <w:p w:rsidR="00B90A97" w:rsidRDefault="00B90A97" w:rsidP="00B90A97">
      <w:pPr>
        <w:spacing w:after="120" w:line="23" w:lineRule="atLeast"/>
        <w:jc w:val="both"/>
        <w:rPr>
          <w:rFonts w:ascii="Times New Roman" w:hAnsi="Times New Roman" w:cs="Times New Roman"/>
          <w:b/>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35/4/7</w:t>
      </w:r>
    </w:p>
    <w:p w:rsidR="00B90A97"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Štátna komisia pre voľby a kontrolu financovania politických strán sa oboznámila s podnetom </w:t>
      </w:r>
      <w:r w:rsidR="00494C08">
        <w:rPr>
          <w:rFonts w:ascii="Times New Roman" w:hAnsi="Times New Roman" w:cs="Times New Roman"/>
          <w:i/>
          <w:sz w:val="24"/>
          <w:szCs w:val="24"/>
        </w:rPr>
        <w:t>p. J. P.</w:t>
      </w:r>
      <w:r w:rsidRPr="00183D7E">
        <w:rPr>
          <w:rFonts w:ascii="Times New Roman" w:hAnsi="Times New Roman" w:cs="Times New Roman"/>
          <w:i/>
          <w:sz w:val="24"/>
          <w:szCs w:val="24"/>
        </w:rPr>
        <w:t xml:space="preserve"> a postupuje ho Ministers</w:t>
      </w:r>
      <w:r w:rsidR="006B31C7">
        <w:rPr>
          <w:rFonts w:ascii="Times New Roman" w:hAnsi="Times New Roman" w:cs="Times New Roman"/>
          <w:i/>
          <w:sz w:val="24"/>
          <w:szCs w:val="24"/>
        </w:rPr>
        <w:t xml:space="preserve">tvu vnútra Slovenskej republiky </w:t>
      </w:r>
      <w:r w:rsidRPr="00183D7E">
        <w:rPr>
          <w:rFonts w:ascii="Times New Roman" w:hAnsi="Times New Roman" w:cs="Times New Roman"/>
          <w:i/>
          <w:sz w:val="24"/>
          <w:szCs w:val="24"/>
        </w:rPr>
        <w:t>ako príslušnému správnemu orgánu.</w:t>
      </w:r>
    </w:p>
    <w:p w:rsidR="00E13584" w:rsidRPr="00183D7E" w:rsidRDefault="00E13584" w:rsidP="00B90A97">
      <w:pPr>
        <w:spacing w:after="120" w:line="23" w:lineRule="atLeast"/>
        <w:jc w:val="both"/>
        <w:rPr>
          <w:rFonts w:ascii="Times New Roman" w:hAnsi="Times New Roman" w:cs="Times New Roman"/>
          <w:i/>
          <w:sz w:val="24"/>
          <w:szCs w:val="24"/>
        </w:rPr>
      </w:pPr>
    </w:p>
    <w:p w:rsidR="00B90A97" w:rsidRPr="00B90A97" w:rsidRDefault="00B90A97" w:rsidP="00B90A97">
      <w:pPr>
        <w:spacing w:after="120" w:line="23" w:lineRule="atLeast"/>
        <w:jc w:val="both"/>
        <w:rPr>
          <w:rFonts w:ascii="Times New Roman" w:hAnsi="Times New Roman" w:cs="Times New Roman"/>
          <w:b/>
          <w:i/>
          <w:sz w:val="24"/>
          <w:szCs w:val="24"/>
        </w:rPr>
      </w:pPr>
      <w:r w:rsidRPr="00B90A97">
        <w:rPr>
          <w:rFonts w:ascii="Times New Roman" w:hAnsi="Times New Roman" w:cs="Times New Roman"/>
          <w:b/>
          <w:i/>
          <w:sz w:val="24"/>
          <w:szCs w:val="24"/>
        </w:rPr>
        <w:t>Uznesenie č. 35/5/1</w:t>
      </w:r>
    </w:p>
    <w:p w:rsidR="00B90A97" w:rsidRPr="00B90A97" w:rsidRDefault="00B90A97" w:rsidP="00B90A97">
      <w:pPr>
        <w:spacing w:after="120" w:line="23" w:lineRule="atLeast"/>
        <w:jc w:val="both"/>
        <w:rPr>
          <w:rFonts w:ascii="Times New Roman" w:hAnsi="Times New Roman" w:cs="Times New Roman"/>
          <w:i/>
          <w:sz w:val="24"/>
          <w:szCs w:val="24"/>
        </w:rPr>
      </w:pPr>
      <w:r w:rsidRPr="00183D7E">
        <w:rPr>
          <w:rFonts w:ascii="Times New Roman" w:hAnsi="Times New Roman" w:cs="Times New Roman"/>
          <w:i/>
          <w:sz w:val="24"/>
          <w:szCs w:val="24"/>
        </w:rPr>
        <w:t xml:space="preserve">     Štátna komisia pre voľby a kontrolu financovania politických strán zastavuje </w:t>
      </w:r>
      <w:r w:rsidR="00F11D9E">
        <w:rPr>
          <w:rFonts w:ascii="Times New Roman" w:hAnsi="Times New Roman" w:cs="Times New Roman"/>
          <w:i/>
          <w:sz w:val="24"/>
          <w:szCs w:val="24"/>
        </w:rPr>
        <w:t xml:space="preserve">                      </w:t>
      </w:r>
      <w:r w:rsidRPr="00183D7E">
        <w:rPr>
          <w:rFonts w:ascii="Times New Roman" w:hAnsi="Times New Roman" w:cs="Times New Roman"/>
          <w:i/>
          <w:sz w:val="24"/>
          <w:szCs w:val="24"/>
        </w:rPr>
        <w:t xml:space="preserve">podľa § 30 ods. 1 písm. h) zákona č. 71/1967 Zb. o správnom konaní (správny poriadok) v znení neskorších predpisov správne konanie o uložení pokuty č. SVS-OVR2-2018/023736, </w:t>
      </w:r>
      <w:r w:rsidRPr="00183D7E">
        <w:rPr>
          <w:rFonts w:ascii="Times New Roman" w:hAnsi="Times New Roman" w:cs="Times New Roman"/>
          <w:i/>
          <w:sz w:val="24"/>
          <w:szCs w:val="24"/>
        </w:rPr>
        <w:lastRenderedPageBreak/>
        <w:t>vedené podľa § 31 ods. 5 zákona č. 85/2005 Z. z. o politických stranách a politických hnutiach v znení neskorších predpisov voči politickej strane Demokrati Slovenska za prijatie daru v rozpore</w:t>
      </w:r>
      <w:r w:rsidR="00F11D9E">
        <w:rPr>
          <w:rFonts w:ascii="Times New Roman" w:hAnsi="Times New Roman" w:cs="Times New Roman"/>
          <w:i/>
          <w:sz w:val="24"/>
          <w:szCs w:val="24"/>
        </w:rPr>
        <w:t xml:space="preserve"> </w:t>
      </w:r>
      <w:r w:rsidRPr="00183D7E">
        <w:rPr>
          <w:rFonts w:ascii="Times New Roman" w:hAnsi="Times New Roman" w:cs="Times New Roman"/>
          <w:i/>
          <w:sz w:val="24"/>
          <w:szCs w:val="24"/>
        </w:rPr>
        <w:t>s § 24 ods. 1 písm. d) uvedeného zákona.</w:t>
      </w:r>
    </w:p>
    <w:sectPr w:rsidR="00B90A97" w:rsidRPr="00B9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12F1"/>
    <w:multiLevelType w:val="hybridMultilevel"/>
    <w:tmpl w:val="ABF20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CD71CDF"/>
    <w:multiLevelType w:val="hybridMultilevel"/>
    <w:tmpl w:val="E0629550"/>
    <w:lvl w:ilvl="0" w:tplc="479A442C">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A4"/>
    <w:rsid w:val="00000448"/>
    <w:rsid w:val="000409D5"/>
    <w:rsid w:val="0004381A"/>
    <w:rsid w:val="000734BB"/>
    <w:rsid w:val="00077008"/>
    <w:rsid w:val="00103F84"/>
    <w:rsid w:val="00111EF2"/>
    <w:rsid w:val="00183D7E"/>
    <w:rsid w:val="001957E8"/>
    <w:rsid w:val="001D40E9"/>
    <w:rsid w:val="001E07E7"/>
    <w:rsid w:val="002570A2"/>
    <w:rsid w:val="00284D79"/>
    <w:rsid w:val="002C2B89"/>
    <w:rsid w:val="00305A58"/>
    <w:rsid w:val="00310C01"/>
    <w:rsid w:val="00374DF3"/>
    <w:rsid w:val="003A0A0F"/>
    <w:rsid w:val="003F0496"/>
    <w:rsid w:val="00494C08"/>
    <w:rsid w:val="004A7750"/>
    <w:rsid w:val="005C6D97"/>
    <w:rsid w:val="005D4D34"/>
    <w:rsid w:val="006331E0"/>
    <w:rsid w:val="006B069A"/>
    <w:rsid w:val="006B31C7"/>
    <w:rsid w:val="006C7AC2"/>
    <w:rsid w:val="00726FF3"/>
    <w:rsid w:val="007B2363"/>
    <w:rsid w:val="007C61E2"/>
    <w:rsid w:val="008244B3"/>
    <w:rsid w:val="00825317"/>
    <w:rsid w:val="008D3B84"/>
    <w:rsid w:val="008F5AB5"/>
    <w:rsid w:val="00904B08"/>
    <w:rsid w:val="0092036C"/>
    <w:rsid w:val="00932819"/>
    <w:rsid w:val="009B1A28"/>
    <w:rsid w:val="009E62DF"/>
    <w:rsid w:val="00A27AFF"/>
    <w:rsid w:val="00A30010"/>
    <w:rsid w:val="00A55A95"/>
    <w:rsid w:val="00A56287"/>
    <w:rsid w:val="00A67AB3"/>
    <w:rsid w:val="00AB1BD3"/>
    <w:rsid w:val="00AD53B0"/>
    <w:rsid w:val="00B16DE8"/>
    <w:rsid w:val="00B700C4"/>
    <w:rsid w:val="00B90A97"/>
    <w:rsid w:val="00B93454"/>
    <w:rsid w:val="00BA4859"/>
    <w:rsid w:val="00BB7C21"/>
    <w:rsid w:val="00BF39EB"/>
    <w:rsid w:val="00C34423"/>
    <w:rsid w:val="00CE2193"/>
    <w:rsid w:val="00D0638A"/>
    <w:rsid w:val="00D23946"/>
    <w:rsid w:val="00D56A60"/>
    <w:rsid w:val="00DE0C8C"/>
    <w:rsid w:val="00DE451F"/>
    <w:rsid w:val="00DF4A78"/>
    <w:rsid w:val="00E13584"/>
    <w:rsid w:val="00E607CB"/>
    <w:rsid w:val="00EA3BA4"/>
    <w:rsid w:val="00EF4709"/>
    <w:rsid w:val="00EF7D09"/>
    <w:rsid w:val="00F11D9E"/>
    <w:rsid w:val="00F302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47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semiHidden/>
    <w:rsid w:val="00EF4709"/>
    <w:pPr>
      <w:spacing w:after="0" w:line="240" w:lineRule="auto"/>
      <w:ind w:firstLine="284"/>
      <w:jc w:val="both"/>
    </w:pPr>
    <w:rPr>
      <w:rFonts w:ascii="Times New Roman" w:eastAsia="Times New Roman" w:hAnsi="Times New Roman" w:cs="Times New Roman"/>
      <w:sz w:val="24"/>
      <w:szCs w:val="20"/>
      <w:lang w:eastAsia="sk-SK"/>
    </w:rPr>
  </w:style>
  <w:style w:type="character" w:customStyle="1" w:styleId="Zarkazkladnhotextu3Char">
    <w:name w:val="Zarážka základného textu 3 Char"/>
    <w:basedOn w:val="Predvolenpsmoodseku"/>
    <w:link w:val="Zarkazkladnhotextu3"/>
    <w:semiHidden/>
    <w:rsid w:val="00EF4709"/>
    <w:rPr>
      <w:rFonts w:ascii="Times New Roman" w:eastAsia="Times New Roman" w:hAnsi="Times New Roman" w:cs="Times New Roman"/>
      <w:sz w:val="24"/>
      <w:szCs w:val="20"/>
      <w:lang w:eastAsia="sk-SK"/>
    </w:rPr>
  </w:style>
  <w:style w:type="paragraph" w:styleId="Nzov">
    <w:name w:val="Title"/>
    <w:basedOn w:val="Normlny"/>
    <w:link w:val="NzovChar"/>
    <w:qFormat/>
    <w:rsid w:val="00EF4709"/>
    <w:pPr>
      <w:spacing w:after="0" w:line="240" w:lineRule="auto"/>
      <w:jc w:val="center"/>
    </w:pPr>
    <w:rPr>
      <w:rFonts w:ascii="Times New Roman" w:eastAsia="Times New Roman" w:hAnsi="Times New Roman" w:cs="Times New Roman"/>
      <w:b/>
      <w:sz w:val="28"/>
      <w:szCs w:val="20"/>
      <w:lang w:eastAsia="sk-SK"/>
    </w:rPr>
  </w:style>
  <w:style w:type="character" w:customStyle="1" w:styleId="NzovChar">
    <w:name w:val="Názov Char"/>
    <w:basedOn w:val="Predvolenpsmoodseku"/>
    <w:link w:val="Nzov"/>
    <w:rsid w:val="00EF4709"/>
    <w:rPr>
      <w:rFonts w:ascii="Times New Roman" w:eastAsia="Times New Roman" w:hAnsi="Times New Roman" w:cs="Times New Roman"/>
      <w:b/>
      <w:sz w:val="28"/>
      <w:szCs w:val="20"/>
      <w:lang w:eastAsia="sk-SK"/>
    </w:rPr>
  </w:style>
  <w:style w:type="paragraph" w:styleId="Textbubliny">
    <w:name w:val="Balloon Text"/>
    <w:basedOn w:val="Normlny"/>
    <w:link w:val="TextbublinyChar"/>
    <w:uiPriority w:val="99"/>
    <w:semiHidden/>
    <w:unhideWhenUsed/>
    <w:rsid w:val="001957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E8"/>
    <w:rPr>
      <w:rFonts w:ascii="Segoe UI" w:hAnsi="Segoe UI" w:cs="Segoe UI"/>
      <w:sz w:val="18"/>
      <w:szCs w:val="18"/>
    </w:rPr>
  </w:style>
  <w:style w:type="paragraph" w:styleId="Odsekzoznamu">
    <w:name w:val="List Paragraph"/>
    <w:basedOn w:val="Normlny"/>
    <w:uiPriority w:val="34"/>
    <w:qFormat/>
    <w:rsid w:val="00374DF3"/>
    <w:pPr>
      <w:spacing w:after="0" w:line="240" w:lineRule="auto"/>
      <w:ind w:left="720"/>
      <w:contextualSpacing/>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47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semiHidden/>
    <w:rsid w:val="00EF4709"/>
    <w:pPr>
      <w:spacing w:after="0" w:line="240" w:lineRule="auto"/>
      <w:ind w:firstLine="284"/>
      <w:jc w:val="both"/>
    </w:pPr>
    <w:rPr>
      <w:rFonts w:ascii="Times New Roman" w:eastAsia="Times New Roman" w:hAnsi="Times New Roman" w:cs="Times New Roman"/>
      <w:sz w:val="24"/>
      <w:szCs w:val="20"/>
      <w:lang w:eastAsia="sk-SK"/>
    </w:rPr>
  </w:style>
  <w:style w:type="character" w:customStyle="1" w:styleId="Zarkazkladnhotextu3Char">
    <w:name w:val="Zarážka základného textu 3 Char"/>
    <w:basedOn w:val="Predvolenpsmoodseku"/>
    <w:link w:val="Zarkazkladnhotextu3"/>
    <w:semiHidden/>
    <w:rsid w:val="00EF4709"/>
    <w:rPr>
      <w:rFonts w:ascii="Times New Roman" w:eastAsia="Times New Roman" w:hAnsi="Times New Roman" w:cs="Times New Roman"/>
      <w:sz w:val="24"/>
      <w:szCs w:val="20"/>
      <w:lang w:eastAsia="sk-SK"/>
    </w:rPr>
  </w:style>
  <w:style w:type="paragraph" w:styleId="Nzov">
    <w:name w:val="Title"/>
    <w:basedOn w:val="Normlny"/>
    <w:link w:val="NzovChar"/>
    <w:qFormat/>
    <w:rsid w:val="00EF4709"/>
    <w:pPr>
      <w:spacing w:after="0" w:line="240" w:lineRule="auto"/>
      <w:jc w:val="center"/>
    </w:pPr>
    <w:rPr>
      <w:rFonts w:ascii="Times New Roman" w:eastAsia="Times New Roman" w:hAnsi="Times New Roman" w:cs="Times New Roman"/>
      <w:b/>
      <w:sz w:val="28"/>
      <w:szCs w:val="20"/>
      <w:lang w:eastAsia="sk-SK"/>
    </w:rPr>
  </w:style>
  <w:style w:type="character" w:customStyle="1" w:styleId="NzovChar">
    <w:name w:val="Názov Char"/>
    <w:basedOn w:val="Predvolenpsmoodseku"/>
    <w:link w:val="Nzov"/>
    <w:rsid w:val="00EF4709"/>
    <w:rPr>
      <w:rFonts w:ascii="Times New Roman" w:eastAsia="Times New Roman" w:hAnsi="Times New Roman" w:cs="Times New Roman"/>
      <w:b/>
      <w:sz w:val="28"/>
      <w:szCs w:val="20"/>
      <w:lang w:eastAsia="sk-SK"/>
    </w:rPr>
  </w:style>
  <w:style w:type="paragraph" w:styleId="Textbubliny">
    <w:name w:val="Balloon Text"/>
    <w:basedOn w:val="Normlny"/>
    <w:link w:val="TextbublinyChar"/>
    <w:uiPriority w:val="99"/>
    <w:semiHidden/>
    <w:unhideWhenUsed/>
    <w:rsid w:val="001957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7E8"/>
    <w:rPr>
      <w:rFonts w:ascii="Segoe UI" w:hAnsi="Segoe UI" w:cs="Segoe UI"/>
      <w:sz w:val="18"/>
      <w:szCs w:val="18"/>
    </w:rPr>
  </w:style>
  <w:style w:type="paragraph" w:styleId="Odsekzoznamu">
    <w:name w:val="List Paragraph"/>
    <w:basedOn w:val="Normlny"/>
    <w:uiPriority w:val="34"/>
    <w:qFormat/>
    <w:rsid w:val="00374DF3"/>
    <w:pPr>
      <w:spacing w:after="0" w:line="240" w:lineRule="auto"/>
      <w:ind w:left="720"/>
      <w:contextualSpacing/>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v.sk/?volby-oso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1599</Words>
  <Characters>9116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Danica Sailerová</cp:lastModifiedBy>
  <cp:revision>13</cp:revision>
  <cp:lastPrinted>2018-08-09T05:29:00Z</cp:lastPrinted>
  <dcterms:created xsi:type="dcterms:W3CDTF">2018-09-14T06:20:00Z</dcterms:created>
  <dcterms:modified xsi:type="dcterms:W3CDTF">2018-09-14T10:33:00Z</dcterms:modified>
</cp:coreProperties>
</file>