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565B27" w:rsidRPr="00D009AC" w:rsidTr="002A3A9B">
        <w:tc>
          <w:tcPr>
            <w:tcW w:w="4302" w:type="dxa"/>
            <w:shd w:val="clear" w:color="auto" w:fill="auto"/>
            <w:vAlign w:val="center"/>
          </w:tcPr>
          <w:p w:rsidR="00565B27" w:rsidRPr="00D009AC" w:rsidRDefault="00565B27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565B27" w:rsidRPr="00D009AC" w:rsidRDefault="00565B27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565B27" w:rsidRPr="00D009AC" w:rsidRDefault="00565B27" w:rsidP="00565B27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565B27" w:rsidRPr="00D009AC" w:rsidRDefault="00565B27" w:rsidP="00565B27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565B27" w:rsidRPr="002A3A9B" w:rsidRDefault="00565B27" w:rsidP="00565B27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............................................................................. (ďalej len </w:t>
      </w:r>
      <w:r w:rsidRPr="002A3A9B">
        <w:rPr>
          <w:sz w:val="24"/>
        </w:rPr>
        <w:t>„volebná komisia“) ako orgán príslušný podľa § 177 ods. 2 zákona č. 180/2014 Z. z. o podmienkach výkonu volebného práva a o zmene a doplnení niektorých zákonov v znení neskorších predpisov (ďalej len „volebný zákon“) vydáva toto rozhodnutie, ktorým pre voľby do orgánov samosprávy obcí vyhlásené predsedom Národnej rady Slovenskej republiky</w:t>
      </w:r>
      <w:r w:rsidRPr="002A3A9B">
        <w:rPr>
          <w:sz w:val="24"/>
        </w:rPr>
        <w:br/>
        <w:t xml:space="preserve">na </w:t>
      </w:r>
      <w:r w:rsidR="002A3A9B" w:rsidRPr="002A3A9B">
        <w:rPr>
          <w:sz w:val="24"/>
        </w:rPr>
        <w:t>24</w:t>
      </w:r>
      <w:r w:rsidRPr="002A3A9B">
        <w:rPr>
          <w:sz w:val="24"/>
        </w:rPr>
        <w:t>. októbra 2026</w:t>
      </w:r>
    </w:p>
    <w:p w:rsidR="00565B27" w:rsidRPr="00D009AC" w:rsidRDefault="00565B27" w:rsidP="00565B27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7"/>
        <w:gridCol w:w="6713"/>
      </w:tblGrid>
      <w:tr w:rsidR="00565B27" w:rsidRPr="00D009AC" w:rsidTr="00A356B3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:rsidR="00565B27" w:rsidRPr="00D009AC" w:rsidRDefault="00565B27" w:rsidP="00A356B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009AC">
              <w:rPr>
                <w:rFonts w:eastAsia="Calibri"/>
                <w:sz w:val="24"/>
                <w:szCs w:val="24"/>
                <w:lang w:eastAsia="en-US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565B27" w:rsidRPr="00D009AC" w:rsidRDefault="00565B27" w:rsidP="00A356B3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565B27" w:rsidRPr="00D009AC" w:rsidRDefault="00565B27" w:rsidP="00565B27">
      <w:pPr>
        <w:spacing w:line="276" w:lineRule="auto"/>
        <w:ind w:firstLine="567"/>
        <w:jc w:val="both"/>
        <w:rPr>
          <w:sz w:val="24"/>
        </w:rPr>
      </w:pPr>
    </w:p>
    <w:p w:rsidR="00565B27" w:rsidRPr="00D009AC" w:rsidRDefault="00565B27" w:rsidP="00565B27">
      <w:pPr>
        <w:jc w:val="both"/>
        <w:rPr>
          <w:sz w:val="24"/>
        </w:rPr>
      </w:pPr>
      <w:r w:rsidRPr="00D009AC">
        <w:rPr>
          <w:sz w:val="24"/>
        </w:rPr>
        <w:t>pre voľby starostu obce - primátora mesta - starostu mestskej časti</w:t>
      </w:r>
      <w:r w:rsidRPr="00D009AC">
        <w:rPr>
          <w:sz w:val="22"/>
          <w:vertAlign w:val="superscript"/>
        </w:rPr>
        <w:t>1)</w:t>
      </w:r>
    </w:p>
    <w:p w:rsidR="00565B27" w:rsidRPr="00D009AC" w:rsidRDefault="00565B27" w:rsidP="00565B27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565B27" w:rsidRPr="00D009AC" w:rsidRDefault="00565B27" w:rsidP="00565B27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565B27" w:rsidRPr="00D009AC" w:rsidRDefault="00565B27" w:rsidP="00565B27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177</w:t>
      </w:r>
      <w:r w:rsidRPr="00D009AC">
        <w:rPr>
          <w:sz w:val="24"/>
        </w:rPr>
        <w:br/>
        <w:t>ods. 1 volebného zákona kandidátnu listinu nezávislého kandidáta</w:t>
      </w:r>
    </w:p>
    <w:p w:rsidR="00565B27" w:rsidRPr="00D009AC" w:rsidRDefault="00565B27" w:rsidP="00565B27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2)</w:t>
      </w:r>
    </w:p>
    <w:p w:rsidR="00565B27" w:rsidRPr="00D009AC" w:rsidRDefault="00565B27" w:rsidP="00565B27">
      <w:pPr>
        <w:spacing w:before="120"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Preskúmaním kandidátnej listiny volebná komisia zistila, že kandidátna listina</w:t>
      </w:r>
      <w:r w:rsidRPr="00D009AC">
        <w:rPr>
          <w:sz w:val="24"/>
        </w:rPr>
        <w:br/>
        <w:t>je v súlade s volebným  zákonom, a preto rozhodla tak, ako je uvedené vo výrokovej časti rozhodnutia.</w:t>
      </w:r>
    </w:p>
    <w:p w:rsidR="00565B27" w:rsidRPr="00D009AC" w:rsidRDefault="00565B27" w:rsidP="00565B27">
      <w:pPr>
        <w:spacing w:before="240" w:after="240"/>
        <w:jc w:val="both"/>
        <w:rPr>
          <w:sz w:val="24"/>
        </w:rPr>
      </w:pPr>
      <w:r w:rsidRPr="00D009AC">
        <w:rPr>
          <w:b/>
          <w:sz w:val="24"/>
        </w:rPr>
        <w:t>Poučenie:</w:t>
      </w:r>
      <w:r w:rsidRPr="00D009AC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65B27" w:rsidRPr="00D009AC" w:rsidTr="00A356B3">
        <w:tc>
          <w:tcPr>
            <w:tcW w:w="354" w:type="dxa"/>
            <w:vAlign w:val="bottom"/>
          </w:tcPr>
          <w:p w:rsidR="00565B27" w:rsidRPr="00D009AC" w:rsidRDefault="00565B27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65B27" w:rsidRPr="00D009AC" w:rsidRDefault="00565B27" w:rsidP="00A356B3">
            <w:pPr>
              <w:jc w:val="both"/>
              <w:rPr>
                <w:sz w:val="24"/>
              </w:rPr>
            </w:pPr>
          </w:p>
        </w:tc>
      </w:tr>
      <w:tr w:rsidR="00565B27" w:rsidRPr="00D009AC" w:rsidTr="00A356B3">
        <w:tc>
          <w:tcPr>
            <w:tcW w:w="921" w:type="dxa"/>
            <w:gridSpan w:val="2"/>
            <w:vAlign w:val="bottom"/>
          </w:tcPr>
          <w:p w:rsidR="00565B27" w:rsidRPr="00D009AC" w:rsidRDefault="00565B27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65B27" w:rsidRPr="00D009AC" w:rsidRDefault="00565B27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A33CF5" w:rsidRDefault="00A33CF5" w:rsidP="00A33CF5">
      <w:pPr>
        <w:ind w:left="5103"/>
        <w:jc w:val="center"/>
      </w:pPr>
    </w:p>
    <w:p w:rsidR="00565B27" w:rsidRPr="00D009AC" w:rsidRDefault="00A33CF5" w:rsidP="00A33CF5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565B27" w:rsidRPr="00D009AC" w:rsidRDefault="00565B27" w:rsidP="00565B27">
      <w:pPr>
        <w:jc w:val="both"/>
        <w:rPr>
          <w:sz w:val="24"/>
        </w:rPr>
      </w:pPr>
    </w:p>
    <w:p w:rsidR="00565B27" w:rsidRPr="00D009AC" w:rsidRDefault="00565B27" w:rsidP="00565B27">
      <w:pPr>
        <w:jc w:val="both"/>
        <w:rPr>
          <w:sz w:val="24"/>
        </w:rPr>
      </w:pPr>
    </w:p>
    <w:p w:rsidR="00565B27" w:rsidRPr="00D009AC" w:rsidRDefault="00565B27" w:rsidP="00565B27">
      <w:pPr>
        <w:jc w:val="both"/>
        <w:rPr>
          <w:sz w:val="24"/>
        </w:rPr>
      </w:pPr>
    </w:p>
    <w:p w:rsidR="00565B27" w:rsidRPr="00D009AC" w:rsidRDefault="00565B27" w:rsidP="00565B27">
      <w:pPr>
        <w:jc w:val="both"/>
        <w:rPr>
          <w:sz w:val="24"/>
        </w:rPr>
      </w:pPr>
    </w:p>
    <w:p w:rsidR="00565B27" w:rsidRPr="00D009AC" w:rsidRDefault="00565B27" w:rsidP="00565B27">
      <w:pPr>
        <w:jc w:val="both"/>
        <w:rPr>
          <w:sz w:val="24"/>
        </w:rPr>
      </w:pPr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1E4" w:rsidRDefault="00AE61E4" w:rsidP="00565B27">
      <w:r>
        <w:separator/>
      </w:r>
    </w:p>
  </w:endnote>
  <w:endnote w:type="continuationSeparator" w:id="0">
    <w:p w:rsidR="00AE61E4" w:rsidRDefault="00AE61E4" w:rsidP="0056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1E4" w:rsidRDefault="00AE61E4" w:rsidP="00565B27">
      <w:r>
        <w:separator/>
      </w:r>
    </w:p>
  </w:footnote>
  <w:footnote w:type="continuationSeparator" w:id="0">
    <w:p w:rsidR="00AE61E4" w:rsidRDefault="00AE61E4" w:rsidP="00565B27">
      <w:r>
        <w:continuationSeparator/>
      </w:r>
    </w:p>
  </w:footnote>
  <w:footnote w:id="1">
    <w:p w:rsidR="00565B27" w:rsidRPr="00D150BE" w:rsidRDefault="00565B27" w:rsidP="00565B27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565B27" w:rsidRDefault="00565B27" w:rsidP="00565B27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9866FF">
        <w:rPr>
          <w:spacing w:val="-2"/>
          <w:sz w:val="18"/>
        </w:rPr>
        <w:t xml:space="preserve">Uvedie </w:t>
      </w:r>
      <w:r w:rsidRPr="00977185">
        <w:rPr>
          <w:spacing w:val="-2"/>
          <w:sz w:val="18"/>
        </w:rPr>
        <w:t xml:space="preserve">sa </w:t>
      </w:r>
      <w:r>
        <w:rPr>
          <w:sz w:val="18"/>
        </w:rPr>
        <w:t>meno, priezvisko a dátum narodenia nezávislého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AE61E4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27"/>
    <w:rsid w:val="002A3A9B"/>
    <w:rsid w:val="00361D89"/>
    <w:rsid w:val="00565B27"/>
    <w:rsid w:val="00863BF7"/>
    <w:rsid w:val="009F0C04"/>
    <w:rsid w:val="00A33CF5"/>
    <w:rsid w:val="00A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17850-A792-46FA-85C9-2BCBE9BD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B27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65B27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65B2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565B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B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565B27"/>
  </w:style>
  <w:style w:type="character" w:customStyle="1" w:styleId="TextpoznmkypodiarouChar">
    <w:name w:val="Text poznámky pod čiarou Char"/>
    <w:basedOn w:val="Predvolenpsmoodseku"/>
    <w:link w:val="Textpoznmkypodiarou"/>
    <w:rsid w:val="00565B2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65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>MVSR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NEKA na starostu obce</dc:title>
  <dc:subject>WEB -Voľby do orgánov územnej samosprávy 2026</dc:subject>
  <dc:creator>MV SR</dc:creator>
  <cp:keywords/>
  <dc:description/>
  <cp:lastModifiedBy>Marián Koreň</cp:lastModifiedBy>
  <cp:revision>3</cp:revision>
  <dcterms:created xsi:type="dcterms:W3CDTF">2026-05-21T07:40:00Z</dcterms:created>
  <dcterms:modified xsi:type="dcterms:W3CDTF">2026-08-06T04:25:00Z</dcterms:modified>
</cp:coreProperties>
</file>