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3E" w:rsidRPr="00796B70" w:rsidRDefault="00A7443E" w:rsidP="00A7443E">
      <w:pPr>
        <w:jc w:val="center"/>
        <w:rPr>
          <w:b/>
          <w:sz w:val="24"/>
          <w:szCs w:val="24"/>
        </w:rPr>
      </w:pPr>
      <w:r w:rsidRPr="000F4D25">
        <w:rPr>
          <w:b/>
          <w:sz w:val="24"/>
          <w:szCs w:val="24"/>
        </w:rPr>
        <w:t>POUČEN</w:t>
      </w:r>
      <w:r>
        <w:rPr>
          <w:b/>
          <w:sz w:val="24"/>
          <w:szCs w:val="24"/>
        </w:rPr>
        <w:t>IE</w:t>
      </w:r>
      <w:r w:rsidRPr="000F4D25">
        <w:rPr>
          <w:b/>
          <w:sz w:val="24"/>
          <w:szCs w:val="24"/>
        </w:rPr>
        <w:br/>
      </w:r>
      <w:r w:rsidRPr="00EA4E6D">
        <w:rPr>
          <w:b/>
          <w:sz w:val="24"/>
          <w:szCs w:val="24"/>
        </w:rPr>
        <w:t xml:space="preserve">zapisovateľa a člena </w:t>
      </w:r>
      <w:r w:rsidRPr="00796B70">
        <w:rPr>
          <w:b/>
          <w:sz w:val="24"/>
          <w:szCs w:val="24"/>
        </w:rPr>
        <w:t>okresnej volebnej komisie</w:t>
      </w:r>
    </w:p>
    <w:p w:rsidR="00A7443E" w:rsidRPr="003C4291" w:rsidRDefault="00A7443E" w:rsidP="00A7443E">
      <w:pPr>
        <w:spacing w:after="400"/>
        <w:jc w:val="center"/>
        <w:rPr>
          <w:b/>
          <w:sz w:val="24"/>
          <w:szCs w:val="24"/>
        </w:rPr>
      </w:pPr>
      <w:r w:rsidRPr="00796B70">
        <w:rPr>
          <w:b/>
          <w:sz w:val="24"/>
          <w:szCs w:val="24"/>
        </w:rPr>
        <w:t xml:space="preserve">pre </w:t>
      </w:r>
      <w:r w:rsidRPr="003C4291">
        <w:rPr>
          <w:b/>
          <w:sz w:val="24"/>
          <w:szCs w:val="24"/>
        </w:rPr>
        <w:t xml:space="preserve">referendum </w:t>
      </w:r>
      <w:r w:rsidRPr="003C4291">
        <w:rPr>
          <w:b/>
          <w:sz w:val="24"/>
        </w:rPr>
        <w:t>4. 7. 2026</w:t>
      </w:r>
    </w:p>
    <w:tbl>
      <w:tblPr>
        <w:tblW w:w="954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6036"/>
      </w:tblGrid>
      <w:tr w:rsidR="00A7443E" w:rsidRPr="00EA4E6D" w:rsidTr="002B2E7D">
        <w:trPr>
          <w:trHeight w:val="283"/>
        </w:trPr>
        <w:tc>
          <w:tcPr>
            <w:tcW w:w="3510" w:type="dxa"/>
            <w:vAlign w:val="bottom"/>
          </w:tcPr>
          <w:p w:rsidR="00A7443E" w:rsidRPr="00EA4E6D" w:rsidRDefault="00A7443E" w:rsidP="002B2E7D">
            <w:pPr>
              <w:rPr>
                <w:sz w:val="24"/>
                <w:szCs w:val="24"/>
              </w:rPr>
            </w:pPr>
            <w:r w:rsidRPr="00796B70">
              <w:rPr>
                <w:b/>
                <w:sz w:val="24"/>
                <w:szCs w:val="24"/>
              </w:rPr>
              <w:t>Prevádzkovateľ (okresný úrad):</w:t>
            </w:r>
          </w:p>
        </w:tc>
        <w:tc>
          <w:tcPr>
            <w:tcW w:w="6036" w:type="dxa"/>
            <w:tcBorders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rPr>
                <w:sz w:val="24"/>
                <w:szCs w:val="24"/>
              </w:rPr>
            </w:pPr>
          </w:p>
        </w:tc>
      </w:tr>
    </w:tbl>
    <w:p w:rsidR="00A7443E" w:rsidRPr="00EA4E6D" w:rsidRDefault="00A7443E" w:rsidP="00A7443E">
      <w:pPr>
        <w:spacing w:before="400"/>
        <w:rPr>
          <w:b/>
          <w:sz w:val="28"/>
          <w:szCs w:val="24"/>
        </w:rPr>
      </w:pPr>
      <w:r w:rsidRPr="00EA4E6D">
        <w:rPr>
          <w:b/>
          <w:sz w:val="28"/>
          <w:szCs w:val="24"/>
        </w:rPr>
        <w:t>POUČENIE</w:t>
      </w:r>
    </w:p>
    <w:p w:rsidR="00A7443E" w:rsidRPr="00390A6E" w:rsidRDefault="00A7443E" w:rsidP="00A7443E">
      <w:pPr>
        <w:spacing w:before="120"/>
        <w:ind w:firstLine="284"/>
        <w:jc w:val="both"/>
        <w:rPr>
          <w:sz w:val="24"/>
          <w:szCs w:val="24"/>
        </w:rPr>
      </w:pPr>
      <w:r w:rsidRPr="00C264B2">
        <w:rPr>
          <w:sz w:val="24"/>
          <w:szCs w:val="24"/>
        </w:rPr>
        <w:t xml:space="preserve">Okresná volebná komisia prichádza do styku s osobnými údajmi v rozsahu a spôsobom určeným zákonom č. 180/2014 Z. z. o podmienkach výkonu volebného práva a o zmene a doplnení niektorých zákonov </w:t>
      </w:r>
      <w:r>
        <w:rPr>
          <w:sz w:val="24"/>
          <w:szCs w:val="24"/>
        </w:rPr>
        <w:t xml:space="preserve">v znení neskorších predpisov </w:t>
      </w:r>
      <w:r w:rsidRPr="00C264B2">
        <w:rPr>
          <w:sz w:val="24"/>
          <w:szCs w:val="24"/>
        </w:rPr>
        <w:t>v nadväznosti na zákon</w:t>
      </w:r>
      <w:r>
        <w:rPr>
          <w:sz w:val="24"/>
          <w:szCs w:val="24"/>
        </w:rPr>
        <w:br/>
      </w:r>
      <w:r w:rsidRPr="00C264B2">
        <w:rPr>
          <w:sz w:val="24"/>
          <w:szCs w:val="24"/>
        </w:rPr>
        <w:t xml:space="preserve">č. 18/2018 Z. z. o ochrane </w:t>
      </w:r>
      <w:r w:rsidRPr="00390A6E">
        <w:rPr>
          <w:sz w:val="24"/>
          <w:szCs w:val="24"/>
        </w:rPr>
        <w:t>osobných údajov a o zmene a doplnení niektorých zákonov.</w:t>
      </w:r>
    </w:p>
    <w:p w:rsidR="00A7443E" w:rsidRPr="00EA4E6D" w:rsidRDefault="00A7443E" w:rsidP="00A7443E">
      <w:pPr>
        <w:ind w:firstLine="284"/>
        <w:jc w:val="both"/>
        <w:rPr>
          <w:sz w:val="24"/>
          <w:szCs w:val="24"/>
        </w:rPr>
      </w:pPr>
      <w:r w:rsidRPr="00390A6E">
        <w:rPr>
          <w:sz w:val="24"/>
          <w:szCs w:val="24"/>
        </w:rPr>
        <w:t xml:space="preserve">Zapisovateľ a člen okresnej volebnej komisie má právo byť prítomný vo volebnej </w:t>
      </w:r>
      <w:r w:rsidRPr="00EA4E6D">
        <w:rPr>
          <w:sz w:val="24"/>
          <w:szCs w:val="24"/>
        </w:rPr>
        <w:t>miestnosti.</w:t>
      </w:r>
    </w:p>
    <w:p w:rsidR="00A7443E" w:rsidRPr="00EA4E6D" w:rsidRDefault="00A7443E" w:rsidP="00A7443E">
      <w:pPr>
        <w:ind w:firstLine="284"/>
        <w:jc w:val="both"/>
        <w:rPr>
          <w:sz w:val="24"/>
          <w:szCs w:val="24"/>
        </w:rPr>
      </w:pPr>
      <w:r w:rsidRPr="00EA4E6D">
        <w:rPr>
          <w:sz w:val="24"/>
          <w:szCs w:val="24"/>
        </w:rPr>
        <w:t>Člen okresnej volebnej komisie pri plnení úloh dohliada na činnosť okrskových volebných komisií; v rámci tejto činnosti môže nahliadať do zoznamu voličov a vykonávať ďalšie administratívne úkony vyplývajúce z funkcie člena okresnej volebnej komisie.</w:t>
      </w:r>
    </w:p>
    <w:p w:rsidR="00A7443E" w:rsidRPr="00EA4E6D" w:rsidRDefault="00A7443E" w:rsidP="00A7443E">
      <w:pPr>
        <w:ind w:firstLine="284"/>
        <w:jc w:val="both"/>
        <w:rPr>
          <w:sz w:val="24"/>
          <w:szCs w:val="24"/>
        </w:rPr>
      </w:pPr>
      <w:r w:rsidRPr="00EA4E6D">
        <w:rPr>
          <w:sz w:val="24"/>
          <w:szCs w:val="24"/>
        </w:rPr>
        <w:t>Zapisovateľ a člen okresnej volebnej komisie nesmie osobné údaje, s ktorými príde do styku využiť pre osobnú potrebu, či potrebu inej osoby alebo na iné účely, ktoré nesúvisia s referendom.</w:t>
      </w:r>
    </w:p>
    <w:p w:rsidR="00A7443E" w:rsidRPr="00EA4E6D" w:rsidRDefault="00A7443E" w:rsidP="00A7443E">
      <w:pPr>
        <w:spacing w:after="400"/>
        <w:ind w:firstLine="284"/>
        <w:jc w:val="both"/>
        <w:rPr>
          <w:sz w:val="24"/>
          <w:szCs w:val="24"/>
        </w:rPr>
      </w:pPr>
      <w:r w:rsidRPr="00EA4E6D">
        <w:rPr>
          <w:sz w:val="24"/>
          <w:szCs w:val="24"/>
        </w:rPr>
        <w:t>Zapisovateľ a člen okresnej volebnej komisie je povinný o osobných údajoch, s ktorými príde do styku zachovávať mlčanlivosť. Povinnosť mlčanlivosti trvá aj po ukončení funkcie zapisovateľa a člena okresnej volebnej komisie.</w:t>
      </w:r>
    </w:p>
    <w:tbl>
      <w:tblPr>
        <w:tblW w:w="954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3969"/>
        <w:gridCol w:w="1134"/>
        <w:gridCol w:w="709"/>
        <w:gridCol w:w="3342"/>
      </w:tblGrid>
      <w:tr w:rsidR="00A7443E" w:rsidRPr="00EA4E6D" w:rsidTr="002B2E7D">
        <w:trPr>
          <w:trHeight w:val="283"/>
        </w:trPr>
        <w:tc>
          <w:tcPr>
            <w:tcW w:w="392" w:type="dxa"/>
            <w:vAlign w:val="bottom"/>
          </w:tcPr>
          <w:p w:rsidR="00A7443E" w:rsidRPr="00EA4E6D" w:rsidRDefault="00A7443E" w:rsidP="002B2E7D">
            <w:pPr>
              <w:rPr>
                <w:sz w:val="24"/>
                <w:szCs w:val="24"/>
              </w:rPr>
            </w:pPr>
            <w:r w:rsidRPr="00EA4E6D">
              <w:rPr>
                <w:sz w:val="24"/>
                <w:szCs w:val="24"/>
              </w:rPr>
              <w:t>V</w:t>
            </w:r>
          </w:p>
        </w:tc>
        <w:tc>
          <w:tcPr>
            <w:tcW w:w="3969" w:type="dxa"/>
            <w:tcBorders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7443E" w:rsidRPr="00EA4E6D" w:rsidRDefault="00A7443E" w:rsidP="002B2E7D">
            <w:pPr>
              <w:rPr>
                <w:sz w:val="24"/>
                <w:szCs w:val="24"/>
              </w:rPr>
            </w:pPr>
            <w:r w:rsidRPr="00EA4E6D">
              <w:rPr>
                <w:sz w:val="24"/>
                <w:szCs w:val="24"/>
              </w:rPr>
              <w:t xml:space="preserve">, </w:t>
            </w:r>
          </w:p>
        </w:tc>
        <w:tc>
          <w:tcPr>
            <w:tcW w:w="709" w:type="dxa"/>
            <w:vAlign w:val="bottom"/>
          </w:tcPr>
          <w:p w:rsidR="00A7443E" w:rsidRPr="00EA4E6D" w:rsidRDefault="00A7443E" w:rsidP="002B2E7D">
            <w:pPr>
              <w:rPr>
                <w:sz w:val="24"/>
                <w:szCs w:val="24"/>
              </w:rPr>
            </w:pPr>
            <w:r w:rsidRPr="00EA4E6D">
              <w:rPr>
                <w:sz w:val="24"/>
                <w:szCs w:val="24"/>
              </w:rPr>
              <w:t>dňa</w:t>
            </w:r>
          </w:p>
        </w:tc>
        <w:tc>
          <w:tcPr>
            <w:tcW w:w="3342" w:type="dxa"/>
            <w:tcBorders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rPr>
                <w:sz w:val="24"/>
                <w:szCs w:val="24"/>
              </w:rPr>
            </w:pPr>
          </w:p>
        </w:tc>
      </w:tr>
    </w:tbl>
    <w:p w:rsidR="00A7443E" w:rsidRPr="00EA4E6D" w:rsidRDefault="00A7443E" w:rsidP="00A7443E">
      <w:pPr>
        <w:spacing w:before="400"/>
        <w:rPr>
          <w:bCs/>
          <w:sz w:val="24"/>
          <w:szCs w:val="24"/>
        </w:rPr>
      </w:pPr>
      <w:r w:rsidRPr="00EA4E6D">
        <w:rPr>
          <w:b/>
          <w:sz w:val="24"/>
          <w:szCs w:val="24"/>
        </w:rPr>
        <w:t xml:space="preserve">Poučenie vykonal </w:t>
      </w:r>
      <w:r w:rsidRPr="00EA4E6D">
        <w:rPr>
          <w:sz w:val="24"/>
          <w:szCs w:val="24"/>
        </w:rPr>
        <w:t>(prednosta okresného úradu / zodpovedná osoba)</w:t>
      </w:r>
      <w:r w:rsidRPr="006A2DED">
        <w:rPr>
          <w:sz w:val="24"/>
          <w:szCs w:val="24"/>
        </w:rPr>
        <w:t>:</w:t>
      </w:r>
    </w:p>
    <w:p w:rsidR="00A7443E" w:rsidRPr="00EA4E6D" w:rsidRDefault="00A7443E" w:rsidP="00A7443E">
      <w:pPr>
        <w:tabs>
          <w:tab w:val="left" w:pos="5387"/>
        </w:tabs>
        <w:spacing w:before="120"/>
        <w:rPr>
          <w:sz w:val="22"/>
        </w:rPr>
      </w:pPr>
      <w:r w:rsidRPr="00EA4E6D">
        <w:rPr>
          <w:sz w:val="22"/>
        </w:rPr>
        <w:t>Meno a priezvisko</w:t>
      </w:r>
      <w:r w:rsidRPr="00EA4E6D">
        <w:rPr>
          <w:sz w:val="22"/>
        </w:rPr>
        <w:tab/>
        <w:t>Podpis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1134"/>
        <w:gridCol w:w="4051"/>
      </w:tblGrid>
      <w:tr w:rsidR="00A7443E" w:rsidRPr="00EA4E6D" w:rsidTr="002B2E7D">
        <w:trPr>
          <w:trHeight w:val="397"/>
        </w:trPr>
        <w:tc>
          <w:tcPr>
            <w:tcW w:w="4361" w:type="dxa"/>
            <w:tcBorders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0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7443E" w:rsidRPr="00EA4E6D" w:rsidRDefault="00A7443E" w:rsidP="002B2E7D">
            <w:pPr>
              <w:spacing w:before="20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00"/>
              <w:rPr>
                <w:sz w:val="24"/>
                <w:szCs w:val="24"/>
              </w:rPr>
            </w:pPr>
          </w:p>
        </w:tc>
      </w:tr>
    </w:tbl>
    <w:p w:rsidR="00A7443E" w:rsidRPr="00EA4E6D" w:rsidRDefault="00A7443E" w:rsidP="00A7443E">
      <w:pPr>
        <w:spacing w:before="240"/>
        <w:ind w:left="2126" w:hanging="2126"/>
        <w:rPr>
          <w:bCs/>
          <w:sz w:val="24"/>
          <w:szCs w:val="24"/>
        </w:rPr>
      </w:pPr>
      <w:r w:rsidRPr="00EA4E6D">
        <w:rPr>
          <w:b/>
          <w:bCs/>
          <w:sz w:val="24"/>
          <w:szCs w:val="24"/>
        </w:rPr>
        <w:t xml:space="preserve">Oprávnené osoby </w:t>
      </w:r>
      <w:r w:rsidRPr="00EA4E6D">
        <w:rPr>
          <w:bCs/>
          <w:sz w:val="24"/>
          <w:szCs w:val="24"/>
        </w:rPr>
        <w:t>(zapisovateľ a člen okresnej volebnej komisie)</w:t>
      </w:r>
      <w:r w:rsidRPr="006A2DED">
        <w:rPr>
          <w:bCs/>
          <w:sz w:val="24"/>
          <w:szCs w:val="24"/>
        </w:rPr>
        <w:t>:</w:t>
      </w:r>
    </w:p>
    <w:p w:rsidR="00A7443E" w:rsidRPr="00EA4E6D" w:rsidRDefault="00A7443E" w:rsidP="00A7443E">
      <w:pPr>
        <w:tabs>
          <w:tab w:val="left" w:pos="5387"/>
        </w:tabs>
        <w:spacing w:before="120"/>
        <w:rPr>
          <w:sz w:val="22"/>
        </w:rPr>
      </w:pPr>
      <w:r w:rsidRPr="00EA4E6D">
        <w:rPr>
          <w:sz w:val="22"/>
        </w:rPr>
        <w:t>Meno a priezvisko</w:t>
      </w:r>
      <w:r w:rsidRPr="00EA4E6D">
        <w:rPr>
          <w:sz w:val="22"/>
        </w:rPr>
        <w:tab/>
        <w:t>Podpis</w:t>
      </w:r>
    </w:p>
    <w:tbl>
      <w:tblPr>
        <w:tblW w:w="954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1134"/>
        <w:gridCol w:w="4051"/>
      </w:tblGrid>
      <w:tr w:rsidR="00A7443E" w:rsidRPr="00EA4E6D" w:rsidTr="002B2E7D">
        <w:trPr>
          <w:trHeight w:val="567"/>
        </w:trPr>
        <w:tc>
          <w:tcPr>
            <w:tcW w:w="4361" w:type="dxa"/>
            <w:tcBorders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</w:tr>
      <w:tr w:rsidR="00A7443E" w:rsidRPr="00EA4E6D" w:rsidTr="002B2E7D">
        <w:trPr>
          <w:trHeight w:val="567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</w:tr>
      <w:tr w:rsidR="00A7443E" w:rsidRPr="00EA4E6D" w:rsidTr="002B2E7D">
        <w:trPr>
          <w:trHeight w:val="567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</w:tr>
      <w:tr w:rsidR="00A7443E" w:rsidRPr="00EA4E6D" w:rsidTr="002B2E7D">
        <w:trPr>
          <w:trHeight w:val="567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EA4E6D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</w:tr>
      <w:tr w:rsidR="00A7443E" w:rsidRPr="00A043AA" w:rsidTr="002B2E7D">
        <w:trPr>
          <w:trHeight w:val="567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7F7A65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7443E" w:rsidRPr="00A043AA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443E" w:rsidRPr="00A043AA" w:rsidRDefault="00A7443E" w:rsidP="002B2E7D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A7443E" w:rsidRDefault="00A7443E" w:rsidP="00A7443E"/>
    <w:p w:rsidR="00A7443E" w:rsidRDefault="00A7443E" w:rsidP="00A7443E"/>
    <w:p w:rsidR="00A7443E" w:rsidRDefault="00A7443E" w:rsidP="00A7443E"/>
    <w:p w:rsidR="00A7443E" w:rsidRDefault="00A7443E" w:rsidP="00A7443E"/>
    <w:p w:rsidR="00863BF7" w:rsidRDefault="00863BF7">
      <w:bookmarkStart w:id="0" w:name="_GoBack"/>
      <w:bookmarkEnd w:id="0"/>
    </w:p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3E"/>
    <w:rsid w:val="00361D89"/>
    <w:rsid w:val="00863BF7"/>
    <w:rsid w:val="00A7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907C-01B2-494C-9464-A69D99CD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443E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>MVSR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Poučenie zapisovateľa a člena OVK</dc:title>
  <dc:subject>WEB - Referendum 2026</dc:subject>
  <dc:creator>Marián Koreň</dc:creator>
  <cp:keywords/>
  <dc:description/>
  <cp:lastModifiedBy>Marián Koreň</cp:lastModifiedBy>
  <cp:revision>1</cp:revision>
  <dcterms:created xsi:type="dcterms:W3CDTF">2026-04-21T08:57:00Z</dcterms:created>
  <dcterms:modified xsi:type="dcterms:W3CDTF">2026-04-21T08:57:00Z</dcterms:modified>
</cp:coreProperties>
</file>